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556215">
      <w:pPr>
        <w:pStyle w:val="ResumeName"/>
        <w:rPr>
          <w:rFonts w:hint="eastAsia"/>
          <w:sz w:val="34"/>
        </w:rPr>
      </w:pPr>
      <w:r w:rsidRPr="00556215">
        <w:rPr>
          <w:rFonts w:hint="eastAsia"/>
          <w:b w:val="0"/>
          <w:sz w:val="24"/>
        </w:rPr>
        <w:t>Senior Software Engineer | Vue.js &amp; Node.js</w:t>
      </w:r>
      <w:r w:rsidR="00A73D55">
        <w:rPr>
          <w:b w:val="0"/>
          <w:sz w:val="24"/>
        </w:rPr>
        <w:t>, AWS</w:t>
      </w:r>
      <w:bookmarkStart w:id="0" w:name="_GoBack"/>
      <w:bookmarkEnd w:id="0"/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556215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Software Engineer with 11+ years delivering cybersecurity, connected-mobility, insurance, and learning-platform products using </w:t>
      </w:r>
      <w:proofErr w:type="spellStart"/>
      <w:r>
        <w:rPr>
          <w:rStyle w:val="Strong"/>
        </w:rPr>
        <w:t>Vue</w:t>
      </w:r>
      <w:proofErr w:type="spellEnd"/>
      <w:r>
        <w:rPr>
          <w:rStyle w:val="Strong"/>
        </w:rPr>
        <w:t xml:space="preserve"> 2–3</w:t>
      </w:r>
      <w:r>
        <w:t xml:space="preserve">, </w:t>
      </w:r>
      <w:proofErr w:type="spellStart"/>
      <w:r>
        <w:rPr>
          <w:rStyle w:val="Strong"/>
        </w:rPr>
        <w:t>Nuxt</w:t>
      </w:r>
      <w:proofErr w:type="spellEnd"/>
      <w:r>
        <w:rPr>
          <w:rStyle w:val="Strong"/>
        </w:rPr>
        <w:t xml:space="preserve"> 2–3</w:t>
      </w:r>
      <w:r>
        <w:t xml:space="preserve">, </w:t>
      </w:r>
      <w:r>
        <w:rPr>
          <w:rStyle w:val="Strong"/>
        </w:rPr>
        <w:t>Node.js 12–22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proofErr w:type="spellStart"/>
      <w:r>
        <w:rPr>
          <w:rStyle w:val="Strong"/>
        </w:rPr>
        <w:t>NestJS</w:t>
      </w:r>
      <w:proofErr w:type="spellEnd"/>
      <w:r>
        <w:t xml:space="preserve">,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AWS</w:t>
      </w:r>
      <w:r>
        <w:t xml:space="preserve">, and </w:t>
      </w:r>
      <w:r>
        <w:rPr>
          <w:rStyle w:val="Strong"/>
        </w:rPr>
        <w:t>Azure</w:t>
      </w:r>
      <w:r>
        <w:t>; combines frontend architecture, secure API development, event-driven systems, legacy modernization, observability, and technical leadership to improve application performance, reliability, release quality, and customer outcomes.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556215" w:rsidRPr="00556215" w:rsidRDefault="00556215" w:rsidP="0055621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Frontend: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Vue.js 2–3, Nuxt.js 2–3,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JavaScript ES6+, Composition API, Options API,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Pinia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Vuex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Router,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VueUse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Vite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Webpack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Vitest</w:t>
      </w:r>
      <w:proofErr w:type="spellEnd"/>
    </w:p>
    <w:p w:rsidR="00556215" w:rsidRPr="00556215" w:rsidRDefault="00556215" w:rsidP="0055621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UI Engineering: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Vuetify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PrimeVue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Tailwind CSS, Sass, CSS Modules, Storybook, responsive design, reusable component libraries, design systems, WCAG accessibility</w:t>
      </w:r>
    </w:p>
    <w:p w:rsidR="00556215" w:rsidRPr="00556215" w:rsidRDefault="00556215" w:rsidP="0055621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Backend: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Node.js 12–22,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NestJS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8–11, Express 4–5,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Fastify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REST APIs,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GraphQL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WebSockets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Server-Sent Events, background workers, scheduled jobs</w:t>
      </w:r>
    </w:p>
    <w:p w:rsidR="00556215" w:rsidRPr="00556215" w:rsidRDefault="00556215" w:rsidP="0055621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API and Security: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Swagger, OAuth 2.0, OpenID Connect, JWT, RBAC, API versioning, rate limiting,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webhooks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request validation, tenant isolation</w:t>
      </w:r>
    </w:p>
    <w:p w:rsidR="00556215" w:rsidRPr="00556215" w:rsidRDefault="00556215" w:rsidP="0055621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Architecture: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Microservices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modular monoliths, event-driven architecture, domain-driven design, CQRS, transactional outbox, backend-for-frontend, idempotent processing</w:t>
      </w:r>
    </w:p>
    <w:p w:rsidR="00556215" w:rsidRPr="00556215" w:rsidRDefault="00556215" w:rsidP="0055621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Databases: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PostgreSQL, MySQL, SQL Server, MongoDB,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schema design, migrations, indexing, query optimization, connection-pool tuning</w:t>
      </w:r>
    </w:p>
    <w:p w:rsidR="00556215" w:rsidRPr="00556215" w:rsidRDefault="00556215" w:rsidP="0055621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Messaging: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Apache Kafka,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AWS SQS, Azure Service Bus, consumer groups, dead-letter queues, retries, event replay, message deduplication</w:t>
      </w:r>
    </w:p>
    <w:p w:rsidR="00556215" w:rsidRPr="00556215" w:rsidRDefault="00556215" w:rsidP="0055621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Testing: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Vitest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Jest,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Test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Utils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Cypress, Playwright,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Supertest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Pact,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Mocha, Chai, unit, integration, contract, and end-to-end testing</w:t>
      </w:r>
    </w:p>
    <w:p w:rsidR="00556215" w:rsidRPr="00556215" w:rsidRDefault="00556215" w:rsidP="0055621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 and DevOps: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AWS, Azure, Docker, Kubernetes, Terraform, Helm, GitHub Actions, Azure DevOps, Jenkins,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Nx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Turborepo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CI/CD, feature flags</w:t>
      </w:r>
    </w:p>
    <w:p w:rsidR="00556215" w:rsidRPr="00556215" w:rsidRDefault="00556215" w:rsidP="0055621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Monitoring: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OpenTelemetry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Prometheus,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Grafana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ELK Stack, Sentry,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Application Insights, structured logging, distributed tracing</w:t>
      </w:r>
    </w:p>
    <w:p w:rsidR="00B825F3" w:rsidRPr="00556215" w:rsidRDefault="00556215" w:rsidP="0055621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Senior Practices: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Technical leadership, architecture reviews, mentoring, code reviews, production support, incident response, root-cause analysis, Agile delivery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556215" w:rsidRPr="00556215" w:rsidRDefault="00556215" w:rsidP="0055621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Led architecture and delivery for enterprise application-security products using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2.6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later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3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Nuxt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NestJS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vulnerability, policy, reporting, and remediation workflows.</w:t>
      </w:r>
    </w:p>
    <w:p w:rsidR="00556215" w:rsidRPr="00556215" w:rsidRDefault="00556215" w:rsidP="0055621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Modernized tightly coupled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Vuex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modules into domain-focused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Pinia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stores,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composables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typed service layers, reducing recurring frontend defects by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34%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while simplifying ownership across multiple product teams.</w:t>
      </w:r>
    </w:p>
    <w:p w:rsidR="00556215" w:rsidRPr="00556215" w:rsidRDefault="00556215" w:rsidP="0055621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browser freezes on vulnerability dashboards by implementing virtualized tables, server-side pagination,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memoized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computed data, lazy route loading, and Web Worker processing, improving P95 interaction time by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42%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556215" w:rsidRPr="00556215" w:rsidRDefault="00556215" w:rsidP="0055621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Planned an incremental migration from the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2 Options API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 the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3 Composition API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introducing compatibility builds, reusable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composables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and automated regression checks without interrupting customer releases.</w:t>
      </w:r>
    </w:p>
    <w:p w:rsidR="00556215" w:rsidRPr="00556215" w:rsidRDefault="00556215" w:rsidP="0055621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Designed secure backend services with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NestJS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enforcing tenant isolation, OAuth authentication, role-based authorization, request validation, and auditable administrative operations.</w:t>
      </w:r>
    </w:p>
    <w:p w:rsidR="00556215" w:rsidRPr="00556215" w:rsidRDefault="00556215" w:rsidP="0055621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Eliminated duplicate vulnerability events during broker retries by implementing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keys, transactional outbox processing,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Kafka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consumer safeguards, and controlled dead-letter replay for recoverable failures.</w:t>
      </w:r>
    </w:p>
    <w:p w:rsidR="00556215" w:rsidRPr="00556215" w:rsidRDefault="00556215" w:rsidP="0055621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a reusable design system with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Storybook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components, design tokens, keyboard navigation, and accessibility tests, standardizing tables, filters, forms, dialogs, and notifications across applications.</w:t>
      </w:r>
    </w:p>
    <w:p w:rsidR="00556215" w:rsidRPr="00556215" w:rsidRDefault="00556215" w:rsidP="0055621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Established automated quality gates with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Vitest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Test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Utils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Playwright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Supertest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and contract testing, detecting interface and API regressions before deployment to enterprise environments.</w:t>
      </w:r>
    </w:p>
    <w:p w:rsidR="00556215" w:rsidRPr="00556215" w:rsidRDefault="00556215" w:rsidP="0055621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observability through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OpenTelemetry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Datadog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structured logs, browser telemetry, and service-level alerts, accelerating diagnosis of API latency, JavaScript failures, queue backlogs, and database contention.</w:t>
      </w:r>
    </w:p>
    <w:p w:rsidR="008D3DC2" w:rsidRPr="00556215" w:rsidRDefault="00556215" w:rsidP="0055621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Mentored engineers through architecture reviews, pair programming, incident retrospectives, and performance-focused code reviews, aligning frontend, backend, security, quality, design, and product stakeholders.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556215" w:rsidRPr="00556215" w:rsidRDefault="00556215" w:rsidP="0055621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connected-mobility portals and supporting services using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2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Vuex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 8–12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Express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device, subscription, billing, and connectivity operations.</w:t>
      </w:r>
    </w:p>
    <w:p w:rsidR="00556215" w:rsidRPr="00556215" w:rsidRDefault="00556215" w:rsidP="0055621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Reworked slow fleet-management screens with virtual scrolling, server-side filtering, normalized state, request cancellation, and incremental loading, improving responsiveness by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36%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large connected-device inventories.</w:t>
      </w:r>
    </w:p>
    <w:p w:rsidR="00556215" w:rsidRPr="00556215" w:rsidRDefault="00556215" w:rsidP="0055621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activation failures caused by inconsistent carrier identifiers and response formats by introducing typed adapters, canonical domain models, correlation identifiers, validation rules, and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replayable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reconciliation workflows.</w:t>
      </w:r>
    </w:p>
    <w:p w:rsidR="00556215" w:rsidRPr="00556215" w:rsidRDefault="00556215" w:rsidP="0055621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real-time provisioning updates through </w:t>
      </w:r>
      <w:proofErr w:type="spellStart"/>
      <w:proofErr w:type="gram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WebSockets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</w:t>
      </w:r>
      <w:proofErr w:type="gram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reconnect strategies, heartbeat monitoring, and explicit fallback states, giving operations teams reliable visibility into long-running carrier transactions.</w:t>
      </w:r>
    </w:p>
    <w:p w:rsidR="00556215" w:rsidRPr="00556215" w:rsidRDefault="00556215" w:rsidP="0055621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Node.js APIs for SIM activation, device registration, billing, and subscription changes with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OpenAPI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versioned contracts, standardized errors, and permission-aware endpoints consumed by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applications.</w:t>
      </w:r>
    </w:p>
    <w:p w:rsidR="00556215" w:rsidRPr="00556215" w:rsidRDefault="00556215" w:rsidP="0055621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Introduced asynchronous processing with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RabbitMQ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durable queues, dead-letter exchanges, bounded retries, and idempotent consumers, preventing duplicate activations while retaining complete traceability across provider calls.</w:t>
      </w:r>
    </w:p>
    <w:p w:rsidR="00556215" w:rsidRPr="00556215" w:rsidRDefault="00556215" w:rsidP="0055621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Expanded automated coverage with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Jest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Test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Utils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Cypress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Supertest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reducing production regressions by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29%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activation, usage, account, and subscription workflows.</w:t>
      </w:r>
    </w:p>
    <w:p w:rsidR="00556215" w:rsidRPr="00556215" w:rsidRDefault="00556215" w:rsidP="0055621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Containerized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Node.js applications with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Docker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standardized delivery through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Azure DevOps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adding build validation, security checks, database migrations, and controlled production promotion.</w:t>
      </w:r>
    </w:p>
    <w:p w:rsidR="008D3DC2" w:rsidRPr="00556215" w:rsidRDefault="00556215" w:rsidP="0055621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Partnered with telecom specialists, product managers, designers, and support teams to translate roaming and provisioning rules into maintainable interfaces, service boundaries, documented edge cases, and incremental releases.</w:t>
      </w:r>
    </w:p>
    <w:p w:rsidR="006410FA" w:rsidRPr="006410FA" w:rsidRDefault="006410FA" w:rsidP="006410FA">
      <w:pPr>
        <w:pStyle w:val="NormalWeb"/>
        <w:jc w:val="both"/>
      </w:pP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556215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customer and technician workflows using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Vue.js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JavaScript,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Vuex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-style centralized state,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 4–8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Express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SQL Server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claims, eligibility, payments, and repair scheduling.</w:t>
      </w:r>
    </w:p>
    <w:p w:rsidR="00556215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Redesigned a fragmented multi-page claim process as a guided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workflow with inline validation, recoverable state, and clearer error handling, increasing successful online claim completion by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27%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556215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Migrated</w:t>
      </w:r>
      <w:proofErr w:type="gram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selected jQuery and server-rendered modules to reusable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components, establishing shared form controls, route-level organization, validation behavior, and consistent client-side state management.</w:t>
      </w:r>
    </w:p>
    <w:p w:rsidR="00556215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Created Node.js orchestration APIs that combined customer, policy, inventory, payment, and appointment information, shielding browser applications from incompatible downstream contracts and partial service outages.</w:t>
      </w:r>
    </w:p>
    <w:p w:rsidR="00556215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duplicate repair bookings caused by repeated submissions and delayed responses through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tokens, database uniqueness constraints, transactional validation, and visible request-state management.</w:t>
      </w:r>
    </w:p>
    <w:p w:rsidR="00556215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Introduced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 for frequently requested eligibility and location information, applying explicit invalidation and short-lived fallback rules to improve speed without returning outdated decisions.</w:t>
      </w:r>
    </w:p>
    <w:p w:rsidR="00556215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Expanded automated coverage with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Mocha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Chai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Sinon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, browser tests, and API integration suites for claims, payments, appointments, and recoverable failure scenarios.</w:t>
      </w:r>
    </w:p>
    <w:p w:rsidR="008D3DC2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Supported production releases by tracing failed requests across browser and service boundaries, correcting malformed payloads, improving timeout handling, and documenting root causes that prevented repeated disruptions.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556215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Maintained learning-technology applications using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JavaScript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Backbone.js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jQuery,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 0.10–4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Express 4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55621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MySQL</w:t>
      </w: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course administration, SCORM launches, learner state, and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processing.</w:t>
      </w:r>
    </w:p>
    <w:p w:rsidR="00556215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Implemented administration views and REST endpoints for course imports, launch configuration, and completion settings, adding validation for malformed archives, incomplete manifests, and nonstandard platform payloads.</w:t>
      </w:r>
    </w:p>
    <w:p w:rsidR="00556215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Resolved memory growth during large course imports by streaming archives, limiting parallel extraction, releasing temporary objects, and displaying accurate progress and actionable failure information.</w:t>
      </w:r>
    </w:p>
    <w:p w:rsidR="00556215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Built defensive processing for duplicate and out-of-order learner events, preserving correct completion, score, and resume state across learning-management systems with inconsistent callback behavior.</w:t>
      </w:r>
    </w:p>
    <w:p w:rsidR="00556215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Improved maintainability by extracting reusable JavaScript views, data services, and form utilities while adding targeted database indexes and transactional updates for learner-state persistence.</w:t>
      </w:r>
    </w:p>
    <w:p w:rsidR="00556215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Added automated JavaScript and API tests around course imports, launch tokens,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statements, and completion transitions, preventing regressions across multiple customer integration patterns.</w:t>
      </w:r>
    </w:p>
    <w:p w:rsidR="00D73557" w:rsidRPr="00556215" w:rsidRDefault="00556215" w:rsidP="0055621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Collaborated with senior engineers and support specialists to reproduce unusual SCORM and </w:t>
      </w:r>
      <w:proofErr w:type="spellStart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55621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failures, document payload assumptions, and deliver fixes that shortened customer troubleshooting cycles.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AWS Certified Developer – Associate</w:t>
      </w:r>
      <w:r w:rsidRPr="006410FA">
        <w:t xml:space="preserve"> — Amazon Web Services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Microsoft Certified: Azure Developer Associate</w:t>
      </w:r>
      <w:r w:rsidRPr="006410FA">
        <w:t xml:space="preserve"> — Microsoft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Certified Kubernetes Application Developer — CKAD</w:t>
      </w:r>
      <w:r w:rsidRPr="006410FA">
        <w:t xml:space="preserve"> — The Linux Foundation and Cloud Native Computing Foundation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B32A4"/>
    <w:rsid w:val="003F2BE0"/>
    <w:rsid w:val="004B7EA9"/>
    <w:rsid w:val="00556215"/>
    <w:rsid w:val="00571360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A335F4"/>
    <w:rsid w:val="00A73D55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D164FD-64B4-4D05-8B98-D72727D2D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1520</Words>
  <Characters>8668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10168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29</cp:revision>
  <cp:lastPrinted>2026-06-15T01:25:00Z</cp:lastPrinted>
  <dcterms:created xsi:type="dcterms:W3CDTF">2013-12-23T23:15:00Z</dcterms:created>
  <dcterms:modified xsi:type="dcterms:W3CDTF">2026-06-15T01:25:00Z</dcterms:modified>
</cp:coreProperties>
</file>