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1833AE" w:rsidRDefault="001833AE" w:rsidP="001833A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Senior Software Engineer with 9+ years building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secure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high-performance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web platforms across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React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frontends and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Node.js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backend services. Strong in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correctness-first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API design, </w:t>
            </w:r>
            <w:proofErr w:type="spellStart"/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idempotency</w:t>
            </w:r>
            <w:proofErr w:type="spellEnd"/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and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transactional integrity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delivering incident-ready systems through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CI/CD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observability</w:t>
            </w:r>
            <w:proofErr w:type="spellEnd"/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, and reliability practices. Comfortable owning delivery end-to-end—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architecture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security controls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r w:rsidRPr="001833AE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on-call readiness</w:t>
            </w:r>
            <w:r w:rsidRPr="001833A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, and cross-functional execution.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Owned core backend services in </w:t>
      </w:r>
      <w:r w:rsidRPr="001833AE">
        <w:rPr>
          <w:rStyle w:val="Strong"/>
          <w:rFonts w:ascii="Arial" w:hAnsi="Arial" w:cs="Arial"/>
          <w:sz w:val="18"/>
          <w:szCs w:val="18"/>
        </w:rPr>
        <w:t>Node.js</w:t>
      </w:r>
      <w:r w:rsidRPr="001833AE">
        <w:rPr>
          <w:rFonts w:ascii="Arial" w:hAnsi="Arial" w:cs="Arial"/>
          <w:sz w:val="18"/>
          <w:szCs w:val="18"/>
        </w:rPr>
        <w:t xml:space="preserve">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NestJS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/Express</w:t>
      </w:r>
      <w:r w:rsidRPr="001833AE">
        <w:rPr>
          <w:rFonts w:ascii="Arial" w:hAnsi="Arial" w:cs="Arial"/>
          <w:sz w:val="18"/>
          <w:szCs w:val="18"/>
        </w:rPr>
        <w:t xml:space="preserve"> patterns, enforcing strict validation and deterministic state transitions for high-value workflows.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Designed </w:t>
      </w:r>
      <w:r w:rsidRPr="001833AE">
        <w:rPr>
          <w:rStyle w:val="Strong"/>
          <w:rFonts w:ascii="Arial" w:hAnsi="Arial" w:cs="Arial"/>
          <w:sz w:val="18"/>
          <w:szCs w:val="18"/>
        </w:rPr>
        <w:t>REST APIs</w:t>
      </w:r>
      <w:r w:rsidRPr="001833AE">
        <w:rPr>
          <w:rFonts w:ascii="Arial" w:hAnsi="Arial" w:cs="Arial"/>
          <w:sz w:val="18"/>
          <w:szCs w:val="18"/>
        </w:rPr>
        <w:t xml:space="preserve"> with pagination, filtering, and stable resource boundaries aligned to real product flows to reduce support load.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1833AE">
        <w:rPr>
          <w:rFonts w:ascii="Arial" w:hAnsi="Arial" w:cs="Arial"/>
          <w:sz w:val="18"/>
          <w:szCs w:val="18"/>
        </w:rPr>
        <w:t xml:space="preserve"> for mutation </w:t>
      </w:r>
      <w:proofErr w:type="gramStart"/>
      <w:r w:rsidRPr="001833AE">
        <w:rPr>
          <w:rFonts w:ascii="Arial" w:hAnsi="Arial" w:cs="Arial"/>
          <w:sz w:val="18"/>
          <w:szCs w:val="18"/>
        </w:rPr>
        <w:t>endpoints, preventing duplicate side effects during client retries</w:t>
      </w:r>
      <w:proofErr w:type="gramEnd"/>
      <w:r w:rsidRPr="001833AE">
        <w:rPr>
          <w:rFonts w:ascii="Arial" w:hAnsi="Arial" w:cs="Arial"/>
          <w:sz w:val="18"/>
          <w:szCs w:val="18"/>
        </w:rPr>
        <w:t xml:space="preserve"> and worker replays.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asynchronous orchestration using </w:t>
      </w:r>
      <w:r w:rsidRPr="001833AE">
        <w:rPr>
          <w:rStyle w:val="Strong"/>
          <w:rFonts w:ascii="Arial" w:hAnsi="Arial" w:cs="Arial"/>
          <w:sz w:val="18"/>
          <w:szCs w:val="18"/>
        </w:rPr>
        <w:t>Kafka</w:t>
      </w:r>
      <w:r w:rsidRPr="001833AE">
        <w:rPr>
          <w:rFonts w:ascii="Arial" w:hAnsi="Arial" w:cs="Arial"/>
          <w:sz w:val="18"/>
          <w:szCs w:val="18"/>
        </w:rPr>
        <w:t xml:space="preserve"> plus </w:t>
      </w:r>
      <w:r w:rsidRPr="001833AE">
        <w:rPr>
          <w:rStyle w:val="Strong"/>
          <w:rFonts w:ascii="Arial" w:hAnsi="Arial" w:cs="Arial"/>
          <w:sz w:val="18"/>
          <w:szCs w:val="18"/>
        </w:rPr>
        <w:t>AWS SQS/SNS</w:t>
      </w:r>
      <w:r w:rsidRPr="001833AE">
        <w:rPr>
          <w:rFonts w:ascii="Arial" w:hAnsi="Arial" w:cs="Arial"/>
          <w:sz w:val="18"/>
          <w:szCs w:val="18"/>
        </w:rPr>
        <w:t xml:space="preserve">, including retry </w:t>
      </w:r>
      <w:proofErr w:type="spellStart"/>
      <w:r w:rsidRPr="001833AE">
        <w:rPr>
          <w:rFonts w:ascii="Arial" w:hAnsi="Arial" w:cs="Arial"/>
          <w:sz w:val="18"/>
          <w:szCs w:val="18"/>
        </w:rPr>
        <w:t>backoff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deduplication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DLQ</w:t>
      </w:r>
      <w:r w:rsidRPr="001833AE">
        <w:rPr>
          <w:rFonts w:ascii="Arial" w:hAnsi="Arial" w:cs="Arial"/>
          <w:sz w:val="18"/>
          <w:szCs w:val="18"/>
        </w:rPr>
        <w:t xml:space="preserve"> handling for safe at-least-once processing.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Introduced a reconciliation pipeline coordinated through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EventBridge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Step Functions</w:t>
      </w:r>
      <w:r w:rsidRPr="001833AE">
        <w:rPr>
          <w:rFonts w:ascii="Arial" w:hAnsi="Arial" w:cs="Arial"/>
          <w:sz w:val="18"/>
          <w:szCs w:val="18"/>
        </w:rPr>
        <w:t>, reducing manual operational intervention and improving recovery speed.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Modeled transactional data in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 xml:space="preserve"> (RDS)</w:t>
      </w:r>
      <w:r w:rsidRPr="001833AE">
        <w:rPr>
          <w:rFonts w:ascii="Arial" w:hAnsi="Arial" w:cs="Arial"/>
          <w:sz w:val="18"/>
          <w:szCs w:val="18"/>
        </w:rPr>
        <w:t xml:space="preserve"> with constraints and migration discipline to prevent invalid states at the storage layer.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Tuned performance via query analysis and indexing, stabilizing </w:t>
      </w:r>
      <w:r w:rsidRPr="001833AE">
        <w:rPr>
          <w:rStyle w:val="Strong"/>
          <w:rFonts w:ascii="Arial" w:hAnsi="Arial" w:cs="Arial"/>
          <w:sz w:val="18"/>
          <w:szCs w:val="18"/>
        </w:rPr>
        <w:t>p95 latency</w:t>
      </w:r>
      <w:r w:rsidRPr="001833AE">
        <w:rPr>
          <w:rFonts w:ascii="Arial" w:hAnsi="Arial" w:cs="Arial"/>
          <w:sz w:val="18"/>
          <w:szCs w:val="18"/>
        </w:rPr>
        <w:t xml:space="preserve"> on hot endpoints during peak traffic windows.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Added selective caching and rate-control primitives using </w:t>
      </w:r>
      <w:proofErr w:type="spellStart"/>
      <w:proofErr w:type="gramStart"/>
      <w:r w:rsidRPr="001833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1833AE">
        <w:rPr>
          <w:rStyle w:val="Strong"/>
          <w:rFonts w:ascii="Arial" w:hAnsi="Arial" w:cs="Arial"/>
          <w:sz w:val="18"/>
          <w:szCs w:val="18"/>
        </w:rPr>
        <w:t xml:space="preserve"> (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ElastiCache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)</w:t>
      </w:r>
      <w:r w:rsidRPr="001833AE">
        <w:rPr>
          <w:rFonts w:ascii="Arial" w:hAnsi="Arial" w:cs="Arial"/>
          <w:sz w:val="18"/>
          <w:szCs w:val="18"/>
        </w:rPr>
        <w:t xml:space="preserve"> to reduce read amplification and protect downstream dependencies.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Delivered search-backed flows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/OpenSearch</w:t>
      </w:r>
      <w:r w:rsidRPr="001833AE">
        <w:rPr>
          <w:rFonts w:ascii="Arial" w:hAnsi="Arial" w:cs="Arial"/>
          <w:sz w:val="18"/>
          <w:szCs w:val="18"/>
        </w:rPr>
        <w:t>, enabling fast filtering while keeping transactional reads predictable.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multi-store patterns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for high-throughput metadata and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MongoDB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for flexible document-style audit payloads where appropriate.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Shipped containerized deployments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on </w:t>
      </w:r>
      <w:r w:rsidRPr="001833AE">
        <w:rPr>
          <w:rStyle w:val="Strong"/>
          <w:rFonts w:ascii="Arial" w:hAnsi="Arial" w:cs="Arial"/>
          <w:sz w:val="18"/>
          <w:szCs w:val="18"/>
        </w:rPr>
        <w:t>AWS EKS/ECS</w:t>
      </w:r>
      <w:r w:rsidRPr="001833AE">
        <w:rPr>
          <w:rFonts w:ascii="Arial" w:hAnsi="Arial" w:cs="Arial"/>
          <w:sz w:val="18"/>
          <w:szCs w:val="18"/>
        </w:rPr>
        <w:t xml:space="preserve">, using </w:t>
      </w:r>
      <w:r w:rsidRPr="001833AE">
        <w:rPr>
          <w:rStyle w:val="Strong"/>
          <w:rFonts w:ascii="Arial" w:hAnsi="Arial" w:cs="Arial"/>
          <w:sz w:val="18"/>
          <w:szCs w:val="18"/>
        </w:rPr>
        <w:t>Helm</w:t>
      </w:r>
      <w:r w:rsidRPr="001833AE">
        <w:rPr>
          <w:rFonts w:ascii="Arial" w:hAnsi="Arial" w:cs="Arial"/>
          <w:sz w:val="18"/>
          <w:szCs w:val="18"/>
        </w:rPr>
        <w:t xml:space="preserve"> for repeatable releases and safe rollbacks.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Automated infrastructure changes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Terraform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targeted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CloudFormation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modules to keep environments reproducible and reviewable.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Hardened authentication and authorization with </w:t>
      </w:r>
      <w:r w:rsidRPr="001833AE">
        <w:rPr>
          <w:rStyle w:val="Strong"/>
          <w:rFonts w:ascii="Arial" w:hAnsi="Arial" w:cs="Arial"/>
          <w:sz w:val="18"/>
          <w:szCs w:val="18"/>
        </w:rPr>
        <w:t>OAuth2</w:t>
      </w:r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OpenID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 xml:space="preserve"> Connect</w:t>
      </w:r>
      <w:r w:rsidRPr="001833AE">
        <w:rPr>
          <w:rFonts w:ascii="Arial" w:hAnsi="Arial" w:cs="Arial"/>
          <w:sz w:val="18"/>
          <w:szCs w:val="18"/>
        </w:rPr>
        <w:t xml:space="preserve">, </w:t>
      </w:r>
      <w:r w:rsidRPr="001833AE">
        <w:rPr>
          <w:rStyle w:val="Strong"/>
          <w:rFonts w:ascii="Arial" w:hAnsi="Arial" w:cs="Arial"/>
          <w:sz w:val="18"/>
          <w:szCs w:val="18"/>
        </w:rPr>
        <w:t>JWT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RBAC/ABAC</w:t>
      </w:r>
      <w:r w:rsidRPr="001833AE">
        <w:rPr>
          <w:rFonts w:ascii="Arial" w:hAnsi="Arial" w:cs="Arial"/>
          <w:sz w:val="18"/>
          <w:szCs w:val="18"/>
        </w:rPr>
        <w:t xml:space="preserve">, adding </w:t>
      </w:r>
      <w:r w:rsidRPr="001833AE">
        <w:rPr>
          <w:rStyle w:val="Strong"/>
          <w:rFonts w:ascii="Arial" w:hAnsi="Arial" w:cs="Arial"/>
          <w:sz w:val="18"/>
          <w:szCs w:val="18"/>
        </w:rPr>
        <w:t>audit logging</w:t>
      </w:r>
      <w:r w:rsidRPr="001833AE">
        <w:rPr>
          <w:rFonts w:ascii="Arial" w:hAnsi="Arial" w:cs="Arial"/>
          <w:sz w:val="18"/>
          <w:szCs w:val="18"/>
        </w:rPr>
        <w:t xml:space="preserve"> for sensitive operations.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Standardized </w:t>
      </w:r>
      <w:proofErr w:type="spellStart"/>
      <w:r w:rsidRPr="001833AE">
        <w:rPr>
          <w:rFonts w:ascii="Arial" w:hAnsi="Arial" w:cs="Arial"/>
          <w:sz w:val="18"/>
          <w:szCs w:val="18"/>
        </w:rPr>
        <w:t>observability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traces, structured logs, and metrics exported to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r w:rsidRPr="001833AE">
        <w:rPr>
          <w:rStyle w:val="Strong"/>
          <w:rFonts w:ascii="Arial" w:hAnsi="Arial" w:cs="Arial"/>
          <w:sz w:val="18"/>
          <w:szCs w:val="18"/>
        </w:rPr>
        <w:t>Prometheus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for trace-first debugging.</w:t>
      </w:r>
    </w:p>
    <w:p w:rsidR="001833AE" w:rsidRPr="001833AE" w:rsidRDefault="001833AE" w:rsidP="001833AE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and maintained a </w:t>
      </w:r>
      <w:r w:rsidRPr="001833AE">
        <w:rPr>
          <w:rStyle w:val="Strong"/>
          <w:rFonts w:ascii="Arial" w:hAnsi="Arial" w:cs="Arial"/>
          <w:sz w:val="18"/>
          <w:szCs w:val="18"/>
        </w:rPr>
        <w:t>React</w:t>
      </w:r>
      <w:r w:rsidRPr="001833AE">
        <w:rPr>
          <w:rFonts w:ascii="Arial" w:hAnsi="Arial" w:cs="Arial"/>
          <w:sz w:val="18"/>
          <w:szCs w:val="18"/>
        </w:rPr>
        <w:t xml:space="preserve"> operations console for workflow visibility (search, status, retries), using </w:t>
      </w:r>
      <w:r w:rsidRPr="001833AE">
        <w:rPr>
          <w:rStyle w:val="Strong"/>
          <w:rFonts w:ascii="Arial" w:hAnsi="Arial" w:cs="Arial"/>
          <w:sz w:val="18"/>
          <w:szCs w:val="18"/>
        </w:rPr>
        <w:t>React Testing Library</w:t>
      </w:r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Playwright</w:t>
      </w:r>
      <w:r w:rsidRPr="001833AE">
        <w:rPr>
          <w:rFonts w:ascii="Arial" w:hAnsi="Arial" w:cs="Arial"/>
          <w:sz w:val="18"/>
          <w:szCs w:val="18"/>
        </w:rPr>
        <w:t xml:space="preserve"> smoke journeys to keep critical flows stable.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Delivered product features across </w:t>
      </w:r>
      <w:r w:rsidRPr="001833AE">
        <w:rPr>
          <w:rStyle w:val="Strong"/>
          <w:rFonts w:ascii="Arial" w:hAnsi="Arial" w:cs="Arial"/>
          <w:sz w:val="18"/>
          <w:szCs w:val="18"/>
        </w:rPr>
        <w:t>React</w:t>
      </w:r>
      <w:r w:rsidRPr="001833AE">
        <w:rPr>
          <w:rFonts w:ascii="Arial" w:hAnsi="Arial" w:cs="Arial"/>
          <w:sz w:val="18"/>
          <w:szCs w:val="18"/>
        </w:rPr>
        <w:t xml:space="preserve"> UI surfaces and </w:t>
      </w:r>
      <w:r w:rsidRPr="001833AE">
        <w:rPr>
          <w:rStyle w:val="Strong"/>
          <w:rFonts w:ascii="Arial" w:hAnsi="Arial" w:cs="Arial"/>
          <w:sz w:val="18"/>
          <w:szCs w:val="18"/>
        </w:rPr>
        <w:t>Node.js</w:t>
      </w:r>
      <w:r w:rsidRPr="001833AE">
        <w:rPr>
          <w:rFonts w:ascii="Arial" w:hAnsi="Arial" w:cs="Arial"/>
          <w:sz w:val="18"/>
          <w:szCs w:val="18"/>
        </w:rPr>
        <w:t xml:space="preserve"> services, emphasizing predictable behavior and support-friendly error semantics.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>Built integration layers to third-party systems with strict timeouts, retries, and payload normalization to prevent silent data corruption.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background processing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Kafka</w:t>
      </w:r>
      <w:r w:rsidRPr="001833AE">
        <w:rPr>
          <w:rFonts w:ascii="Arial" w:hAnsi="Arial" w:cs="Arial"/>
          <w:sz w:val="18"/>
          <w:szCs w:val="18"/>
        </w:rPr>
        <w:t xml:space="preserve"> consumers, ensuring replay-safe handlers and idempotent processing.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Owned relational persistence in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MySQL</w:t>
      </w:r>
      <w:r w:rsidRPr="001833AE">
        <w:rPr>
          <w:rFonts w:ascii="Arial" w:hAnsi="Arial" w:cs="Arial"/>
          <w:sz w:val="18"/>
          <w:szCs w:val="18"/>
        </w:rPr>
        <w:t>, applying migrations and constraints to protect data integrity.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Added selective caching and throttling using </w:t>
      </w:r>
      <w:proofErr w:type="spellStart"/>
      <w:proofErr w:type="gramStart"/>
      <w:r w:rsidRPr="001833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1833AE">
        <w:rPr>
          <w:rFonts w:ascii="Arial" w:hAnsi="Arial" w:cs="Arial"/>
          <w:sz w:val="18"/>
          <w:szCs w:val="18"/>
        </w:rPr>
        <w:t>, protecting databases and stabilizing latency during high-read traffic.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fan-out notifications and </w:t>
      </w:r>
      <w:proofErr w:type="spellStart"/>
      <w:r w:rsidRPr="001833AE">
        <w:rPr>
          <w:rFonts w:ascii="Arial" w:hAnsi="Arial" w:cs="Arial"/>
          <w:sz w:val="18"/>
          <w:szCs w:val="18"/>
        </w:rPr>
        <w:t>async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workflows using </w:t>
      </w:r>
      <w:r w:rsidRPr="001833AE">
        <w:rPr>
          <w:rStyle w:val="Strong"/>
          <w:rFonts w:ascii="Arial" w:hAnsi="Arial" w:cs="Arial"/>
          <w:sz w:val="18"/>
          <w:szCs w:val="18"/>
        </w:rPr>
        <w:t>AWS SQS/SNS</w:t>
      </w:r>
      <w:r w:rsidRPr="001833AE">
        <w:rPr>
          <w:rFonts w:ascii="Arial" w:hAnsi="Arial" w:cs="Arial"/>
          <w:sz w:val="18"/>
          <w:szCs w:val="18"/>
        </w:rPr>
        <w:t>, reducing coupling between services and UI flows.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Delivered search-driven endpoints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/OpenSearch</w:t>
      </w:r>
      <w:r w:rsidRPr="001833AE">
        <w:rPr>
          <w:rFonts w:ascii="Arial" w:hAnsi="Arial" w:cs="Arial"/>
          <w:sz w:val="18"/>
          <w:szCs w:val="18"/>
        </w:rPr>
        <w:t xml:space="preserve"> to support fast filtering and user-facing discovery at scale.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lastRenderedPageBreak/>
        <w:t xml:space="preserve">Built analytics exports into </w:t>
      </w:r>
      <w:r w:rsidRPr="001833AE">
        <w:rPr>
          <w:rStyle w:val="Strong"/>
          <w:rFonts w:ascii="Arial" w:hAnsi="Arial" w:cs="Arial"/>
          <w:sz w:val="18"/>
          <w:szCs w:val="18"/>
        </w:rPr>
        <w:t>Redshift</w:t>
      </w:r>
      <w:r w:rsidRPr="001833AE">
        <w:rPr>
          <w:rFonts w:ascii="Arial" w:hAnsi="Arial" w:cs="Arial"/>
          <w:sz w:val="18"/>
          <w:szCs w:val="18"/>
        </w:rPr>
        <w:t xml:space="preserve"> and consumed partner datasets from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pipelines to improve reporting reliability.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Deployed containerized services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>, coordinating rollouts with health checks and rollback-friendly practices.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CI quality gates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GitHub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 xml:space="preserve"> Actions</w:t>
      </w:r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GitLab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 xml:space="preserve"> CI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Jenkins</w:t>
      </w:r>
      <w:r w:rsidRPr="001833AE">
        <w:rPr>
          <w:rFonts w:ascii="Arial" w:hAnsi="Arial" w:cs="Arial"/>
          <w:sz w:val="18"/>
          <w:szCs w:val="18"/>
        </w:rPr>
        <w:t>, standardizing build/test/publish workflows.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Improved debugging with </w:t>
      </w:r>
      <w:r w:rsidRPr="001833AE">
        <w:rPr>
          <w:rStyle w:val="Strong"/>
          <w:rFonts w:ascii="Arial" w:hAnsi="Arial" w:cs="Arial"/>
          <w:sz w:val="18"/>
          <w:szCs w:val="18"/>
        </w:rPr>
        <w:t>ELK/EFK</w:t>
      </w:r>
      <w:r w:rsidRPr="001833AE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logs, adding correlation IDs across API and worker boundaries.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Enforced security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Okta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/Auth0</w:t>
      </w:r>
      <w:r w:rsidRPr="001833AE">
        <w:rPr>
          <w:rFonts w:ascii="Arial" w:hAnsi="Arial" w:cs="Arial"/>
          <w:sz w:val="18"/>
          <w:szCs w:val="18"/>
        </w:rPr>
        <w:t xml:space="preserve"> integrations and </w:t>
      </w:r>
      <w:r w:rsidRPr="001833AE">
        <w:rPr>
          <w:rStyle w:val="Strong"/>
          <w:rFonts w:ascii="Arial" w:hAnsi="Arial" w:cs="Arial"/>
          <w:sz w:val="18"/>
          <w:szCs w:val="18"/>
        </w:rPr>
        <w:t>JWT</w:t>
      </w:r>
      <w:r w:rsidRPr="001833AE">
        <w:rPr>
          <w:rFonts w:ascii="Arial" w:hAnsi="Arial" w:cs="Arial"/>
          <w:sz w:val="18"/>
          <w:szCs w:val="18"/>
        </w:rPr>
        <w:t xml:space="preserve"> validation, adding </w:t>
      </w:r>
      <w:r w:rsidRPr="001833AE">
        <w:rPr>
          <w:rStyle w:val="Strong"/>
          <w:rFonts w:ascii="Arial" w:hAnsi="Arial" w:cs="Arial"/>
          <w:sz w:val="18"/>
          <w:szCs w:val="18"/>
        </w:rPr>
        <w:t>rate limiting</w:t>
      </w:r>
      <w:r w:rsidRPr="001833AE">
        <w:rPr>
          <w:rFonts w:ascii="Arial" w:hAnsi="Arial" w:cs="Arial"/>
          <w:sz w:val="18"/>
          <w:szCs w:val="18"/>
        </w:rPr>
        <w:t xml:space="preserve"> to protect critical endpoints.</w:t>
      </w:r>
    </w:p>
    <w:p w:rsidR="001833AE" w:rsidRPr="001833AE" w:rsidRDefault="001833AE" w:rsidP="001833A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Raised code quality through automated tests using </w:t>
      </w:r>
      <w:r w:rsidRPr="001833AE">
        <w:rPr>
          <w:rStyle w:val="Strong"/>
          <w:rFonts w:ascii="Arial" w:hAnsi="Arial" w:cs="Arial"/>
          <w:sz w:val="18"/>
          <w:szCs w:val="18"/>
        </w:rPr>
        <w:t>Jest</w:t>
      </w:r>
      <w:r w:rsidRPr="001833AE">
        <w:rPr>
          <w:rFonts w:ascii="Arial" w:hAnsi="Arial" w:cs="Arial"/>
          <w:sz w:val="18"/>
          <w:szCs w:val="18"/>
        </w:rPr>
        <w:t xml:space="preserve">, </w:t>
      </w:r>
      <w:r w:rsidRPr="001833AE">
        <w:rPr>
          <w:rStyle w:val="Strong"/>
          <w:rFonts w:ascii="Arial" w:hAnsi="Arial" w:cs="Arial"/>
          <w:sz w:val="18"/>
          <w:szCs w:val="18"/>
        </w:rPr>
        <w:t>Mocha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Chai</w:t>
      </w:r>
      <w:r w:rsidRPr="001833AE">
        <w:rPr>
          <w:rFonts w:ascii="Arial" w:hAnsi="Arial" w:cs="Arial"/>
          <w:sz w:val="18"/>
          <w:szCs w:val="18"/>
        </w:rPr>
        <w:t xml:space="preserve">, plus </w:t>
      </w:r>
      <w:r w:rsidRPr="001833AE">
        <w:rPr>
          <w:rStyle w:val="Strong"/>
          <w:rFonts w:ascii="Arial" w:hAnsi="Arial" w:cs="Arial"/>
          <w:sz w:val="18"/>
          <w:szCs w:val="18"/>
        </w:rPr>
        <w:t>Pact-style contract tests</w:t>
      </w:r>
      <w:r w:rsidRPr="001833AE">
        <w:rPr>
          <w:rFonts w:ascii="Arial" w:hAnsi="Arial" w:cs="Arial"/>
          <w:sz w:val="18"/>
          <w:szCs w:val="18"/>
        </w:rPr>
        <w:t xml:space="preserve"> to prevent breaking changes across service boundaries.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reliable services in </w:t>
      </w:r>
      <w:r w:rsidRPr="001833AE">
        <w:rPr>
          <w:rStyle w:val="Strong"/>
          <w:rFonts w:ascii="Arial" w:hAnsi="Arial" w:cs="Arial"/>
          <w:sz w:val="18"/>
          <w:szCs w:val="18"/>
        </w:rPr>
        <w:t>Node.js</w:t>
      </w:r>
      <w:r w:rsidRPr="001833AE">
        <w:rPr>
          <w:rFonts w:ascii="Arial" w:hAnsi="Arial" w:cs="Arial"/>
          <w:sz w:val="18"/>
          <w:szCs w:val="18"/>
        </w:rPr>
        <w:t xml:space="preserve"> with stable API contracts, strict request validation, and predictable error semantics.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asynchronous workloads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Kafka</w:t>
      </w:r>
      <w:r w:rsidRPr="001833AE">
        <w:rPr>
          <w:rFonts w:ascii="Arial" w:hAnsi="Arial" w:cs="Arial"/>
          <w:sz w:val="18"/>
          <w:szCs w:val="18"/>
        </w:rPr>
        <w:t xml:space="preserve">, adding </w:t>
      </w:r>
      <w:r w:rsidRPr="001833AE">
        <w:rPr>
          <w:rStyle w:val="Strong"/>
          <w:rFonts w:ascii="Arial" w:hAnsi="Arial" w:cs="Arial"/>
          <w:sz w:val="18"/>
          <w:szCs w:val="18"/>
        </w:rPr>
        <w:t>DLQ</w:t>
      </w:r>
      <w:r w:rsidRPr="001833AE">
        <w:rPr>
          <w:rFonts w:ascii="Arial" w:hAnsi="Arial" w:cs="Arial"/>
          <w:sz w:val="18"/>
          <w:szCs w:val="18"/>
        </w:rPr>
        <w:t xml:space="preserve"> patterns and replay tooling to handle spikes safely.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Optimized operational endpoints in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SQL Server</w:t>
      </w:r>
      <w:r w:rsidRPr="001833AE">
        <w:rPr>
          <w:rFonts w:ascii="Arial" w:hAnsi="Arial" w:cs="Arial"/>
          <w:sz w:val="18"/>
          <w:szCs w:val="18"/>
        </w:rPr>
        <w:t>, improving query plans and indexing for consistent performance.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Added caching strategies using </w:t>
      </w:r>
      <w:proofErr w:type="spellStart"/>
      <w:proofErr w:type="gramStart"/>
      <w:r w:rsidRPr="001833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1833AE">
        <w:rPr>
          <w:rFonts w:ascii="Arial" w:hAnsi="Arial" w:cs="Arial"/>
          <w:sz w:val="18"/>
          <w:szCs w:val="18"/>
        </w:rPr>
        <w:t xml:space="preserve"> to reduce database load and stabilize high-read paths under peak usage.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Integrated AWS services including </w:t>
      </w:r>
      <w:r w:rsidRPr="001833AE">
        <w:rPr>
          <w:rStyle w:val="Strong"/>
          <w:rFonts w:ascii="Arial" w:hAnsi="Arial" w:cs="Arial"/>
          <w:sz w:val="18"/>
          <w:szCs w:val="18"/>
        </w:rPr>
        <w:t>S3</w:t>
      </w:r>
      <w:r w:rsidRPr="001833AE">
        <w:rPr>
          <w:rFonts w:ascii="Arial" w:hAnsi="Arial" w:cs="Arial"/>
          <w:sz w:val="18"/>
          <w:szCs w:val="18"/>
        </w:rPr>
        <w:t xml:space="preserve">, </w:t>
      </w:r>
      <w:r w:rsidRPr="001833AE">
        <w:rPr>
          <w:rStyle w:val="Strong"/>
          <w:rFonts w:ascii="Arial" w:hAnsi="Arial" w:cs="Arial"/>
          <w:sz w:val="18"/>
          <w:szCs w:val="18"/>
        </w:rPr>
        <w:t>RDS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API Gateway</w:t>
      </w:r>
      <w:r w:rsidRPr="001833AE">
        <w:rPr>
          <w:rFonts w:ascii="Arial" w:hAnsi="Arial" w:cs="Arial"/>
          <w:sz w:val="18"/>
          <w:szCs w:val="18"/>
        </w:rPr>
        <w:t xml:space="preserve">, scoping access with least-privilege </w:t>
      </w:r>
      <w:r w:rsidRPr="001833AE">
        <w:rPr>
          <w:rStyle w:val="Strong"/>
          <w:rFonts w:ascii="Arial" w:hAnsi="Arial" w:cs="Arial"/>
          <w:sz w:val="18"/>
          <w:szCs w:val="18"/>
        </w:rPr>
        <w:t>IAM</w:t>
      </w:r>
      <w:r w:rsidRPr="001833AE">
        <w:rPr>
          <w:rFonts w:ascii="Arial" w:hAnsi="Arial" w:cs="Arial"/>
          <w:sz w:val="18"/>
          <w:szCs w:val="18"/>
        </w:rPr>
        <w:t xml:space="preserve"> controls.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Introduced search indexing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to enable fast lookups without degrading transactional workloads.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Containerized services with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and supported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adoption patterns for consistent deployments across environments.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Improved monitoring with </w:t>
      </w:r>
      <w:r w:rsidRPr="001833AE">
        <w:rPr>
          <w:rStyle w:val="Strong"/>
          <w:rFonts w:ascii="Arial" w:hAnsi="Arial" w:cs="Arial"/>
          <w:sz w:val="18"/>
          <w:szCs w:val="18"/>
        </w:rPr>
        <w:t>Prometheus</w:t>
      </w:r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>, and structured logging, making incident triage faster and more actionable.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Strengthened API reliability with CI enforcement using </w:t>
      </w:r>
      <w:r w:rsidRPr="001833AE">
        <w:rPr>
          <w:rStyle w:val="Strong"/>
          <w:rFonts w:ascii="Arial" w:hAnsi="Arial" w:cs="Arial"/>
          <w:sz w:val="18"/>
          <w:szCs w:val="18"/>
        </w:rPr>
        <w:t>Jenkins</w:t>
      </w:r>
      <w:r w:rsidRPr="001833AE">
        <w:rPr>
          <w:rFonts w:ascii="Arial" w:hAnsi="Arial" w:cs="Arial"/>
          <w:sz w:val="18"/>
          <w:szCs w:val="18"/>
        </w:rPr>
        <w:t xml:space="preserve"> and early </w:t>
      </w:r>
      <w:r w:rsidRPr="001833AE">
        <w:rPr>
          <w:rStyle w:val="Strong"/>
          <w:rFonts w:ascii="Arial" w:hAnsi="Arial" w:cs="Arial"/>
          <w:sz w:val="18"/>
          <w:szCs w:val="18"/>
        </w:rPr>
        <w:t>Pact-style</w:t>
      </w:r>
      <w:r w:rsidRPr="001833AE">
        <w:rPr>
          <w:rFonts w:ascii="Arial" w:hAnsi="Arial" w:cs="Arial"/>
          <w:sz w:val="18"/>
          <w:szCs w:val="18"/>
        </w:rPr>
        <w:t xml:space="preserve"> checks to prevent breaking changes.</w:t>
      </w:r>
    </w:p>
    <w:p w:rsid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security controls using </w:t>
      </w:r>
      <w:r w:rsidRPr="001833AE">
        <w:rPr>
          <w:rStyle w:val="Strong"/>
          <w:rFonts w:ascii="Arial" w:hAnsi="Arial" w:cs="Arial"/>
          <w:sz w:val="18"/>
          <w:szCs w:val="18"/>
        </w:rPr>
        <w:t>OAuth2</w:t>
      </w:r>
      <w:r w:rsidRPr="001833AE">
        <w:rPr>
          <w:rFonts w:ascii="Arial" w:hAnsi="Arial" w:cs="Arial"/>
          <w:sz w:val="18"/>
          <w:szCs w:val="18"/>
        </w:rPr>
        <w:t xml:space="preserve"> and </w:t>
      </w:r>
      <w:r w:rsidRPr="001833AE">
        <w:rPr>
          <w:rStyle w:val="Strong"/>
          <w:rFonts w:ascii="Arial" w:hAnsi="Arial" w:cs="Arial"/>
          <w:sz w:val="18"/>
          <w:szCs w:val="18"/>
        </w:rPr>
        <w:t>JWT</w:t>
      </w:r>
      <w:r w:rsidRPr="001833AE">
        <w:rPr>
          <w:rFonts w:ascii="Arial" w:hAnsi="Arial" w:cs="Arial"/>
          <w:sz w:val="18"/>
          <w:szCs w:val="18"/>
        </w:rPr>
        <w:t xml:space="preserve">, enforcing </w:t>
      </w:r>
      <w:r w:rsidRPr="001833AE">
        <w:rPr>
          <w:rStyle w:val="Strong"/>
          <w:rFonts w:ascii="Arial" w:hAnsi="Arial" w:cs="Arial"/>
          <w:sz w:val="18"/>
          <w:szCs w:val="18"/>
        </w:rPr>
        <w:t>RBAC</w:t>
      </w:r>
      <w:r w:rsidRPr="001833AE">
        <w:rPr>
          <w:rFonts w:ascii="Arial" w:hAnsi="Arial" w:cs="Arial"/>
          <w:sz w:val="18"/>
          <w:szCs w:val="18"/>
        </w:rPr>
        <w:t xml:space="preserve"> at API boundaries and service layers.</w:t>
      </w:r>
    </w:p>
    <w:p w:rsidR="001833AE" w:rsidRPr="001833AE" w:rsidRDefault="001833AE" w:rsidP="001833AE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internal </w:t>
      </w:r>
      <w:r w:rsidRPr="001833AE">
        <w:rPr>
          <w:rStyle w:val="Strong"/>
          <w:rFonts w:ascii="Arial" w:hAnsi="Arial" w:cs="Arial"/>
          <w:sz w:val="18"/>
          <w:szCs w:val="18"/>
        </w:rPr>
        <w:t>React</w:t>
      </w:r>
      <w:r w:rsidRPr="001833AE">
        <w:rPr>
          <w:rFonts w:ascii="Arial" w:hAnsi="Arial" w:cs="Arial"/>
          <w:sz w:val="18"/>
          <w:szCs w:val="18"/>
        </w:rPr>
        <w:t xml:space="preserve"> admin pages for operational workflows (filters, exports, status views), using </w:t>
      </w:r>
      <w:r w:rsidRPr="001833AE">
        <w:rPr>
          <w:rStyle w:val="Strong"/>
          <w:rFonts w:ascii="Arial" w:hAnsi="Arial" w:cs="Arial"/>
          <w:sz w:val="18"/>
          <w:szCs w:val="18"/>
        </w:rPr>
        <w:t>Cypress</w:t>
      </w:r>
      <w:r w:rsidRPr="001833AE">
        <w:rPr>
          <w:rFonts w:ascii="Arial" w:hAnsi="Arial" w:cs="Arial"/>
          <w:sz w:val="18"/>
          <w:szCs w:val="18"/>
        </w:rPr>
        <w:t xml:space="preserve"> end-to-end coverage for critical journeys.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Developed backend APIs in </w:t>
      </w:r>
      <w:r w:rsidRPr="001833AE">
        <w:rPr>
          <w:rStyle w:val="Strong"/>
          <w:rFonts w:ascii="Arial" w:hAnsi="Arial" w:cs="Arial"/>
          <w:sz w:val="18"/>
          <w:szCs w:val="18"/>
        </w:rPr>
        <w:t>Node.js</w:t>
      </w:r>
      <w:r w:rsidRPr="001833AE">
        <w:rPr>
          <w:rFonts w:ascii="Arial" w:hAnsi="Arial" w:cs="Arial"/>
          <w:sz w:val="18"/>
          <w:szCs w:val="18"/>
        </w:rPr>
        <w:t xml:space="preserve"> with clear validation and maintainable service boundaries aligned to real workflow needs.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Built database-backed features using </w:t>
      </w:r>
      <w:r w:rsidRPr="001833AE">
        <w:rPr>
          <w:rStyle w:val="Strong"/>
          <w:rFonts w:ascii="Arial" w:hAnsi="Arial" w:cs="Arial"/>
          <w:sz w:val="18"/>
          <w:szCs w:val="18"/>
        </w:rPr>
        <w:t>MySQL</w:t>
      </w:r>
      <w:r w:rsidRPr="001833AE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1833AE">
        <w:rPr>
          <w:rFonts w:ascii="Arial" w:hAnsi="Arial" w:cs="Arial"/>
          <w:sz w:val="18"/>
          <w:szCs w:val="18"/>
        </w:rPr>
        <w:t>, applying transactions and indexing to protect data integrity.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>Implemented background job processing and scheduled workflows to support long-running tasks and operational backfills.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Supported CI automation with </w:t>
      </w:r>
      <w:r w:rsidRPr="001833AE">
        <w:rPr>
          <w:rStyle w:val="Strong"/>
          <w:rFonts w:ascii="Arial" w:hAnsi="Arial" w:cs="Arial"/>
          <w:sz w:val="18"/>
          <w:szCs w:val="18"/>
        </w:rPr>
        <w:t>Jenkins</w:t>
      </w:r>
      <w:r w:rsidRPr="001833AE">
        <w:rPr>
          <w:rFonts w:ascii="Arial" w:hAnsi="Arial" w:cs="Arial"/>
          <w:sz w:val="18"/>
          <w:szCs w:val="18"/>
        </w:rPr>
        <w:t>, standardizing build steps and reducing environment-specific deployment failures.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Added pragmatic caching for repeated reads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1833AE">
        <w:rPr>
          <w:rFonts w:ascii="Arial" w:hAnsi="Arial" w:cs="Arial"/>
          <w:sz w:val="18"/>
          <w:szCs w:val="18"/>
        </w:rPr>
        <w:t>, reducing load on core reporting queries.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Implemented early search capabilities using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1833AE">
        <w:rPr>
          <w:rFonts w:ascii="Arial" w:hAnsi="Arial" w:cs="Arial"/>
          <w:sz w:val="18"/>
          <w:szCs w:val="18"/>
        </w:rPr>
        <w:t>, enabling filtering and discovery without overloading relational queries.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Introduced AWS usage for storage and deployments using </w:t>
      </w:r>
      <w:r w:rsidRPr="001833AE">
        <w:rPr>
          <w:rStyle w:val="Strong"/>
          <w:rFonts w:ascii="Arial" w:hAnsi="Arial" w:cs="Arial"/>
          <w:sz w:val="18"/>
          <w:szCs w:val="18"/>
        </w:rPr>
        <w:t>S3</w:t>
      </w:r>
      <w:r w:rsidRPr="001833AE">
        <w:rPr>
          <w:rFonts w:ascii="Arial" w:hAnsi="Arial" w:cs="Arial"/>
          <w:sz w:val="18"/>
          <w:szCs w:val="18"/>
        </w:rPr>
        <w:t xml:space="preserve">, </w:t>
      </w:r>
      <w:r w:rsidRPr="001833AE">
        <w:rPr>
          <w:rStyle w:val="Strong"/>
          <w:rFonts w:ascii="Arial" w:hAnsi="Arial" w:cs="Arial"/>
          <w:sz w:val="18"/>
          <w:szCs w:val="18"/>
        </w:rPr>
        <w:t>EC2</w:t>
      </w:r>
      <w:r w:rsidRPr="001833AE">
        <w:rPr>
          <w:rFonts w:ascii="Arial" w:hAnsi="Arial" w:cs="Arial"/>
          <w:sz w:val="18"/>
          <w:szCs w:val="18"/>
        </w:rPr>
        <w:t xml:space="preserve">, and </w:t>
      </w:r>
      <w:r w:rsidRPr="001833AE">
        <w:rPr>
          <w:rStyle w:val="Strong"/>
          <w:rFonts w:ascii="Arial" w:hAnsi="Arial" w:cs="Arial"/>
          <w:sz w:val="18"/>
          <w:szCs w:val="18"/>
        </w:rPr>
        <w:t>RDS</w:t>
      </w:r>
      <w:r w:rsidRPr="001833AE">
        <w:rPr>
          <w:rFonts w:ascii="Arial" w:hAnsi="Arial" w:cs="Arial"/>
          <w:sz w:val="18"/>
          <w:szCs w:val="18"/>
        </w:rPr>
        <w:t xml:space="preserve">, with access controlled by </w:t>
      </w:r>
      <w:r w:rsidRPr="001833AE">
        <w:rPr>
          <w:rStyle w:val="Strong"/>
          <w:rFonts w:ascii="Arial" w:hAnsi="Arial" w:cs="Arial"/>
          <w:sz w:val="18"/>
          <w:szCs w:val="18"/>
        </w:rPr>
        <w:t>IAM</w:t>
      </w:r>
      <w:r w:rsidRPr="001833AE">
        <w:rPr>
          <w:rFonts w:ascii="Arial" w:hAnsi="Arial" w:cs="Arial"/>
          <w:sz w:val="18"/>
          <w:szCs w:val="18"/>
        </w:rPr>
        <w:t xml:space="preserve"> policies.</w:t>
      </w:r>
    </w:p>
    <w:p w:rsid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 xml:space="preserve">Strengthened security patterns with </w:t>
      </w:r>
      <w:r w:rsidRPr="001833AE">
        <w:rPr>
          <w:rStyle w:val="Strong"/>
          <w:rFonts w:ascii="Arial" w:hAnsi="Arial" w:cs="Arial"/>
          <w:sz w:val="18"/>
          <w:szCs w:val="18"/>
        </w:rPr>
        <w:t>JWT</w:t>
      </w:r>
      <w:r w:rsidRPr="001833A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833AE">
        <w:rPr>
          <w:rFonts w:ascii="Arial" w:hAnsi="Arial" w:cs="Arial"/>
          <w:sz w:val="18"/>
          <w:szCs w:val="18"/>
        </w:rPr>
        <w:t>auth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flows and permission checks aligned to </w:t>
      </w:r>
      <w:r w:rsidRPr="001833AE">
        <w:rPr>
          <w:rStyle w:val="Strong"/>
          <w:rFonts w:ascii="Arial" w:hAnsi="Arial" w:cs="Arial"/>
          <w:sz w:val="18"/>
          <w:szCs w:val="18"/>
        </w:rPr>
        <w:t>RBAC</w:t>
      </w:r>
      <w:r w:rsidRPr="001833AE">
        <w:rPr>
          <w:rFonts w:ascii="Arial" w:hAnsi="Arial" w:cs="Arial"/>
          <w:sz w:val="18"/>
          <w:szCs w:val="18"/>
        </w:rPr>
        <w:t xml:space="preserve"> expectations.</w:t>
      </w:r>
    </w:p>
    <w:p w:rsidR="001833AE" w:rsidRPr="001833AE" w:rsidRDefault="001833AE" w:rsidP="001833A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Fonts w:ascii="Arial" w:hAnsi="Arial" w:cs="Arial"/>
          <w:sz w:val="18"/>
          <w:szCs w:val="18"/>
        </w:rPr>
        <w:t>Improved production readiness through structured logging discipline and operational documentation to support on-call execution.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>Frontend</w:t>
      </w:r>
      <w:r w:rsidRPr="001833AE">
        <w:rPr>
          <w:rFonts w:ascii="Arial" w:hAnsi="Arial" w:cs="Arial"/>
          <w:sz w:val="18"/>
          <w:szCs w:val="18"/>
        </w:rPr>
        <w:t xml:space="preserve">: React, </w:t>
      </w:r>
      <w:proofErr w:type="spellStart"/>
      <w:r w:rsidRPr="001833AE">
        <w:rPr>
          <w:rFonts w:ascii="Arial" w:hAnsi="Arial" w:cs="Arial"/>
          <w:sz w:val="18"/>
          <w:szCs w:val="18"/>
        </w:rPr>
        <w:t>TypeScript</w:t>
      </w:r>
      <w:proofErr w:type="spellEnd"/>
      <w:r w:rsidRPr="001833AE">
        <w:rPr>
          <w:rFonts w:ascii="Arial" w:hAnsi="Arial" w:cs="Arial"/>
          <w:sz w:val="18"/>
          <w:szCs w:val="18"/>
        </w:rPr>
        <w:t>, component design, state patterns, REST integration, dashboards/admin consoles, accessibility, performance tuning</w:t>
      </w:r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>Backend &amp; APIs</w:t>
      </w:r>
      <w:r w:rsidRPr="001833AE">
        <w:rPr>
          <w:rFonts w:ascii="Arial" w:hAnsi="Arial" w:cs="Arial"/>
          <w:sz w:val="18"/>
          <w:szCs w:val="18"/>
        </w:rPr>
        <w:t xml:space="preserve">: Node.js, </w:t>
      </w:r>
      <w:proofErr w:type="spellStart"/>
      <w:r w:rsidRPr="001833AE">
        <w:rPr>
          <w:rFonts w:ascii="Arial" w:hAnsi="Arial" w:cs="Arial"/>
          <w:sz w:val="18"/>
          <w:szCs w:val="18"/>
        </w:rPr>
        <w:t>NestJS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/Express patterns, REST APIs, request validation, pagination/filtering, background workers, </w:t>
      </w:r>
      <w:proofErr w:type="spellStart"/>
      <w:r w:rsidRPr="001833AE">
        <w:rPr>
          <w:rFonts w:ascii="Arial" w:hAnsi="Arial" w:cs="Arial"/>
          <w:sz w:val="18"/>
          <w:szCs w:val="18"/>
        </w:rPr>
        <w:t>webhooks</w:t>
      </w:r>
      <w:proofErr w:type="spellEnd"/>
      <w:r w:rsidRPr="001833AE">
        <w:rPr>
          <w:rFonts w:ascii="Arial" w:hAnsi="Arial" w:cs="Arial"/>
          <w:sz w:val="18"/>
          <w:szCs w:val="18"/>
        </w:rPr>
        <w:t>, service-to-service integration</w:t>
      </w:r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>Data, Messaging &amp; Search</w:t>
      </w:r>
      <w:r w:rsidRPr="001833AE">
        <w:rPr>
          <w:rFonts w:ascii="Arial" w:hAnsi="Arial" w:cs="Arial"/>
          <w:sz w:val="18"/>
          <w:szCs w:val="18"/>
        </w:rPr>
        <w:t xml:space="preserve">: Relational: </w:t>
      </w:r>
      <w:proofErr w:type="spellStart"/>
      <w:r w:rsidRPr="001833AE">
        <w:rPr>
          <w:rFonts w:ascii="Arial" w:hAnsi="Arial" w:cs="Arial"/>
          <w:sz w:val="18"/>
          <w:szCs w:val="18"/>
        </w:rPr>
        <w:t>PostgreSQL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MySQL, SQL Server • </w:t>
      </w:r>
      <w:proofErr w:type="spellStart"/>
      <w:r w:rsidRPr="001833AE">
        <w:rPr>
          <w:rFonts w:ascii="Arial" w:hAnsi="Arial" w:cs="Arial"/>
          <w:sz w:val="18"/>
          <w:szCs w:val="18"/>
        </w:rPr>
        <w:t>NoSQL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1833AE">
        <w:rPr>
          <w:rFonts w:ascii="Arial" w:hAnsi="Arial" w:cs="Arial"/>
          <w:sz w:val="18"/>
          <w:szCs w:val="18"/>
        </w:rPr>
        <w:t>Redis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MongoDB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Queues/streams: AWS SQS/SNS, Kafka, </w:t>
      </w:r>
      <w:proofErr w:type="spellStart"/>
      <w:r w:rsidRPr="001833AE">
        <w:rPr>
          <w:rFonts w:ascii="Arial" w:hAnsi="Arial" w:cs="Arial"/>
          <w:sz w:val="18"/>
          <w:szCs w:val="18"/>
        </w:rPr>
        <w:t>RabbitMQ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Search: </w:t>
      </w:r>
      <w:proofErr w:type="spellStart"/>
      <w:r w:rsidRPr="001833AE">
        <w:rPr>
          <w:rFonts w:ascii="Arial" w:hAnsi="Arial" w:cs="Arial"/>
          <w:sz w:val="18"/>
          <w:szCs w:val="18"/>
        </w:rPr>
        <w:t>Elasticsearch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OpenSearch • Analytics: Redshift, </w:t>
      </w:r>
      <w:proofErr w:type="spellStart"/>
      <w:r w:rsidRPr="001833AE">
        <w:rPr>
          <w:rFonts w:ascii="Arial" w:hAnsi="Arial" w:cs="Arial"/>
          <w:sz w:val="18"/>
          <w:szCs w:val="18"/>
        </w:rPr>
        <w:t>BigQuery</w:t>
      </w:r>
      <w:proofErr w:type="spellEnd"/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: AWS: EKS, ECS, EC2, Lambda, API Gateway, S3, </w:t>
      </w:r>
      <w:proofErr w:type="spellStart"/>
      <w:r w:rsidRPr="001833AE">
        <w:rPr>
          <w:rFonts w:ascii="Arial" w:hAnsi="Arial" w:cs="Arial"/>
          <w:sz w:val="18"/>
          <w:szCs w:val="18"/>
        </w:rPr>
        <w:t>CloudFront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RDS, </w:t>
      </w:r>
      <w:proofErr w:type="spellStart"/>
      <w:r w:rsidRPr="001833AE">
        <w:rPr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ElastiCache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EventBridge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 w:rsidRPr="001833AE">
        <w:rPr>
          <w:rFonts w:ascii="Arial" w:hAnsi="Arial" w:cs="Arial"/>
          <w:sz w:val="18"/>
          <w:szCs w:val="18"/>
        </w:rPr>
        <w:t>BigQuery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</w:t>
      </w:r>
      <w:proofErr w:type="spellStart"/>
      <w:r w:rsidRPr="001833AE">
        <w:rPr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Helm, Argo CD, </w:t>
      </w:r>
      <w:proofErr w:type="spellStart"/>
      <w:r w:rsidRPr="001833AE">
        <w:rPr>
          <w:rFonts w:ascii="Arial" w:hAnsi="Arial" w:cs="Arial"/>
          <w:sz w:val="18"/>
          <w:szCs w:val="18"/>
        </w:rPr>
        <w:t>GitOps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Terraform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CloudFormation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CI/CD: </w:t>
      </w:r>
      <w:proofErr w:type="spellStart"/>
      <w:r w:rsidRPr="001833AE">
        <w:rPr>
          <w:rFonts w:ascii="Arial" w:hAnsi="Arial" w:cs="Arial"/>
          <w:sz w:val="18"/>
          <w:szCs w:val="18"/>
        </w:rPr>
        <w:t>GitHub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Actions, </w:t>
      </w:r>
      <w:proofErr w:type="spellStart"/>
      <w:r w:rsidRPr="001833AE">
        <w:rPr>
          <w:rFonts w:ascii="Arial" w:hAnsi="Arial" w:cs="Arial"/>
          <w:sz w:val="18"/>
          <w:szCs w:val="18"/>
        </w:rPr>
        <w:t>GitLab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CI, Jenkins, Azure </w:t>
      </w:r>
      <w:proofErr w:type="spellStart"/>
      <w:r w:rsidRPr="001833AE">
        <w:rPr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CircleCI</w:t>
      </w:r>
      <w:proofErr w:type="spellEnd"/>
    </w:p>
    <w:p w:rsid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, Quality &amp; Security</w:t>
      </w:r>
      <w:r w:rsidRPr="001833AE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1833AE">
        <w:rPr>
          <w:rFonts w:ascii="Arial" w:hAnsi="Arial" w:cs="Arial"/>
          <w:sz w:val="18"/>
          <w:szCs w:val="18"/>
        </w:rPr>
        <w:t>OpenTelemetry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Datadog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Prometheus, </w:t>
      </w:r>
      <w:proofErr w:type="spellStart"/>
      <w:r w:rsidRPr="001833AE">
        <w:rPr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ELK/EFK, </w:t>
      </w:r>
      <w:proofErr w:type="spellStart"/>
      <w:r w:rsidRPr="001833AE">
        <w:rPr>
          <w:rFonts w:ascii="Arial" w:hAnsi="Arial" w:cs="Arial"/>
          <w:sz w:val="18"/>
          <w:szCs w:val="18"/>
        </w:rPr>
        <w:t>CloudWatch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 w:rsidRPr="001833AE">
        <w:rPr>
          <w:rFonts w:ascii="Arial" w:hAnsi="Arial" w:cs="Arial"/>
          <w:sz w:val="18"/>
          <w:szCs w:val="18"/>
        </w:rPr>
        <w:t>OpenID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Connect, JWT, </w:t>
      </w:r>
      <w:proofErr w:type="spellStart"/>
      <w:r w:rsidRPr="001833AE">
        <w:rPr>
          <w:rFonts w:ascii="Arial" w:hAnsi="Arial" w:cs="Arial"/>
          <w:sz w:val="18"/>
          <w:szCs w:val="18"/>
        </w:rPr>
        <w:t>Okta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Auth0, AWS </w:t>
      </w:r>
      <w:proofErr w:type="spellStart"/>
      <w:r w:rsidRPr="001833AE">
        <w:rPr>
          <w:rFonts w:ascii="Arial" w:hAnsi="Arial" w:cs="Arial"/>
          <w:sz w:val="18"/>
          <w:szCs w:val="18"/>
        </w:rPr>
        <w:t>Cognito</w:t>
      </w:r>
      <w:proofErr w:type="spellEnd"/>
      <w:r w:rsidRPr="001833AE">
        <w:rPr>
          <w:rFonts w:ascii="Arial" w:hAnsi="Arial" w:cs="Arial"/>
          <w:sz w:val="18"/>
          <w:szCs w:val="18"/>
        </w:rPr>
        <w:t>, rate limiting, RBAC/ABAC, audit logging</w:t>
      </w:r>
    </w:p>
    <w:p w:rsidR="001833AE" w:rsidRPr="001833AE" w:rsidRDefault="001833AE" w:rsidP="001833AE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CA77F2" w:rsidRDefault="00A40C64" w:rsidP="00A40C64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Workflow Orchestrator &amp; Operations Console (React + Node Platform)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Built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operations console for job visibility (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filters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retries, exports) backed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APIs with predictable validation, pagination, and error contracts.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Implemented resilient execution with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AWS SQS/SNS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Kafka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RabbitMQ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adding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idempotency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retry budgets, and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DLQs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keep processing replay-safe under load.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Deployed containerized services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Docker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on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EKS/ECS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provisioned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Terraform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CloudFormation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instrumented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OpenTelemetry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Datadog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Grafana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/Prometheus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CloudWatch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for trace-first debugging.</w:t>
      </w:r>
    </w:p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Search + Analytics Delivery Pipeline (React UI + Node Services)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Delivered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discovery experience powered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indexing services that publish 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Elasticsearch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/OpenSearch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with safe </w:t>
      </w:r>
      <w:proofErr w:type="spellStart"/>
      <w:r w:rsidRPr="008A343F">
        <w:rPr>
          <w:rFonts w:ascii="Arial" w:hAnsi="Arial" w:cs="Arial"/>
          <w:color w:val="000000" w:themeColor="text1"/>
          <w:sz w:val="18"/>
          <w:szCs w:val="18"/>
        </w:rPr>
        <w:t>reindexing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>, versioned mappings, and backward-compatible schema evolution.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Modeled transactional data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PostgreSQL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/MySQL/SQL Server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supported selective state workloads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DynamoDB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MongoDB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using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Redis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ElastiCache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stabilize hot reads and reduce p95 latency.</w:t>
      </w:r>
    </w:p>
    <w:p w:rsidR="00CA77F2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Shipped analytics events to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Redshift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integr</w:t>
      </w:r>
      <w:bookmarkStart w:id="0" w:name="_GoBack"/>
      <w:bookmarkEnd w:id="0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ated downstream datasets via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BigQuery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enforcing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Pact-style contract tests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CI gates (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GitHub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Actions/Jenkins/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GitLab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CI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>) to keep changes safe across services and UI.</w:t>
      </w:r>
    </w:p>
    <w:sectPr w:rsidR="00CA77F2" w:rsidRPr="008A343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344"/>
    <w:multiLevelType w:val="hybridMultilevel"/>
    <w:tmpl w:val="485C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EB26AE"/>
    <w:multiLevelType w:val="hybridMultilevel"/>
    <w:tmpl w:val="56F8C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F4145E"/>
    <w:multiLevelType w:val="hybridMultilevel"/>
    <w:tmpl w:val="094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02C4D0E"/>
    <w:multiLevelType w:val="hybridMultilevel"/>
    <w:tmpl w:val="BF7EE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F07A6B"/>
    <w:multiLevelType w:val="hybridMultilevel"/>
    <w:tmpl w:val="46F6C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82E61D2"/>
    <w:multiLevelType w:val="multilevel"/>
    <w:tmpl w:val="06EAA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076544"/>
    <w:multiLevelType w:val="hybridMultilevel"/>
    <w:tmpl w:val="7F2A0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3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C263315"/>
    <w:multiLevelType w:val="hybridMultilevel"/>
    <w:tmpl w:val="8CE0FF16"/>
    <w:lvl w:ilvl="0" w:tplc="D7765FF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DCB2E8A"/>
    <w:multiLevelType w:val="multilevel"/>
    <w:tmpl w:val="3FDE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7F0F48B3"/>
    <w:multiLevelType w:val="hybridMultilevel"/>
    <w:tmpl w:val="67D83F5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  <w:lvlOverride w:ilvl="0">
      <w:startOverride w:val="1"/>
    </w:lvlOverride>
  </w:num>
  <w:num w:numId="2">
    <w:abstractNumId w:val="27"/>
  </w:num>
  <w:num w:numId="3">
    <w:abstractNumId w:val="29"/>
  </w:num>
  <w:num w:numId="4">
    <w:abstractNumId w:val="11"/>
  </w:num>
  <w:num w:numId="5">
    <w:abstractNumId w:val="37"/>
  </w:num>
  <w:num w:numId="6">
    <w:abstractNumId w:val="24"/>
  </w:num>
  <w:num w:numId="7">
    <w:abstractNumId w:val="4"/>
  </w:num>
  <w:num w:numId="8">
    <w:abstractNumId w:val="13"/>
  </w:num>
  <w:num w:numId="9">
    <w:abstractNumId w:val="12"/>
  </w:num>
  <w:num w:numId="10">
    <w:abstractNumId w:val="28"/>
  </w:num>
  <w:num w:numId="11">
    <w:abstractNumId w:val="2"/>
  </w:num>
  <w:num w:numId="12">
    <w:abstractNumId w:val="21"/>
  </w:num>
  <w:num w:numId="13">
    <w:abstractNumId w:val="7"/>
  </w:num>
  <w:num w:numId="14">
    <w:abstractNumId w:val="1"/>
  </w:num>
  <w:num w:numId="15">
    <w:abstractNumId w:val="17"/>
  </w:num>
  <w:num w:numId="16">
    <w:abstractNumId w:val="33"/>
  </w:num>
  <w:num w:numId="17">
    <w:abstractNumId w:val="19"/>
  </w:num>
  <w:num w:numId="18">
    <w:abstractNumId w:val="26"/>
  </w:num>
  <w:num w:numId="19">
    <w:abstractNumId w:val="9"/>
  </w:num>
  <w:num w:numId="20">
    <w:abstractNumId w:val="6"/>
  </w:num>
  <w:num w:numId="21">
    <w:abstractNumId w:val="22"/>
  </w:num>
  <w:num w:numId="22">
    <w:abstractNumId w:val="10"/>
  </w:num>
  <w:num w:numId="23">
    <w:abstractNumId w:val="38"/>
  </w:num>
  <w:num w:numId="24">
    <w:abstractNumId w:val="18"/>
  </w:num>
  <w:num w:numId="25">
    <w:abstractNumId w:val="36"/>
  </w:num>
  <w:num w:numId="26">
    <w:abstractNumId w:val="5"/>
  </w:num>
  <w:num w:numId="27">
    <w:abstractNumId w:val="3"/>
  </w:num>
  <w:num w:numId="28">
    <w:abstractNumId w:val="30"/>
  </w:num>
  <w:num w:numId="29">
    <w:abstractNumId w:val="8"/>
  </w:num>
  <w:num w:numId="30">
    <w:abstractNumId w:val="34"/>
  </w:num>
  <w:num w:numId="31">
    <w:abstractNumId w:val="0"/>
  </w:num>
  <w:num w:numId="32">
    <w:abstractNumId w:val="40"/>
  </w:num>
  <w:num w:numId="33">
    <w:abstractNumId w:val="25"/>
  </w:num>
  <w:num w:numId="34">
    <w:abstractNumId w:val="31"/>
  </w:num>
  <w:num w:numId="35">
    <w:abstractNumId w:val="16"/>
  </w:num>
  <w:num w:numId="36">
    <w:abstractNumId w:val="35"/>
  </w:num>
  <w:num w:numId="37">
    <w:abstractNumId w:val="20"/>
  </w:num>
  <w:num w:numId="38">
    <w:abstractNumId w:val="15"/>
  </w:num>
  <w:num w:numId="39">
    <w:abstractNumId w:val="14"/>
  </w:num>
  <w:num w:numId="40">
    <w:abstractNumId w:val="2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770A22"/>
    <w:rsid w:val="008A343F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2026-02-19T15:41:00Z</dcterms:created>
  <dcterms:modified xsi:type="dcterms:W3CDTF">2026-03-02T14:22:00Z</dcterms:modified>
</cp:coreProperties>
</file>