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A48" w:rsidRDefault="000B0A48" w:rsidP="000B0A48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0B0A48" w:rsidRDefault="000B0A48" w:rsidP="000B0A48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0B0A48" w:rsidRDefault="000B0A48" w:rsidP="000B0A48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richard.bozeman.1992@outlook.com | linkedin.com/in/richard-bozeman-0a8b9a3a6 | Florida, United States |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A95E8A" w:rsidRDefault="000B0A48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A95E8A" w:rsidRDefault="000B0A48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the glue that kee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</w:t>
      </w:r>
      <w:r>
        <w:rPr>
          <w:rFonts w:ascii="Arial" w:eastAsia="Arial" w:hAnsi="Arial" w:cs="Arial"/>
          <w:color w:val="111111"/>
          <w:sz w:val="21"/>
          <w:szCs w:val="21"/>
        </w:rPr>
        <w:t>work—let’s connect.</w:t>
      </w:r>
    </w:p>
    <w:p w:rsidR="00A95E8A" w:rsidRDefault="000B0A4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A95E8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 7/8 Performance Tuning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Opcache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memory profiling, request lifecycle optimization)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Architecture (service container, queues, events, policies, resource layers)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Components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HTTPKernel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Console,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DependencyInjecti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Messenger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REST API Design (versioning strategies, pagination,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error contracts)</w:t>
            </w:r>
          </w:p>
        </w:tc>
      </w:tr>
      <w:tr w:rsidR="00A95E8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Processing (queue-based workloads, retries, DLQs, idempotent handlers)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 Modeling (aggregate boundaries, invariants, persistence patt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erns, migrations)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Patterns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polling, rate-limits,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partner API hardening)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Monolith Decomposition (strangler approach, modular boundaries, contract-first changes)</w:t>
            </w:r>
          </w:p>
        </w:tc>
      </w:tr>
      <w:tr w:rsidR="00A95E8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cache-aside, stampede protection, TTL design, invalidation)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Concurrency &amp; Reliability (timeouts, circuit breakers, bulkheads, graceful degradation)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 2/3 Application Development (component design, composition patterns, reacti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patterns, predictable data flow, caching at the edge)</w:t>
            </w:r>
          </w:p>
        </w:tc>
      </w:tr>
      <w:tr w:rsidR="00A95E8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SPA Performance (code splitting, lazy loading, bundle analysis, route-level prefetching)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Type-Safe UI Practices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adoption strategies, typed API clients, sc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hema validation)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Form &amp; Validation Systems (reusable form primitives,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validation, error UX consistency)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UI Quality (accessibility basics, keyboard navigation, focus management, semantic markup)</w:t>
            </w:r>
          </w:p>
        </w:tc>
      </w:tr>
      <w:tr w:rsidR="00A95E8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Frontend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(client-side logging, correlatio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 IDs, error monitoring workflows)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 Design &amp; Optimization (indexes, query plans, partitioning basics, migration safety)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Fundamentals (constraints, transactions, JSONB usage, query performance hygiene)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Integrity (transaction boundaries, unique constraints, race condition mitigation)</w:t>
            </w:r>
          </w:p>
        </w:tc>
      </w:tr>
      <w:tr w:rsidR="00A95E8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ETL/Sync Jobs (incremental sync design, checkpoints, reconciliation reports, backfills)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Microsoft Azure (App hosting concepts, deployment safety, environment configuration)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(image hardening, multi-stage builds, minimizing attack surface, repeatable builds)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 (build/test gates, artifact versioning, promotion workflows, rol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lback plans)</w:t>
            </w:r>
          </w:p>
        </w:tc>
      </w:tr>
      <w:tr w:rsidR="00A95E8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Infrastructure Hygiene (secrets management patterns, least privilege,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drift controls)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Safety (feature flags, canary-style rollouts, progressive exposure, fast rollback)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 (consistent schemas, trace correlation,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actionable context, redaction)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 (SLIs/SLOs mindset, latency/error dashboards, alert tuning, noisy-alert reduction)</w:t>
            </w:r>
          </w:p>
        </w:tc>
      </w:tr>
      <w:tr w:rsidR="00A95E8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Debugging (repro steps, hypothesis-driven triage, safe hotfix workflows)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On-Call Readiness (incident playbooks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postmortems, preventative actions)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 Strategy (deterministic tests, dependency seams, meaningful assertions)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 (API contracts, database integration, queue workers, regression suites)</w:t>
            </w:r>
          </w:p>
        </w:tc>
      </w:tr>
      <w:tr w:rsidR="00A95E8A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&amp; Mentorship (pragmatic stand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ards, readability, maintainable boundaries)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API Design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authz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checks, input validation, rate limiting, audit trails)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Protection (PII minimization, encryption-in-transit basics, secrets handling discipline)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95E8A" w:rsidRDefault="000B0A48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Risk Management (patch hygiene, SBOM awareness, reducing vulnerable surface area)</w:t>
            </w:r>
          </w:p>
        </w:tc>
      </w:tr>
    </w:tbl>
    <w:p w:rsidR="00A95E8A" w:rsidRDefault="00A95E8A">
      <w:pPr>
        <w:spacing w:after="80"/>
      </w:pPr>
    </w:p>
    <w:p w:rsidR="00A95E8A" w:rsidRDefault="000B0A4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A95E8A" w:rsidRDefault="000B0A4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A95E8A" w:rsidRDefault="000B0A48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A95E8A" w:rsidRDefault="000B0A48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delivery of PHP backend capabilities for customer-facing </w:t>
      </w:r>
      <w:r>
        <w:rPr>
          <w:rFonts w:ascii="Arial" w:eastAsia="Arial" w:hAnsi="Arial" w:cs="Arial"/>
          <w:color w:val="111111"/>
        </w:rPr>
        <w:t>products by turning ambiguous stakeholder goals into scoped epics, explicit acceptance criteria, and measurable release milestones across environments.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and maintained versioned REST APIs with consistent error contracts, pagination, and idempo</w:t>
      </w:r>
      <w:r>
        <w:rPr>
          <w:rFonts w:ascii="Arial" w:eastAsia="Arial" w:hAnsi="Arial" w:cs="Arial"/>
          <w:color w:val="111111"/>
        </w:rPr>
        <w:t>tent write behavior, reducing partner integration breakage during frequent releases and hotfix cycles.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queue-driven workflows for long-running tasks with retry policies, dead-letter handling, and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keys, improving reliability when external providers throttled requests or returned partial failures.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high-traffic endpoints through</w:t>
      </w:r>
      <w:r>
        <w:rPr>
          <w:rFonts w:ascii="Arial" w:eastAsia="Arial" w:hAnsi="Arial" w:cs="Arial"/>
          <w:color w:val="111111"/>
        </w:rPr>
        <w:t xml:space="preserve"> query plan analysis, index strategy adjustments, and careful payload shaping, materially reducing latency spikes observed during peak usage windows and reporting runs.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with stampede protection and explicit invalidation paths for c</w:t>
      </w:r>
      <w:r>
        <w:rPr>
          <w:rFonts w:ascii="Arial" w:eastAsia="Arial" w:hAnsi="Arial" w:cs="Arial"/>
          <w:color w:val="111111"/>
        </w:rPr>
        <w:t>ritical reads, balancing freshness and performance while preventing cache-related correctness regressions in edge cases.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Hardened production behavior by standardizing timeouts, 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 xml:space="preserve"> strategies, and circuit-break style protections around external integrations, preventing cascading failures from vendor instability and transient outages.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safer release practice</w:t>
      </w:r>
      <w:r>
        <w:rPr>
          <w:rFonts w:ascii="Arial" w:eastAsia="Arial" w:hAnsi="Arial" w:cs="Arial"/>
          <w:color w:val="111111"/>
        </w:rPr>
        <w:t>s using feature flags and staged exposure, enabling teams to ship incremental changes while preserving rollback options and reducing the operational blast radius of risky deployments.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CI/CD reliability by fixing flaky test suites, tightening pip</w:t>
      </w:r>
      <w:r>
        <w:rPr>
          <w:rFonts w:ascii="Arial" w:eastAsia="Arial" w:hAnsi="Arial" w:cs="Arial"/>
          <w:color w:val="111111"/>
        </w:rPr>
        <w:t>eline gates, and enforcing artifact versioning, which reduced the frequency of “works on my machine” issues during urgent production releases.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frontend engineers on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-based user flows by defining stable API contracts, providing typed </w:t>
      </w:r>
      <w:r>
        <w:rPr>
          <w:rFonts w:ascii="Arial" w:eastAsia="Arial" w:hAnsi="Arial" w:cs="Arial"/>
          <w:color w:val="111111"/>
        </w:rPr>
        <w:t>payload examples, and aligning validation rules so UI and backend behavior matched under real user inputs.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logging standards with correlation identifiers and consistent structured fields, making incident triage faster by linking user requests</w:t>
      </w:r>
      <w:r>
        <w:rPr>
          <w:rFonts w:ascii="Arial" w:eastAsia="Arial" w:hAnsi="Arial" w:cs="Arial"/>
          <w:color w:val="111111"/>
        </w:rPr>
        <w:t xml:space="preserve"> to backend processing steps and downstream integration calls.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 focused on maintainable boundaries, refactoring strategy, and pragmatic design trade-offs, improving team velocity without sacrificing correctness or l</w:t>
      </w:r>
      <w:r>
        <w:rPr>
          <w:rFonts w:ascii="Arial" w:eastAsia="Arial" w:hAnsi="Arial" w:cs="Arial"/>
          <w:color w:val="111111"/>
        </w:rPr>
        <w:t>ong-term stability.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and escalation playbooks for critical services, improving on-call readiness and ensuring repeatable, low-drama response patterns during incidents and customer-impacting regressions.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authorizat</w:t>
      </w:r>
      <w:r>
        <w:rPr>
          <w:rFonts w:ascii="Arial" w:eastAsia="Arial" w:hAnsi="Arial" w:cs="Arial"/>
          <w:color w:val="111111"/>
        </w:rPr>
        <w:t>ion and audit trails on sensitive actions by enforcing policy checks at service boundaries and logging security-relevant events, improving traceability for support investigations and compliance needs.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technical debt by decomposing brittle modules</w:t>
      </w:r>
      <w:r>
        <w:rPr>
          <w:rFonts w:ascii="Arial" w:eastAsia="Arial" w:hAnsi="Arial" w:cs="Arial"/>
          <w:color w:val="111111"/>
        </w:rPr>
        <w:t xml:space="preserve"> into well-named services and adapters, lowering coupling between presentation concerns and domain logic while keeping changes safe and incremental.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QA to define realistic test scenarios and regression coverage for high-risk fe</w:t>
      </w:r>
      <w:r>
        <w:rPr>
          <w:rFonts w:ascii="Arial" w:eastAsia="Arial" w:hAnsi="Arial" w:cs="Arial"/>
          <w:color w:val="111111"/>
        </w:rPr>
        <w:t>atures, ensuring releases reflected real workflows instead of passing only happy-path validations.</w:t>
      </w:r>
    </w:p>
    <w:p w:rsidR="00A95E8A" w:rsidRDefault="000B0A48">
      <w:pPr>
        <w:pBdr>
          <w:bottom w:val="dashed" w:sz="4" w:space="0" w:color="CFD2CD"/>
        </w:pBdr>
        <w:spacing w:after="120"/>
      </w:pPr>
      <w:r>
        <w:t xml:space="preserve"> </w:t>
      </w:r>
    </w:p>
    <w:p w:rsidR="00A95E8A" w:rsidRDefault="000B0A4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A95E8A" w:rsidRDefault="000B0A48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A95E8A" w:rsidRDefault="000B0A48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production PHP features that supported business-cr</w:t>
      </w:r>
      <w:r>
        <w:rPr>
          <w:rFonts w:ascii="Arial" w:eastAsia="Arial" w:hAnsi="Arial" w:cs="Arial"/>
          <w:color w:val="111111"/>
        </w:rPr>
        <w:t>itical workflows by decomposing requirements into testable units and implementing changes with careful validation to avoid breaking downstream consumers.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API integrations with third-party providers, adding defensive parsing, explicit</w:t>
      </w:r>
      <w:r>
        <w:rPr>
          <w:rFonts w:ascii="Arial" w:eastAsia="Arial" w:hAnsi="Arial" w:cs="Arial"/>
          <w:color w:val="111111"/>
        </w:rPr>
        <w:t xml:space="preserve"> retry rules, and clear failure reporting so operational teams could diagnose issues without digging into code.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database reliability by tightening constraints and migration practices, preventing silent data corruption and reducing the number of </w:t>
      </w:r>
      <w:r>
        <w:rPr>
          <w:rFonts w:ascii="Arial" w:eastAsia="Arial" w:hAnsi="Arial" w:cs="Arial"/>
          <w:color w:val="111111"/>
        </w:rPr>
        <w:t>manual cleanup tasks required after high-change release periods.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latency for frequently accessed endpoints through query optimization and payload trimming, ensuring user-facing pages remained responsive even when reporting queries ran concurrentl</w:t>
      </w:r>
      <w:r>
        <w:rPr>
          <w:rFonts w:ascii="Arial" w:eastAsia="Arial" w:hAnsi="Arial" w:cs="Arial"/>
          <w:color w:val="111111"/>
        </w:rPr>
        <w:t>y in production.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processing patterns for heavy tasks, separating interactive requests from long-running work so the system stayed predictable under load and avoided timeouts during peak activity.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release automation b</w:t>
      </w:r>
      <w:r>
        <w:rPr>
          <w:rFonts w:ascii="Arial" w:eastAsia="Arial" w:hAnsi="Arial" w:cs="Arial"/>
          <w:color w:val="111111"/>
        </w:rPr>
        <w:t>y refining CI/CD steps, reducing manual deployment actions, and making rollbacks repeatable, which lowered deployment anxiety during urgent patches and customer escalations.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standardizing structured logs and adding actionable co</w:t>
      </w:r>
      <w:r>
        <w:rPr>
          <w:rFonts w:ascii="Arial" w:eastAsia="Arial" w:hAnsi="Arial" w:cs="Arial"/>
          <w:color w:val="111111"/>
        </w:rPr>
        <w:t>ntext for errors, which reduced time-to-mitigate during incidents and improved cross-team debugging collaboration.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frontend teams to align API behavior and validation rules, preventing mismatches that previously caused confusing</w:t>
      </w:r>
      <w:r>
        <w:rPr>
          <w:rFonts w:ascii="Arial" w:eastAsia="Arial" w:hAnsi="Arial" w:cs="Arial"/>
          <w:color w:val="111111"/>
        </w:rPr>
        <w:t xml:space="preserve"> UI errors and repeated support tickets from edge-case inputs.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architecture discussions to set pragmatic standards for maintainability, focusing on clear boundaries, consistent naming, and incremental refactoring instead of risky rewrites</w:t>
      </w:r>
      <w:r>
        <w:rPr>
          <w:rFonts w:ascii="Arial" w:eastAsia="Arial" w:hAnsi="Arial" w:cs="Arial"/>
          <w:color w:val="111111"/>
        </w:rPr>
        <w:t xml:space="preserve"> during deadlines.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Wrote unit and integration tests to protect critical paths, prioritizing deterministic tests and stable fixtures so the suite remained trustworthy and useful during fast release cycles and hotfix work.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incident r</w:t>
      </w:r>
      <w:r>
        <w:rPr>
          <w:rFonts w:ascii="Arial" w:eastAsia="Arial" w:hAnsi="Arial" w:cs="Arial"/>
          <w:color w:val="111111"/>
        </w:rPr>
        <w:t>esponse by reproducing issues from logs and user reports, delivering safe fixes with clear communication and post-incident follow-ups that reduced recurrence over time.</w:t>
      </w:r>
    </w:p>
    <w:p w:rsidR="00A95E8A" w:rsidRDefault="000B0A48">
      <w:pPr>
        <w:pBdr>
          <w:bottom w:val="dashed" w:sz="4" w:space="0" w:color="CFD2CD"/>
        </w:pBdr>
        <w:spacing w:after="120"/>
      </w:pPr>
      <w:r>
        <w:t xml:space="preserve"> </w:t>
      </w:r>
    </w:p>
    <w:p w:rsidR="00A95E8A" w:rsidRDefault="000B0A4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A95E8A" w:rsidRDefault="000B0A48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lastRenderedPageBreak/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A95E8A" w:rsidRDefault="000B0A48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PHP-based application features with careful attention to validation and error handling, reducing downstream defects caused by unexpected inputs and inconsistent request formatting.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and documented REST-style endpoints for </w:t>
      </w:r>
      <w:r>
        <w:rPr>
          <w:rFonts w:ascii="Arial" w:eastAsia="Arial" w:hAnsi="Arial" w:cs="Arial"/>
          <w:color w:val="111111"/>
        </w:rPr>
        <w:t>internal and client-facing modules, improving integration clarity by providing consistent response schemas and predictable failure behaviors for consumers.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reusable UI flows using Vue.js for dynamic administration pages, focusing on component</w:t>
      </w:r>
      <w:r>
        <w:rPr>
          <w:rFonts w:ascii="Arial" w:eastAsia="Arial" w:hAnsi="Arial" w:cs="Arial"/>
          <w:color w:val="111111"/>
        </w:rPr>
        <w:t xml:space="preserve"> reuse and predictable state updates so changes could be delivered quickly without creating brittle UI logic.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performance of data-heavy screens by optimizing queries and reducing over-fetching, ensuring that common workflows remained responsive </w:t>
      </w:r>
      <w:r>
        <w:rPr>
          <w:rFonts w:ascii="Arial" w:eastAsia="Arial" w:hAnsi="Arial" w:cs="Arial"/>
          <w:color w:val="111111"/>
        </w:rPr>
        <w:t>as datasets and customer usage grew over time.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stakeholders to translate requirements into deliverable increments, clarifying edge cases early to avoid rework and last-minute changes during release windows.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rele</w:t>
      </w:r>
      <w:r>
        <w:rPr>
          <w:rFonts w:ascii="Arial" w:eastAsia="Arial" w:hAnsi="Arial" w:cs="Arial"/>
          <w:color w:val="111111"/>
        </w:rPr>
        <w:t>ase confidence by adding regression coverage for core paths and introducing simple smoke checks, catching breaking changes before they reached production and impacted customer operations.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and fixed production issues by tracing requests end-to-e</w:t>
      </w:r>
      <w:r>
        <w:rPr>
          <w:rFonts w:ascii="Arial" w:eastAsia="Arial" w:hAnsi="Arial" w:cs="Arial"/>
          <w:color w:val="111111"/>
        </w:rPr>
        <w:t xml:space="preserve">nd, providing clear root-cause summaries and targeted </w:t>
      </w:r>
      <w:proofErr w:type="spellStart"/>
      <w:r>
        <w:rPr>
          <w:rFonts w:ascii="Arial" w:eastAsia="Arial" w:hAnsi="Arial" w:cs="Arial"/>
          <w:color w:val="111111"/>
        </w:rPr>
        <w:t>remediations</w:t>
      </w:r>
      <w:proofErr w:type="spellEnd"/>
      <w:r>
        <w:rPr>
          <w:rFonts w:ascii="Arial" w:eastAsia="Arial" w:hAnsi="Arial" w:cs="Arial"/>
          <w:color w:val="111111"/>
        </w:rPr>
        <w:t xml:space="preserve"> that prevented the same class of failures from recurring.</w:t>
      </w:r>
    </w:p>
    <w:p w:rsidR="00A95E8A" w:rsidRDefault="000B0A48">
      <w:pPr>
        <w:pBdr>
          <w:bottom w:val="dashed" w:sz="4" w:space="0" w:color="CFD2CD"/>
        </w:pBdr>
        <w:spacing w:after="120"/>
      </w:pPr>
      <w:r>
        <w:t xml:space="preserve"> </w:t>
      </w:r>
    </w:p>
    <w:p w:rsidR="00A95E8A" w:rsidRDefault="000B0A48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A95E8A" w:rsidRDefault="000B0A48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A95E8A" w:rsidRDefault="000B0A48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feature development in </w:t>
      </w:r>
      <w:r>
        <w:rPr>
          <w:rFonts w:ascii="Arial" w:eastAsia="Arial" w:hAnsi="Arial" w:cs="Arial"/>
          <w:color w:val="111111"/>
        </w:rPr>
        <w:t>a PHP codebase by implementing changes carefully, validating behavior across common user flows, and reducing regressions that previously slipped into routine releases.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stability by adding consistent input validation and clearer error handling ar</w:t>
      </w:r>
      <w:r>
        <w:rPr>
          <w:rFonts w:ascii="Arial" w:eastAsia="Arial" w:hAnsi="Arial" w:cs="Arial"/>
          <w:color w:val="111111"/>
        </w:rPr>
        <w:t>ound edge-case requests, preventing ambiguous failures that made support triage slow and frustrating for teams.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database-backed features by writing safe schema changes and verifying data integrity after deployments, ensuring updates did not</w:t>
      </w:r>
      <w:r>
        <w:rPr>
          <w:rFonts w:ascii="Arial" w:eastAsia="Arial" w:hAnsi="Arial" w:cs="Arial"/>
          <w:color w:val="111111"/>
        </w:rPr>
        <w:t xml:space="preserve"> silently break reporting or operational workflows.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maintain integrations by debugging request/response mismatches and improving logging context, making it easier to reproduce defects and communicate fixes to non-technical stakeholders.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</w:t>
      </w:r>
      <w:r>
        <w:rPr>
          <w:rFonts w:ascii="Arial" w:eastAsia="Arial" w:hAnsi="Arial" w:cs="Arial"/>
          <w:color w:val="111111"/>
        </w:rPr>
        <w:t>ted to incremental refactoring efforts that separated presentation concerns from business rules, reducing tangled logic that made simple changes risky and time-consuming to implement.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strong production support habits by reproducing bugs from us</w:t>
      </w:r>
      <w:r>
        <w:rPr>
          <w:rFonts w:ascii="Arial" w:eastAsia="Arial" w:hAnsi="Arial" w:cs="Arial"/>
          <w:color w:val="111111"/>
        </w:rPr>
        <w:t>er reports, documenting steps clearly, and delivering targeted fixes that prioritized safety and minimal side effects.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through peer reviews and shared troubleshooting, learning to write maintainable code that others could safe</w:t>
      </w:r>
      <w:r>
        <w:rPr>
          <w:rFonts w:ascii="Arial" w:eastAsia="Arial" w:hAnsi="Arial" w:cs="Arial"/>
          <w:color w:val="111111"/>
        </w:rPr>
        <w:t>ly modify without introducing hidden coupling.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release readiness by validating builds in staging-like environments and coordinating small, reversible changes, helping the team keep deployments predictable during active feature cycles.</w:t>
      </w:r>
    </w:p>
    <w:p w:rsidR="00A95E8A" w:rsidRDefault="000B0A48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</w:t>
      </w:r>
      <w:r>
        <w:rPr>
          <w:rFonts w:ascii="Arial" w:eastAsia="Arial" w:hAnsi="Arial" w:cs="Arial"/>
          <w:color w:val="111111"/>
        </w:rPr>
        <w:t>d customer-visible enhancements while keeping scope realistic, ensuring each change had a clear success condition and could be rolled back quickly if unexpected production behavior appeared.</w:t>
      </w:r>
    </w:p>
    <w:p w:rsidR="00A95E8A" w:rsidRDefault="00A95E8A">
      <w:pPr>
        <w:spacing w:after="80"/>
      </w:pPr>
    </w:p>
    <w:p w:rsidR="00A95E8A" w:rsidRDefault="000B0A4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A95E8A" w:rsidRDefault="000B0A48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A95E8A" w:rsidRDefault="000B0A48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A95E8A" w:rsidRDefault="000B0A48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A95E8A" w:rsidRDefault="00A95E8A">
      <w:pPr>
        <w:spacing w:after="80"/>
      </w:pPr>
    </w:p>
    <w:sectPr w:rsidR="00A95E8A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A17C91"/>
    <w:multiLevelType w:val="hybridMultilevel"/>
    <w:tmpl w:val="326E03E4"/>
    <w:lvl w:ilvl="0" w:tplc="A45845FC">
      <w:start w:val="1"/>
      <w:numFmt w:val="bullet"/>
      <w:lvlText w:val="●"/>
      <w:lvlJc w:val="left"/>
      <w:pPr>
        <w:ind w:left="720" w:hanging="360"/>
      </w:pPr>
    </w:lvl>
    <w:lvl w:ilvl="1" w:tplc="43EE9122">
      <w:start w:val="1"/>
      <w:numFmt w:val="bullet"/>
      <w:lvlText w:val="○"/>
      <w:lvlJc w:val="left"/>
      <w:pPr>
        <w:ind w:left="1440" w:hanging="360"/>
      </w:pPr>
    </w:lvl>
    <w:lvl w:ilvl="2" w:tplc="4FDAF83E">
      <w:start w:val="1"/>
      <w:numFmt w:val="bullet"/>
      <w:lvlText w:val="■"/>
      <w:lvlJc w:val="left"/>
      <w:pPr>
        <w:ind w:left="2160" w:hanging="360"/>
      </w:pPr>
    </w:lvl>
    <w:lvl w:ilvl="3" w:tplc="1A0CBAE8">
      <w:start w:val="1"/>
      <w:numFmt w:val="bullet"/>
      <w:lvlText w:val="●"/>
      <w:lvlJc w:val="left"/>
      <w:pPr>
        <w:ind w:left="2880" w:hanging="360"/>
      </w:pPr>
    </w:lvl>
    <w:lvl w:ilvl="4" w:tplc="E7AA21DA">
      <w:start w:val="1"/>
      <w:numFmt w:val="bullet"/>
      <w:lvlText w:val="○"/>
      <w:lvlJc w:val="left"/>
      <w:pPr>
        <w:ind w:left="3600" w:hanging="360"/>
      </w:pPr>
    </w:lvl>
    <w:lvl w:ilvl="5" w:tplc="EB7A3150">
      <w:start w:val="1"/>
      <w:numFmt w:val="bullet"/>
      <w:lvlText w:val="■"/>
      <w:lvlJc w:val="left"/>
      <w:pPr>
        <w:ind w:left="4320" w:hanging="360"/>
      </w:pPr>
    </w:lvl>
    <w:lvl w:ilvl="6" w:tplc="37844626">
      <w:start w:val="1"/>
      <w:numFmt w:val="bullet"/>
      <w:lvlText w:val="●"/>
      <w:lvlJc w:val="left"/>
      <w:pPr>
        <w:ind w:left="5040" w:hanging="360"/>
      </w:pPr>
    </w:lvl>
    <w:lvl w:ilvl="7" w:tplc="8BBC4D32">
      <w:start w:val="1"/>
      <w:numFmt w:val="bullet"/>
      <w:lvlText w:val="●"/>
      <w:lvlJc w:val="left"/>
      <w:pPr>
        <w:ind w:left="5760" w:hanging="360"/>
      </w:pPr>
    </w:lvl>
    <w:lvl w:ilvl="8" w:tplc="C6961C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95E8A"/>
    <w:rsid w:val="000B0A48"/>
    <w:rsid w:val="00A9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1982</Words>
  <Characters>11299</Characters>
  <Application>Microsoft Office Word</Application>
  <DocSecurity>0</DocSecurity>
  <Lines>94</Lines>
  <Paragraphs>26</Paragraphs>
  <ScaleCrop>false</ScaleCrop>
  <Company>P R C</Company>
  <LinksUpToDate>false</LinksUpToDate>
  <CharactersWithSpaces>13255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2026-02-10T02:03:00Z</dcterms:created>
  <dcterms:modified xsi:type="dcterms:W3CDTF">2026-02-13T18:36:00Z</dcterms:modified>
</cp:coreProperties>
</file>