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5C6C" w:rsidRDefault="00755C6C" w:rsidP="00755C6C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755C6C" w:rsidRDefault="00755C6C" w:rsidP="00755C6C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755C6C" w:rsidRDefault="00755C6C" w:rsidP="00755C6C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richard.bozeman.1992@outlook.com | linkedin.com/in/richard-bozeman-0a8b9a3a6 | Florida, United States |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AD0FB8" w:rsidRDefault="006F177C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AD0FB8" w:rsidRDefault="006F177C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the glue that keeps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work—let’s connect.</w:t>
      </w:r>
    </w:p>
    <w:p w:rsidR="00AD0FB8" w:rsidRDefault="006F177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AD0FB8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Ruby on Rails (Rails 5/6/7) application development and maintenance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ActiveRecord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modeling, associations, validations, scopes, and query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Database schema design, migrations, indexing strategy, and data integrity constraints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RESTful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API design (Rails controllers,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serializers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versioning, pagination)</w:t>
            </w:r>
          </w:p>
        </w:tc>
      </w:tr>
      <w:tr w:rsidR="00AD0FB8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Background jobs with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Sidekiq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ActiveJob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, retries,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and dead-letter handling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 (fragment/Russian-doll caching, low-level cache, cache invalidation)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and authorization patterns (Devise, JWT, OAuth2, Pundit/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CanCanCan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Rails security hardening (strong parameters, CSRF, SSRF mitigation, secure headers, secrets management)</w:t>
            </w:r>
          </w:p>
        </w:tc>
      </w:tr>
      <w:tr w:rsidR="00AD0FB8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tuning (N+1 elimination, eager loading, bullet-driven cleanup, profiling)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Testing with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RSpec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Minitest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(unit, request, system specs), factories, and CI test parallelization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Service objects, form objects, concerns, and clean architecture boundaries for maintainability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integrations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third-party services, resilient retry/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backoff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signature verification)</w:t>
            </w:r>
          </w:p>
        </w:tc>
      </w:tr>
      <w:tr w:rsidR="00AD0FB8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Rails upgrade planning (dependency auditing, deprecations, incremental upgrade execution)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for Rails (structured logging, metrics, tracing, error monitoring and alerting)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Deployment and operations for Rails apps (container builds, zero/low-downtime deploy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Design &amp; Versioning</w:t>
            </w:r>
          </w:p>
        </w:tc>
      </w:tr>
      <w:tr w:rsidR="00AD0FB8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Service Reliability &amp; Fault Isolation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Production Debugging &amp; Incident Response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 &amp; Persistence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 &amp; Queue-Based Processing</w:t>
            </w:r>
          </w:p>
        </w:tc>
      </w:tr>
      <w:tr w:rsidR="00AD0FB8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Tuning &amp; Latency Reduction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Event-Driven Architecture &amp;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Rate Limiting, Throttling, and Abuse Protection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and Exactly-Once-Like Processing Patterns</w:t>
            </w:r>
          </w:p>
        </w:tc>
      </w:tr>
      <w:tr w:rsidR="00AD0FB8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Resilient Integrations (timeouts, retries, circuit breakers)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Error Handling Strategy and Consistent Response Contracts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Domain-Driven Design (pragmatic boundaries and aggregates)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Azure App Hosting &amp; Deployment Practices</w:t>
            </w:r>
          </w:p>
        </w:tc>
      </w:tr>
      <w:tr w:rsidR="00AD0FB8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Containerization &amp; Image Hardening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 &amp; Automation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Environment Configuration &amp; Release Safety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Operational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&amp; On-Call Readiness</w:t>
            </w:r>
          </w:p>
        </w:tc>
      </w:tr>
      <w:tr w:rsidR="00AD0FB8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Foundations (logs/metrics/traces)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Terraform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Pulumi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fundamentals)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Secrets Management and Key Rotation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Blue/Green and Canary Deployment Strategies</w:t>
            </w:r>
          </w:p>
        </w:tc>
      </w:tr>
      <w:tr w:rsidR="00AD0FB8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SLA/SLO Thinking and Error Budget Operations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Automated Rollbacks and Release Verification Gates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Dependency and Supply-Chain Security (SBOM, scanning)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&amp; Maintainable Boundaries</w:t>
            </w:r>
          </w:p>
        </w:tc>
      </w:tr>
      <w:tr w:rsidR="00AD0FB8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&amp; Technical Mentorship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 Strategy (unit/integration focus)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 &amp; Technical Debt Reduction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Security-First Engineering Mindset</w:t>
            </w:r>
          </w:p>
        </w:tc>
      </w:tr>
      <w:tr w:rsidR="00AD0FB8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Technical Design Docs and Decision Records (ADRs)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Codebase Standardization and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Linting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Enforcement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Documentation Culture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onboarding, playbooks)</w:t>
            </w:r>
          </w:p>
        </w:tc>
      </w:tr>
      <w:tr w:rsidR="00AD0FB8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Defect Triage, Root-Cause Analysis, and Prevention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Pragmatic Estimation and Scope Control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6F177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Stakeholder Communication and Expectation Management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D0FB8" w:rsidRDefault="00AD0FB8"/>
        </w:tc>
      </w:tr>
    </w:tbl>
    <w:p w:rsidR="00AD0FB8" w:rsidRDefault="00AD0FB8">
      <w:pPr>
        <w:spacing w:after="80"/>
      </w:pPr>
    </w:p>
    <w:p w:rsidR="00AD0FB8" w:rsidRDefault="006F177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AD0FB8" w:rsidRDefault="006F177C">
      <w:r>
        <w:rPr>
          <w:rFonts w:ascii="Arial" w:eastAsia="Arial" w:hAnsi="Arial" w:cs="Arial"/>
          <w:b/>
          <w:bCs/>
          <w:color w:val="111111"/>
          <w:sz w:val="23"/>
          <w:szCs w:val="23"/>
        </w:rPr>
        <w:lastRenderedPageBreak/>
        <w:t>Senior Software Engineer</w:t>
      </w:r>
    </w:p>
    <w:p w:rsidR="00AD0FB8" w:rsidRDefault="006F177C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AD0FB8" w:rsidRDefault="006F177C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delivery of production features by converting ambiguous stakeholder requests into scoped Rails work, defining acceptance criteria, and coordinating rollout plans that reduced rework and late-cycle churn.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Rails services against failure modes by introducing consistent error handling, safe defaults, and isolation boundaries so partial outages degraded gracefully instead of cascading across dependent workflows.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Improved API reliability by enforcing versioned contracts, adding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 xml:space="preserve"> for write endpoints, and tightening validation rules, which made downstream integrations less brittle during high-traffic periods.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Reduced latency in data-heavy Rails endpoints by eliminating </w:t>
      </w:r>
      <w:proofErr w:type="gramStart"/>
      <w:r>
        <w:rPr>
          <w:rFonts w:ascii="Arial" w:eastAsia="Arial" w:hAnsi="Arial" w:cs="Arial"/>
          <w:color w:val="111111"/>
        </w:rPr>
        <w:t>N+1 queries</w:t>
      </w:r>
      <w:proofErr w:type="gramEnd"/>
      <w:r>
        <w:rPr>
          <w:rFonts w:ascii="Arial" w:eastAsia="Arial" w:hAnsi="Arial" w:cs="Arial"/>
          <w:color w:val="111111"/>
        </w:rPr>
        <w:t xml:space="preserve">, adding targeted indexes, and refactoring expensive queries into optimized </w:t>
      </w:r>
      <w:proofErr w:type="spellStart"/>
      <w:r>
        <w:rPr>
          <w:rFonts w:ascii="Arial" w:eastAsia="Arial" w:hAnsi="Arial" w:cs="Arial"/>
          <w:color w:val="111111"/>
        </w:rPr>
        <w:t>ActiveRecord</w:t>
      </w:r>
      <w:proofErr w:type="spellEnd"/>
      <w:r>
        <w:rPr>
          <w:rFonts w:ascii="Arial" w:eastAsia="Arial" w:hAnsi="Arial" w:cs="Arial"/>
          <w:color w:val="111111"/>
        </w:rPr>
        <w:t xml:space="preserve"> patterns backed by measurable profiling results.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background processing pipelines using </w:t>
      </w:r>
      <w:proofErr w:type="spellStart"/>
      <w:r>
        <w:rPr>
          <w:rFonts w:ascii="Arial" w:eastAsia="Arial" w:hAnsi="Arial" w:cs="Arial"/>
          <w:color w:val="111111"/>
        </w:rPr>
        <w:t>Sidekiq</w:t>
      </w:r>
      <w:proofErr w:type="spellEnd"/>
      <w:r>
        <w:rPr>
          <w:rFonts w:ascii="Arial" w:eastAsia="Arial" w:hAnsi="Arial" w:cs="Arial"/>
          <w:color w:val="111111"/>
        </w:rPr>
        <w:t>/</w:t>
      </w:r>
      <w:proofErr w:type="spellStart"/>
      <w:r>
        <w:rPr>
          <w:rFonts w:ascii="Arial" w:eastAsia="Arial" w:hAnsi="Arial" w:cs="Arial"/>
          <w:color w:val="111111"/>
        </w:rPr>
        <w:t>ActiveJob</w:t>
      </w:r>
      <w:proofErr w:type="spellEnd"/>
      <w:r>
        <w:rPr>
          <w:rFonts w:ascii="Arial" w:eastAsia="Arial" w:hAnsi="Arial" w:cs="Arial"/>
          <w:color w:val="111111"/>
        </w:rPr>
        <w:t xml:space="preserve"> with retry/</w:t>
      </w:r>
      <w:proofErr w:type="spellStart"/>
      <w:r>
        <w:rPr>
          <w:rFonts w:ascii="Arial" w:eastAsia="Arial" w:hAnsi="Arial" w:cs="Arial"/>
          <w:color w:val="111111"/>
        </w:rPr>
        <w:t>backoff</w:t>
      </w:r>
      <w:proofErr w:type="spellEnd"/>
      <w:r>
        <w:rPr>
          <w:rFonts w:ascii="Arial" w:eastAsia="Arial" w:hAnsi="Arial" w:cs="Arial"/>
          <w:color w:val="111111"/>
        </w:rPr>
        <w:t xml:space="preserve">, </w:t>
      </w:r>
      <w:proofErr w:type="spellStart"/>
      <w:r>
        <w:rPr>
          <w:rFonts w:ascii="Arial" w:eastAsia="Arial" w:hAnsi="Arial" w:cs="Arial"/>
          <w:color w:val="111111"/>
        </w:rPr>
        <w:t>deduplication</w:t>
      </w:r>
      <w:proofErr w:type="spellEnd"/>
      <w:r>
        <w:rPr>
          <w:rFonts w:ascii="Arial" w:eastAsia="Arial" w:hAnsi="Arial" w:cs="Arial"/>
          <w:color w:val="111111"/>
        </w:rPr>
        <w:t xml:space="preserve">, and dead-letter visibility to keep </w:t>
      </w:r>
      <w:proofErr w:type="spellStart"/>
      <w:r>
        <w:rPr>
          <w:rFonts w:ascii="Arial" w:eastAsia="Arial" w:hAnsi="Arial" w:cs="Arial"/>
          <w:color w:val="111111"/>
        </w:rPr>
        <w:t>async</w:t>
      </w:r>
      <w:proofErr w:type="spellEnd"/>
      <w:r>
        <w:rPr>
          <w:rFonts w:ascii="Arial" w:eastAsia="Arial" w:hAnsi="Arial" w:cs="Arial"/>
          <w:color w:val="111111"/>
        </w:rPr>
        <w:t xml:space="preserve"> workloads predictable and recoverable during spikes and third-party failures.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application security by implementing least-privilege authorization rules, rotating secrets, and improving request sanitization so common Rails attack vectors were systematically reduced in production.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Expanded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by improving structured logs, actionable alerts, and dashboard signals so incidents could be triaged quickly with clear ownership and fewer blind spots.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reviews and pairing sessions, focusing on maintainable Rails patterns, testability, and incremental refactoring that steadily lowered defect rates without slowing delivery momentum.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product and QA to design testable user stories and release checklists, ensuring deployments were boring, repeatable, and resilient to last-minute requirement changes.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Refactored critical modules toward clearer boundaries using service objects and domain-focused structure, which made future enhancements safer and reduced the cost of onboarding new contributors.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CI/CD flows for Rails by tightening build checks, stabilizing test suites, and reducing flaky failures so teams could ship more frequently with higher confidence and fewer hotfixes.</w:t>
      </w:r>
    </w:p>
    <w:p w:rsidR="00AD0FB8" w:rsidRDefault="006F177C">
      <w:pPr>
        <w:pBdr>
          <w:bottom w:val="dashed" w:sz="4" w:space="0" w:color="CFD2CD"/>
        </w:pBdr>
        <w:spacing w:after="120"/>
      </w:pPr>
      <w:r>
        <w:t xml:space="preserve"> </w:t>
      </w:r>
    </w:p>
    <w:p w:rsidR="00AD0FB8" w:rsidRDefault="006F177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AD0FB8" w:rsidRDefault="006F177C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AD0FB8" w:rsidRDefault="006F177C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backend features in Rails-based systems with an emphasis on correctness, ensuring new functionality integrated cleanly with existing domain rules and did not destabilize production workflows.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REST APIs with consistent response contracts, strong validation, and clear error semantics so client applications could behave predictably across edge cases and partial failures.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release automation by refining CI pipelines, reducing manual deployment steps, and adding verification checks that lowered rollback risk and improved recovery time during production issues.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background job workflows for long-running tasks with retry safety and idempotent processing, preventing duplicate side effects and reducing support tickets from inconsistent outcomes.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Optimized database interactions by rewriting slow queries, adding indexes, and addressing </w:t>
      </w:r>
      <w:proofErr w:type="gramStart"/>
      <w:r>
        <w:rPr>
          <w:rFonts w:ascii="Arial" w:eastAsia="Arial" w:hAnsi="Arial" w:cs="Arial"/>
          <w:color w:val="111111"/>
        </w:rPr>
        <w:t>N+1 patterns</w:t>
      </w:r>
      <w:proofErr w:type="gramEnd"/>
      <w:r>
        <w:rPr>
          <w:rFonts w:ascii="Arial" w:eastAsia="Arial" w:hAnsi="Arial" w:cs="Arial"/>
          <w:color w:val="111111"/>
        </w:rPr>
        <w:t>, resulting in faster request times and fewer timeouts under load.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monitoring by improving logging context and alert signals so engineers could reproduce incidents faster and reduce time spent guessing during on-call escalations.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product and QA to translate requirements into testable stories, leading to smoother sprint execution and fewer last-minute changes that typically create defects.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code reviews and shared Rails conventions across the team, improving maintainability and making future enhancements safer for engineers rotating between features.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Integrated third-party services via </w:t>
      </w:r>
      <w:proofErr w:type="spellStart"/>
      <w:r>
        <w:rPr>
          <w:rFonts w:ascii="Arial" w:eastAsia="Arial" w:hAnsi="Arial" w:cs="Arial"/>
          <w:color w:val="111111"/>
        </w:rPr>
        <w:t>webhooks</w:t>
      </w:r>
      <w:proofErr w:type="spellEnd"/>
      <w:r>
        <w:rPr>
          <w:rFonts w:ascii="Arial" w:eastAsia="Arial" w:hAnsi="Arial" w:cs="Arial"/>
          <w:color w:val="111111"/>
        </w:rPr>
        <w:t xml:space="preserve"> and APIs with resilient error handling, signature verification, and retry logic to keep external dependencies from destabilizing core user flows.</w:t>
      </w:r>
    </w:p>
    <w:p w:rsidR="00AD0FB8" w:rsidRDefault="006F177C">
      <w:pPr>
        <w:pBdr>
          <w:bottom w:val="dashed" w:sz="4" w:space="0" w:color="CFD2CD"/>
        </w:pBdr>
        <w:spacing w:after="120"/>
      </w:pPr>
      <w:r>
        <w:t xml:space="preserve"> </w:t>
      </w:r>
    </w:p>
    <w:p w:rsidR="00AD0FB8" w:rsidRDefault="006F177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AD0FB8" w:rsidRDefault="006F177C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AD0FB8" w:rsidRDefault="006F177C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web application features with a strong emphasis on stability, ensuring changes were integrated safely into existing workflows and released without disrupting active users.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backend functionality and API enhancements with consistent validation, clear error handling, and well-structured persistence logic to reduce downstream failures from unexpected inputs.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of key endpoints by streamlining query patterns, reducing redundant processing, and introducing pragmatic caching where appropriate to keep response times predictable.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designers and product stakeholders to translate requirements into shippable increments, minimizing ambiguity through clear documentation and iterative delivery.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Strengthened test coverage for critical behaviors and regression-prone areas, reducing repeat defects and making releases more confident as the feature set expanded.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troubleshooting by reproducing issues, isolating root causes, and delivering safe fixes that prioritized user impact and rollback readiness.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Standardized development practices across projects by aligning naming, structure, and review habits so new contributors could ramp faster and maintain consistency across modules.</w:t>
      </w:r>
    </w:p>
    <w:p w:rsidR="00AD0FB8" w:rsidRDefault="006F177C">
      <w:pPr>
        <w:pBdr>
          <w:bottom w:val="dashed" w:sz="4" w:space="0" w:color="CFD2CD"/>
        </w:pBdr>
        <w:spacing w:after="120"/>
      </w:pPr>
      <w:r>
        <w:t xml:space="preserve"> </w:t>
      </w:r>
    </w:p>
    <w:p w:rsidR="00AD0FB8" w:rsidRDefault="006F177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AD0FB8" w:rsidRDefault="006F177C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AD0FB8" w:rsidRDefault="006F177C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and maintenance by implementing changes carefully, validating behavior across environments, and ensuring updates did not break established user workflows.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backend enhancements by adding well-scoped endpoints and strengthening validation logic, reducing edge-case errors and improving overall system robustness for everyday operations.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production defects by reproducing issues locally, tracing failure paths, and communicating clear findings so fixes could be implemented quickly and safely by the team.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reliability through incremental refactoring of fragile areas, focusing on clearer separation of concerns and safer defaults that reduced unexpected behavior over time.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teammates during reviews and handoffs to learn consistent engineering habits, improving code readability and maintainability across shared modules.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document recurring operational issues and common troubleshooting steps, making support work more repeatable and reducing time-to-resolution for known problem patterns.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small automation scripts and developer workflow improvements that reduced repetitive tasks and helped keep day-to-day delivery moving without unnecessary friction.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release readiness by verifying fixes against acceptance criteria, double-checking edge cases, and ensuring changes were easy to revert if any unforeseen production impact occurred.</w:t>
      </w:r>
    </w:p>
    <w:p w:rsidR="00AD0FB8" w:rsidRDefault="006F177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stronger debugging and communication habits by writing clear reproduction steps, logging relevant context, and keeping stakeholders informed during incident resolution cycles.</w:t>
      </w:r>
    </w:p>
    <w:p w:rsidR="00AD0FB8" w:rsidRDefault="00AD0FB8">
      <w:pPr>
        <w:spacing w:after="80"/>
      </w:pPr>
    </w:p>
    <w:p w:rsidR="00AD0FB8" w:rsidRDefault="006F177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AD0FB8" w:rsidRDefault="006F177C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AD0FB8" w:rsidRDefault="006F177C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AD0FB8" w:rsidRDefault="006F177C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AD0FB8" w:rsidRDefault="00AD0FB8">
      <w:pPr>
        <w:spacing w:after="80"/>
      </w:pPr>
    </w:p>
    <w:sectPr w:rsidR="00AD0FB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C76577C"/>
    <w:multiLevelType w:val="hybridMultilevel"/>
    <w:tmpl w:val="E32A6408"/>
    <w:lvl w:ilvl="0" w:tplc="217E3644">
      <w:start w:val="1"/>
      <w:numFmt w:val="bullet"/>
      <w:lvlText w:val="●"/>
      <w:lvlJc w:val="left"/>
      <w:pPr>
        <w:ind w:left="720" w:hanging="360"/>
      </w:pPr>
    </w:lvl>
    <w:lvl w:ilvl="1" w:tplc="206A0278">
      <w:start w:val="1"/>
      <w:numFmt w:val="bullet"/>
      <w:lvlText w:val="○"/>
      <w:lvlJc w:val="left"/>
      <w:pPr>
        <w:ind w:left="1440" w:hanging="360"/>
      </w:pPr>
    </w:lvl>
    <w:lvl w:ilvl="2" w:tplc="017AE9DA">
      <w:start w:val="1"/>
      <w:numFmt w:val="bullet"/>
      <w:lvlText w:val="■"/>
      <w:lvlJc w:val="left"/>
      <w:pPr>
        <w:ind w:left="2160" w:hanging="360"/>
      </w:pPr>
    </w:lvl>
    <w:lvl w:ilvl="3" w:tplc="D0306752">
      <w:start w:val="1"/>
      <w:numFmt w:val="bullet"/>
      <w:lvlText w:val="●"/>
      <w:lvlJc w:val="left"/>
      <w:pPr>
        <w:ind w:left="2880" w:hanging="360"/>
      </w:pPr>
    </w:lvl>
    <w:lvl w:ilvl="4" w:tplc="53042E84">
      <w:start w:val="1"/>
      <w:numFmt w:val="bullet"/>
      <w:lvlText w:val="○"/>
      <w:lvlJc w:val="left"/>
      <w:pPr>
        <w:ind w:left="3600" w:hanging="360"/>
      </w:pPr>
    </w:lvl>
    <w:lvl w:ilvl="5" w:tplc="FA1EF8B4">
      <w:start w:val="1"/>
      <w:numFmt w:val="bullet"/>
      <w:lvlText w:val="■"/>
      <w:lvlJc w:val="left"/>
      <w:pPr>
        <w:ind w:left="4320" w:hanging="360"/>
      </w:pPr>
    </w:lvl>
    <w:lvl w:ilvl="6" w:tplc="CA36FF3E">
      <w:start w:val="1"/>
      <w:numFmt w:val="bullet"/>
      <w:lvlText w:val="●"/>
      <w:lvlJc w:val="left"/>
      <w:pPr>
        <w:ind w:left="5040" w:hanging="360"/>
      </w:pPr>
    </w:lvl>
    <w:lvl w:ilvl="7" w:tplc="9470F616">
      <w:start w:val="1"/>
      <w:numFmt w:val="bullet"/>
      <w:lvlText w:val="●"/>
      <w:lvlJc w:val="left"/>
      <w:pPr>
        <w:ind w:left="5760" w:hanging="360"/>
      </w:pPr>
    </w:lvl>
    <w:lvl w:ilvl="8" w:tplc="3D148F2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AD0FB8"/>
    <w:rsid w:val="006F177C"/>
    <w:rsid w:val="00755C6C"/>
    <w:rsid w:val="00AD0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1686</Words>
  <Characters>9611</Characters>
  <Application>Microsoft Office Word</Application>
  <DocSecurity>0</DocSecurity>
  <Lines>80</Lines>
  <Paragraphs>22</Paragraphs>
  <ScaleCrop>false</ScaleCrop>
  <Company>P R C</Company>
  <LinksUpToDate>false</LinksUpToDate>
  <CharactersWithSpaces>11275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2026-02-12T18:16:00Z</dcterms:created>
  <dcterms:modified xsi:type="dcterms:W3CDTF">2026-02-13T18:36:00Z</dcterms:modified>
</cp:coreProperties>
</file>