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01EAA32B" w:rsidR="006A0F01" w:rsidRPr="005A7227" w:rsidRDefault="005A7227" w:rsidP="005E34C1">
      <w:pPr>
        <w:jc w:val="both"/>
        <w:rPr>
          <w:rFonts w:ascii="Times New Roman" w:hAnsi="Times New Roman" w:cs="Times New Roman"/>
          <w:sz w:val="160"/>
        </w:rPr>
      </w:pPr>
      <w:r w:rsidRPr="005A7227">
        <w:rPr>
          <w:rFonts w:ascii="Times New Roman" w:hAnsi="Times New Roman" w:cs="Times New Roman"/>
          <w:sz w:val="24"/>
        </w:rPr>
        <w:t xml:space="preserve">Senior </w:t>
      </w:r>
      <w:r w:rsidRPr="005A7227">
        <w:rPr>
          <w:rStyle w:val="Strong"/>
          <w:rFonts w:ascii="Times New Roman" w:hAnsi="Times New Roman" w:cs="Times New Roman"/>
          <w:sz w:val="24"/>
        </w:rPr>
        <w:t>Python AI/ML Engineer</w:t>
      </w:r>
      <w:r w:rsidRPr="005A7227">
        <w:rPr>
          <w:rFonts w:ascii="Times New Roman" w:hAnsi="Times New Roman" w:cs="Times New Roman"/>
          <w:sz w:val="24"/>
        </w:rPr>
        <w:t xml:space="preserve"> with 12+ years of experience building production platforms for </w:t>
      </w:r>
      <w:r w:rsidRPr="005A7227">
        <w:rPr>
          <w:rStyle w:val="Strong"/>
          <w:rFonts w:ascii="Times New Roman" w:hAnsi="Times New Roman" w:cs="Times New Roman"/>
          <w:sz w:val="24"/>
        </w:rPr>
        <w:t xml:space="preserve">healthcare, </w:t>
      </w:r>
      <w:proofErr w:type="spellStart"/>
      <w:r w:rsidRPr="005A7227">
        <w:rPr>
          <w:rStyle w:val="Strong"/>
          <w:rFonts w:ascii="Times New Roman" w:hAnsi="Times New Roman" w:cs="Times New Roman"/>
          <w:sz w:val="24"/>
        </w:rPr>
        <w:t>fintech</w:t>
      </w:r>
      <w:proofErr w:type="spellEnd"/>
      <w:r w:rsidRPr="005A7227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5A7227">
        <w:rPr>
          <w:rStyle w:val="Strong"/>
          <w:rFonts w:ascii="Times New Roman" w:hAnsi="Times New Roman" w:cs="Times New Roman"/>
          <w:sz w:val="24"/>
        </w:rPr>
        <w:t>eCommerce</w:t>
      </w:r>
      <w:proofErr w:type="spellEnd"/>
      <w:r w:rsidRPr="005A7227">
        <w:rPr>
          <w:rStyle w:val="Strong"/>
          <w:rFonts w:ascii="Times New Roman" w:hAnsi="Times New Roman" w:cs="Times New Roman"/>
          <w:sz w:val="24"/>
        </w:rPr>
        <w:t>, logistics, cloud SaaS, and enterprise automation</w:t>
      </w:r>
      <w:r w:rsidRPr="005A7227">
        <w:rPr>
          <w:rFonts w:ascii="Times New Roman" w:hAnsi="Times New Roman" w:cs="Times New Roman"/>
          <w:sz w:val="24"/>
        </w:rPr>
        <w:t xml:space="preserve">, using </w:t>
      </w:r>
      <w:r w:rsidRPr="005A7227">
        <w:rPr>
          <w:rStyle w:val="Strong"/>
          <w:rFonts w:ascii="Times New Roman" w:hAnsi="Times New Roman" w:cs="Times New Roman"/>
          <w:sz w:val="24"/>
        </w:rPr>
        <w:t>Python 3.8–3.12</w:t>
      </w:r>
      <w:r w:rsidRPr="005A72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A7227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5A7227">
        <w:rPr>
          <w:rStyle w:val="Strong"/>
          <w:rFonts w:ascii="Times New Roman" w:hAnsi="Times New Roman" w:cs="Times New Roman"/>
          <w:sz w:val="24"/>
        </w:rPr>
        <w:t xml:space="preserve"> 0.95–0.110</w:t>
      </w:r>
      <w:r w:rsidRPr="005A7227">
        <w:rPr>
          <w:rFonts w:ascii="Times New Roman" w:hAnsi="Times New Roman" w:cs="Times New Roman"/>
          <w:sz w:val="24"/>
        </w:rPr>
        <w:t xml:space="preserve">, </w:t>
      </w:r>
      <w:r w:rsidRPr="005A7227">
        <w:rPr>
          <w:rStyle w:val="Strong"/>
          <w:rFonts w:ascii="Times New Roman" w:hAnsi="Times New Roman" w:cs="Times New Roman"/>
          <w:sz w:val="24"/>
        </w:rPr>
        <w:t>Django 3.x–4.x</w:t>
      </w:r>
      <w:r w:rsidRPr="005A72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A7227">
        <w:rPr>
          <w:rStyle w:val="Strong"/>
          <w:rFonts w:ascii="Times New Roman" w:hAnsi="Times New Roman" w:cs="Times New Roman"/>
          <w:sz w:val="24"/>
        </w:rPr>
        <w:t>PyTorch</w:t>
      </w:r>
      <w:proofErr w:type="spellEnd"/>
      <w:r w:rsidRPr="005A7227">
        <w:rPr>
          <w:rStyle w:val="Strong"/>
          <w:rFonts w:ascii="Times New Roman" w:hAnsi="Times New Roman" w:cs="Times New Roman"/>
          <w:sz w:val="24"/>
        </w:rPr>
        <w:t xml:space="preserve"> 1.12–2.2</w:t>
      </w:r>
      <w:r w:rsidRPr="005A72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A7227">
        <w:rPr>
          <w:rStyle w:val="Strong"/>
          <w:rFonts w:ascii="Times New Roman" w:hAnsi="Times New Roman" w:cs="Times New Roman"/>
          <w:sz w:val="24"/>
        </w:rPr>
        <w:t>TensorFlow</w:t>
      </w:r>
      <w:proofErr w:type="spellEnd"/>
      <w:r w:rsidRPr="005A7227">
        <w:rPr>
          <w:rStyle w:val="Strong"/>
          <w:rFonts w:ascii="Times New Roman" w:hAnsi="Times New Roman" w:cs="Times New Roman"/>
          <w:sz w:val="24"/>
        </w:rPr>
        <w:t xml:space="preserve"> 2.x</w:t>
      </w:r>
      <w:r w:rsidRPr="005A72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A7227">
        <w:rPr>
          <w:rStyle w:val="Strong"/>
          <w:rFonts w:ascii="Times New Roman" w:hAnsi="Times New Roman" w:cs="Times New Roman"/>
          <w:sz w:val="24"/>
        </w:rPr>
        <w:t>scikit</w:t>
      </w:r>
      <w:proofErr w:type="spellEnd"/>
      <w:r w:rsidRPr="005A7227">
        <w:rPr>
          <w:rStyle w:val="Strong"/>
          <w:rFonts w:ascii="Times New Roman" w:hAnsi="Times New Roman" w:cs="Times New Roman"/>
          <w:sz w:val="24"/>
        </w:rPr>
        <w:t>-learn 1.x</w:t>
      </w:r>
      <w:r w:rsidRPr="005A7227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A7227">
        <w:rPr>
          <w:rStyle w:val="Strong"/>
          <w:rFonts w:ascii="Times New Roman" w:hAnsi="Times New Roman" w:cs="Times New Roman"/>
          <w:sz w:val="24"/>
        </w:rPr>
        <w:t>LangChain</w:t>
      </w:r>
      <w:proofErr w:type="spellEnd"/>
      <w:r w:rsidRPr="005A7227">
        <w:rPr>
          <w:rStyle w:val="Strong"/>
          <w:rFonts w:ascii="Times New Roman" w:hAnsi="Times New Roman" w:cs="Times New Roman"/>
          <w:sz w:val="24"/>
        </w:rPr>
        <w:t xml:space="preserve"> 0.1.x</w:t>
      </w:r>
      <w:r w:rsidRPr="005A7227">
        <w:rPr>
          <w:rFonts w:ascii="Times New Roman" w:hAnsi="Times New Roman" w:cs="Times New Roman"/>
          <w:sz w:val="24"/>
        </w:rPr>
        <w:t xml:space="preserve">, </w:t>
      </w:r>
      <w:r w:rsidRPr="005A7227">
        <w:rPr>
          <w:rStyle w:val="Strong"/>
          <w:rFonts w:ascii="Times New Roman" w:hAnsi="Times New Roman" w:cs="Times New Roman"/>
          <w:sz w:val="24"/>
        </w:rPr>
        <w:t>PostgreSQL 12–16</w:t>
      </w:r>
      <w:r w:rsidRPr="005A7227">
        <w:rPr>
          <w:rFonts w:ascii="Times New Roman" w:hAnsi="Times New Roman" w:cs="Times New Roman"/>
          <w:sz w:val="24"/>
        </w:rPr>
        <w:t xml:space="preserve">, </w:t>
      </w:r>
      <w:r w:rsidRPr="005A7227">
        <w:rPr>
          <w:rStyle w:val="Strong"/>
          <w:rFonts w:ascii="Times New Roman" w:hAnsi="Times New Roman" w:cs="Times New Roman"/>
          <w:sz w:val="24"/>
        </w:rPr>
        <w:t>Docker 20.x–24.x</w:t>
      </w:r>
      <w:r w:rsidRPr="005A7227">
        <w:rPr>
          <w:rFonts w:ascii="Times New Roman" w:hAnsi="Times New Roman" w:cs="Times New Roman"/>
          <w:sz w:val="24"/>
        </w:rPr>
        <w:t xml:space="preserve">, </w:t>
      </w:r>
      <w:r w:rsidRPr="005A7227">
        <w:rPr>
          <w:rStyle w:val="Strong"/>
          <w:rFonts w:ascii="Times New Roman" w:hAnsi="Times New Roman" w:cs="Times New Roman"/>
          <w:sz w:val="24"/>
        </w:rPr>
        <w:t>Kubernetes 1.22–1.29</w:t>
      </w:r>
      <w:r w:rsidRPr="005A7227">
        <w:rPr>
          <w:rFonts w:ascii="Times New Roman" w:hAnsi="Times New Roman" w:cs="Times New Roman"/>
          <w:sz w:val="24"/>
        </w:rPr>
        <w:t xml:space="preserve">, and </w:t>
      </w:r>
      <w:r w:rsidRPr="005A7227">
        <w:rPr>
          <w:rStyle w:val="Strong"/>
          <w:rFonts w:ascii="Times New Roman" w:hAnsi="Times New Roman" w:cs="Times New Roman"/>
          <w:sz w:val="24"/>
        </w:rPr>
        <w:t>AWS/GCP</w:t>
      </w:r>
      <w:r w:rsidRPr="005A7227">
        <w:rPr>
          <w:rFonts w:ascii="Times New Roman" w:hAnsi="Times New Roman" w:cs="Times New Roman"/>
          <w:sz w:val="24"/>
        </w:rPr>
        <w:t xml:space="preserve"> to deliver ML pipelines, LLM workflows, prediction services, data APIs, model monitoring, legacy migrations, and secure high-availability systems that improved automation, accuracy, and release confidence across distributed teams.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4413C2AF" w14:textId="77777777" w:rsidR="005A7227" w:rsidRPr="005A7227" w:rsidRDefault="005A7227" w:rsidP="005A722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Programming Languages: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3.8–3.12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SQL, Bash, JavaScript,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14:paraId="45208027" w14:textId="77777777" w:rsidR="005A7227" w:rsidRPr="005A7227" w:rsidRDefault="005A7227" w:rsidP="005A722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 Frameworks: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PyTorch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1.12–2.2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TensorFlow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2.x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scikit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-learn 1.x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XGBoost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LightGBM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, Pandas</w:t>
      </w:r>
    </w:p>
    <w:p w14:paraId="0AE12413" w14:textId="77777777" w:rsidR="005A7227" w:rsidRPr="005A7227" w:rsidRDefault="005A7227" w:rsidP="005A722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LLM &amp; AI Engineering: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0.1.x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RAG Pipelines,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, Vector Search, Prompt Engineering, Agent Workflows</w:t>
      </w:r>
    </w:p>
    <w:p w14:paraId="7A31A073" w14:textId="77777777" w:rsidR="005A7227" w:rsidRPr="005A7227" w:rsidRDefault="005A7227" w:rsidP="005A722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Frameworks: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0.95–0.110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 3.x–4.x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 2.x, Celery 5.x, REST APIs,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14:paraId="5CE55AC8" w14:textId="77777777" w:rsidR="005A7227" w:rsidRPr="005A7227" w:rsidRDefault="005A7227" w:rsidP="005A722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Messaging: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 12–16, MySQL 8.x,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6.x–7.x, MongoDB 5.x–7.x, Kafka 2.x–3.x,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14:paraId="65D87FFF" w14:textId="77777777" w:rsidR="005A7227" w:rsidRPr="005A7227" w:rsidRDefault="005A7227" w:rsidP="005A722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Docker 20.x–24.x, Kubernetes 1.22–1.29, Terraform 1.x, GitHub Actions,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14:paraId="3DB35592" w14:textId="77777777" w:rsidR="005A7227" w:rsidRPr="005A7227" w:rsidRDefault="005A7227" w:rsidP="005A722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Observability: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Airflow 2.x, Prometheus,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, Model Monitoring</w:t>
      </w:r>
    </w:p>
    <w:p w14:paraId="229B3985" w14:textId="57B27AFD" w:rsidR="00FA4A30" w:rsidRPr="005A7227" w:rsidRDefault="005A7227" w:rsidP="005A722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Locust, Postman,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Snyk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Quality Gates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44EF47CB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production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AI/ML services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3.9–3.12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0.95–0.110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PyTorch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1.12–2.2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 13–16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healthcare, logistics, and enterprise SaaS platforms.</w:t>
      </w:r>
    </w:p>
    <w:p w14:paraId="2AA1FE9B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LLM-powered RAG workflows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0.1.x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vector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document chunking pipelines to automate knowledge search and reduce manual support review time by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3B13B34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fraud and anomaly detection models with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scikit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-learn 1.x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XGBoost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feature engineering, and scheduled retraining jobs that improved suspicious transaction detection accuracy by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1390AE3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 2.x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modules into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0.100+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synchronous bottlenecks with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endpoints, typed schemas, and cleaner service boundaries.</w:t>
      </w:r>
    </w:p>
    <w:p w14:paraId="64638DDD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high-impact prediction latency issue caused by oversized model payloads by adding model caching, batch inference,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lookups, and profiling around slow feature extraction steps.</w:t>
      </w:r>
    </w:p>
    <w:p w14:paraId="5A464A99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pipelines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, Docker, GitHub Actions, and Kubernetes deployments to version models, validate metrics, and safely promote approved models into production.</w:t>
      </w:r>
    </w:p>
    <w:p w14:paraId="55A8BE53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recurring data drift issues by adding distribution checks, model confidence thresholds, monitoring dashboards, and alerts that reduced silent model-quality incidents by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59A61D3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secure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authentication layers with JWT, OAuth2 flows, role-based permissions, and audit logging for AI services handling sensitive customer and operational data.</w:t>
      </w:r>
    </w:p>
    <w:p w14:paraId="4EA7B62A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PostgreSQL query performance by adding partial indexes, partition-aware filters,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 sessions, and pagination changes that reduced API response time by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42%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3045349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new AI features for document classification, semantic search, ticket routing, and recommendation workflows while keeping fallback rules for low-confidence model outputs.</w:t>
      </w:r>
    </w:p>
    <w:p w14:paraId="27FBCBD2" w14:textId="77777777" w:rsidR="005A7227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CI/CD reliability by adding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coverage gates, container vulnerability scans, rollback scripts, and environment-based deployment approvals across staging and production.</w:t>
      </w:r>
    </w:p>
    <w:p w14:paraId="1536B686" w14:textId="66D6B569" w:rsidR="00FA4A30" w:rsidRPr="005A7227" w:rsidRDefault="005A7227" w:rsidP="005A7227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data scientists, product managers, and DevOps teams to translate experimental notebooks into maintainable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3.11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clear APIs and measurable business impact.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468906A4" w14:textId="77777777" w:rsidR="005A7227" w:rsidRPr="005A7227" w:rsidRDefault="005A7227" w:rsidP="005A722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cloud-based analytics and automation platforms using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3.6–3.8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 1.11–3.1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 1.x,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1.15–2.3, and AWS services for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SaaS clients.</w:t>
      </w:r>
    </w:p>
    <w:p w14:paraId="11D0AB88" w14:textId="77777777" w:rsidR="005A7227" w:rsidRPr="005A7227" w:rsidRDefault="005A7227" w:rsidP="005A722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machine learning pipelines with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scikit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-learn 0.20–0.23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Pandas 0.24–1.1,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Airflow 1.10 to support churn prediction, demand forecasting, and customer segmentation.</w:t>
      </w:r>
    </w:p>
    <w:p w14:paraId="0D512DBE" w14:textId="77777777" w:rsidR="005A7227" w:rsidRPr="005A7227" w:rsidRDefault="005A7227" w:rsidP="005A722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new recommendation feature using collaborative filtering, feature normalization, and scheduled batch scoring that increased personalized content engagement by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E548160" w14:textId="77777777" w:rsidR="005A7227" w:rsidRPr="005A7227" w:rsidRDefault="005A7227" w:rsidP="005A722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production ML scoring bug caused by mismatched training and inference preprocessing by creating shared transformation modules and versioned feature contracts.</w:t>
      </w:r>
    </w:p>
    <w:p w14:paraId="0AF4384A" w14:textId="77777777" w:rsidR="005A7227" w:rsidRPr="005A7227" w:rsidRDefault="005A7227" w:rsidP="005A722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Python 2.7 scripts into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3.7–3.8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, replacing deprecated libraries, updating encoding behavior, and adding regression tests for legacy reporting workflows.</w:t>
      </w:r>
    </w:p>
    <w:p w14:paraId="56201E76" w14:textId="77777777" w:rsidR="005A7227" w:rsidRPr="005A7227" w:rsidRDefault="005A7227" w:rsidP="005A722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slow Django APIs by removing </w:t>
      </w:r>
      <w:proofErr w:type="gram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N+1 queries</w:t>
      </w:r>
      <w:proofErr w:type="gram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adding select-related joins, caching expensive aggregation results, and improving average dashboard load time by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46%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93D7BD2" w14:textId="77777777" w:rsidR="005A7227" w:rsidRPr="005A7227" w:rsidRDefault="005A7227" w:rsidP="005A722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2.x migration plans for older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1.x models, converting session-based training code into eager execution and reusable model classes.</w:t>
      </w:r>
    </w:p>
    <w:p w14:paraId="36C3F0CB" w14:textId="77777777" w:rsidR="005A7227" w:rsidRPr="005A7227" w:rsidRDefault="005A7227" w:rsidP="005A722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ETL jobs with Airflow, S3, PostgreSQL, and Spark 2.4 to clean large event datasets and prepare reliable training data for analytics and prediction models.</w:t>
      </w:r>
    </w:p>
    <w:p w14:paraId="15F97CDB" w14:textId="77777777" w:rsidR="005A7227" w:rsidRPr="005A7227" w:rsidRDefault="005A7227" w:rsidP="005A722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intermittent Celery queue failures by tuning worker </w:t>
      </w:r>
      <w:proofErr w:type="gram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concurrency,</w:t>
      </w:r>
      <w:proofErr w:type="gram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retry policies, task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dead-letter handling for long-running data-processing jobs.</w:t>
      </w:r>
    </w:p>
    <w:p w14:paraId="1F37A09F" w14:textId="77777777" w:rsidR="005A7227" w:rsidRPr="005A7227" w:rsidRDefault="005A7227" w:rsidP="005A722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production visibility by adding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metrics, structured Python logging, error dashboards, and alert rules that reduced incident investigation time by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BDA73A5" w14:textId="354BA791" w:rsidR="00FA4A30" w:rsidRPr="005A7227" w:rsidRDefault="005A7227" w:rsidP="00FA4A30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across backend, data, and infrastructure teams to deliver practical AI features while keeping deployment risk low through code reviews and staged releases.</w:t>
      </w:r>
    </w:p>
    <w:p w14:paraId="19B443C0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490F4E9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5F0398">
        <w:rPr>
          <w:i/>
          <w:color w:val="000000" w:themeColor="text1"/>
        </w:rPr>
        <w:t>5</w:t>
      </w:r>
    </w:p>
    <w:p w14:paraId="1F99F5E3" w14:textId="77777777" w:rsidR="005A7227" w:rsidRPr="005A7227" w:rsidRDefault="005A7227" w:rsidP="005A722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and data-driven web applications using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2.7–3.5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Django 1.6–1.10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 0.10–0.11, PostgreSQL, MySQL,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Celery 3.x.</w:t>
      </w:r>
    </w:p>
    <w:p w14:paraId="707ACCDE" w14:textId="77777777" w:rsidR="005A7227" w:rsidRPr="005A7227" w:rsidRDefault="005A7227" w:rsidP="005A722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early ma</w:t>
      </w:r>
      <w:bookmarkStart w:id="0" w:name="_GoBack"/>
      <w:bookmarkEnd w:id="0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chine learning features with </w:t>
      </w:r>
      <w:proofErr w:type="spellStart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scikit</w:t>
      </w:r>
      <w:proofErr w:type="spellEnd"/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-learn 0.15–0.18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1.8–1.11, and Pandas 0.13–0.18 for classification, scoring, and reporting workflows.</w:t>
      </w:r>
    </w:p>
    <w:p w14:paraId="321264D3" w14:textId="77777777" w:rsidR="005A7227" w:rsidRPr="005A7227" w:rsidRDefault="005A7227" w:rsidP="005A722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customer behavior scoring models that helped sales and support teams prioritize high-risk accounts and improved follow-up efficiency by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6B2B604" w14:textId="77777777" w:rsidR="005A7227" w:rsidRPr="005A7227" w:rsidRDefault="005A7227" w:rsidP="005A722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recurring background job duplication issue by adding Celery task locks, database-level status </w:t>
      </w:r>
      <w:proofErr w:type="gram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checks,</w:t>
      </w:r>
      <w:proofErr w:type="gram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safer retry logic for long-running report generation.</w:t>
      </w:r>
    </w:p>
    <w:p w14:paraId="10FD763F" w14:textId="77777777" w:rsidR="005A7227" w:rsidRPr="005A7227" w:rsidRDefault="005A7227" w:rsidP="005A722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Migrated</w:t>
      </w:r>
      <w:proofErr w:type="gramEnd"/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older PHP and manual reporting workflows into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Django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modules, creating reusable admin tools and reducing spreadsheet-based operations by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40%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6AE0A9A" w14:textId="77777777" w:rsidR="005A7227" w:rsidRPr="005A7227" w:rsidRDefault="005A7227" w:rsidP="005A722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REST-style endpoints for internal dashboards, customer records, order tracking, and analytics exports while maintaining clean validation and database transaction handling.</w:t>
      </w:r>
    </w:p>
    <w:p w14:paraId="3DD9AD3B" w14:textId="77777777" w:rsidR="005A7227" w:rsidRPr="005A7227" w:rsidRDefault="005A7227" w:rsidP="005A722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SQL performance by replacing inefficient joins, adding composite indexes, and caching repeated calculations that reduced heavy report execution time by </w:t>
      </w:r>
      <w:r w:rsidRPr="005A7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33%</w:t>
      </w: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2D790DD" w14:textId="77777777" w:rsidR="005A7227" w:rsidRPr="005A7227" w:rsidRDefault="005A7227" w:rsidP="005A722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data-cleaning scripts for messy CSV imports, duplicate records, missing values, and inconsistent timestamps before loading datasets into analytics tables.</w:t>
      </w:r>
    </w:p>
    <w:p w14:paraId="02DD65BA" w14:textId="77777777" w:rsidR="005A7227" w:rsidRPr="005A7227" w:rsidRDefault="005A7227" w:rsidP="005A722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production troubleshooting by reading logs, reproducing user issues locally, patching broken workflows, and releasing hotfixes with careful rollback notes.</w:t>
      </w:r>
    </w:p>
    <w:p w14:paraId="5DC74E1E" w14:textId="18AA3268" w:rsidR="00FA4A30" w:rsidRPr="005A7227" w:rsidRDefault="005A7227" w:rsidP="005A7227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A722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to apply Python best practices, improve test coverage, and turn manual business processes into maintainable internal software.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72396895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5F0398">
        <w:rPr>
          <w:i/>
          <w:color w:val="000000" w:themeColor="text1"/>
        </w:rPr>
        <w:t>July 2012 – December 2012</w:t>
      </w:r>
    </w:p>
    <w:p w14:paraId="4EBC34B1" w14:textId="77777777" w:rsidR="00FA4A30" w:rsidRPr="00FA4A30" w:rsidRDefault="00FA4A30" w:rsidP="00FA4A3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4A3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engineering work on internal productivity and web-based workflow tools using </w:t>
      </w:r>
      <w:r w:rsidRPr="00FA4A3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</w:t>
      </w:r>
      <w:r w:rsidRPr="00FA4A30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SQL-backed services, and maintainable UI enhancements appropriate to enterprise development practices of that period.</w:t>
      </w:r>
    </w:p>
    <w:p w14:paraId="253E39A7" w14:textId="77777777" w:rsidR="00FA4A30" w:rsidRPr="00FA4A30" w:rsidRDefault="00FA4A30" w:rsidP="00FA4A3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4A30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bug fixing, form behavior improvements, and service integration tasks, helping resolve user-facing inconsistencies and improving functional stability across shared internal modules.</w:t>
      </w:r>
    </w:p>
    <w:p w14:paraId="5F367CDB" w14:textId="77777777" w:rsidR="00FA4A30" w:rsidRPr="00FA4A30" w:rsidRDefault="00FA4A30" w:rsidP="00FA4A3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4A30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a defect where inconsistent validation between frontend input handling and backend processing caused rejected submissions, then aligned rules and reduced avoidable form failures for end users.</w:t>
      </w:r>
    </w:p>
    <w:p w14:paraId="4860B872" w14:textId="77777777" w:rsidR="00FA4A30" w:rsidRPr="00FA4A30" w:rsidRDefault="00FA4A30" w:rsidP="00FA4A3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4A30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small feature delivery across data entry, search, and reporting flows while learning structured review practices, team collaboration, and disciplined release habits in a large engineering environment.</w:t>
      </w:r>
    </w:p>
    <w:p w14:paraId="4190D3EB" w14:textId="77777777" w:rsidR="00FA4A30" w:rsidRPr="00FA4A30" w:rsidRDefault="00FA4A30" w:rsidP="00FA4A3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4A30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query handling and response formatting in selected internal endpoints so data-heavy pages loaded more predictably and generated fewer support questions from business users.</w:t>
      </w:r>
    </w:p>
    <w:p w14:paraId="6C1EA46D" w14:textId="77777777" w:rsidR="00FA4A30" w:rsidRPr="00FA4A30" w:rsidRDefault="00FA4A30" w:rsidP="00FA4A3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4A30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document issue reproduction steps, test outcomes, and implementation notes, making handoff smoother for full-time engineers and improving clarity during bug triage discussions.</w:t>
      </w:r>
    </w:p>
    <w:p w14:paraId="6E96E36E" w14:textId="77777777" w:rsidR="00FA4A30" w:rsidRPr="00FA4A30" w:rsidRDefault="00FA4A30" w:rsidP="00FA4A3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4A30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within established coding standards and source control workflows to ship safe incremental changes, building strong habits around maintainability, peer feedback, and reliable delivery.</w:t>
      </w:r>
    </w:p>
    <w:p w14:paraId="2D9FDA4A" w14:textId="77777777" w:rsidR="00FA4A30" w:rsidRPr="00FA4A30" w:rsidRDefault="00FA4A30" w:rsidP="00FA4A3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4A3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debugging sessions involving cross-layer issues between backend responses and UI rendering, gaining practical experience in tracing failures through logs, request flow, and data state.</w:t>
      </w:r>
    </w:p>
    <w:p w14:paraId="68860EF0" w14:textId="77777777" w:rsidR="00FA4A30" w:rsidRPr="00FA4A30" w:rsidRDefault="00FA4A30" w:rsidP="00FA4A30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A4A30">
        <w:rPr>
          <w:rFonts w:ascii="Times New Roman" w:eastAsia="Times New Roman" w:hAnsi="Times New Roman" w:cs="Times New Roman"/>
          <w:sz w:val="24"/>
          <w:szCs w:val="24"/>
          <w:lang w:eastAsia="en-US"/>
        </w:rPr>
        <w:t>Adapted quickly across backend, database, and frontend tasks, showing early flexibility with engineering fundamentals while contributing meaningfully to production-adjacent enterprise software work.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6A53ED4E" w14:textId="77777777" w:rsidR="005F0398" w:rsidRDefault="005F0398" w:rsidP="005F0398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p w14:paraId="72038122" w14:textId="46CE104B" w:rsidR="006A0F01" w:rsidRPr="00E40FEE" w:rsidRDefault="006A0F01" w:rsidP="005F0398">
      <w:pPr>
        <w:pStyle w:val="NormalWeb"/>
        <w:rPr>
          <w:color w:val="000000" w:themeColor="text1"/>
        </w:rPr>
      </w:pP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1F2BBF" w14:textId="77777777" w:rsidR="004903E3" w:rsidRDefault="004903E3">
      <w:r>
        <w:separator/>
      </w:r>
    </w:p>
  </w:endnote>
  <w:endnote w:type="continuationSeparator" w:id="0">
    <w:p w14:paraId="5E82642E" w14:textId="77777777" w:rsidR="004903E3" w:rsidRDefault="00490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5A7227" w:rsidRPr="005A7227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0657E0" w14:textId="77777777" w:rsidR="004903E3" w:rsidRDefault="004903E3">
      <w:r>
        <w:separator/>
      </w:r>
    </w:p>
  </w:footnote>
  <w:footnote w:type="continuationSeparator" w:id="0">
    <w:p w14:paraId="01E1567D" w14:textId="77777777" w:rsidR="004903E3" w:rsidRDefault="00490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93CF2"/>
    <w:multiLevelType w:val="hybridMultilevel"/>
    <w:tmpl w:val="83F61C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9732537"/>
    <w:multiLevelType w:val="hybridMultilevel"/>
    <w:tmpl w:val="BAE2F69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9E94EBD"/>
    <w:multiLevelType w:val="hybridMultilevel"/>
    <w:tmpl w:val="0204BF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C122FD"/>
    <w:multiLevelType w:val="hybridMultilevel"/>
    <w:tmpl w:val="E90AD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DA7DB0"/>
    <w:multiLevelType w:val="hybridMultilevel"/>
    <w:tmpl w:val="59B854A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688129F"/>
    <w:multiLevelType w:val="hybridMultilevel"/>
    <w:tmpl w:val="429E2CD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10154B0"/>
    <w:multiLevelType w:val="hybridMultilevel"/>
    <w:tmpl w:val="3B7EB53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7C0AB4"/>
    <w:multiLevelType w:val="hybridMultilevel"/>
    <w:tmpl w:val="87C29D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B10396C"/>
    <w:multiLevelType w:val="hybridMultilevel"/>
    <w:tmpl w:val="653AE43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39C36BD"/>
    <w:multiLevelType w:val="hybridMultilevel"/>
    <w:tmpl w:val="7B502FC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3AF73D1"/>
    <w:multiLevelType w:val="hybridMultilevel"/>
    <w:tmpl w:val="F1E447C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7EA569A"/>
    <w:multiLevelType w:val="hybridMultilevel"/>
    <w:tmpl w:val="41441C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04B4558"/>
    <w:multiLevelType w:val="hybridMultilevel"/>
    <w:tmpl w:val="1020D7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585458"/>
    <w:multiLevelType w:val="hybridMultilevel"/>
    <w:tmpl w:val="D67CF2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BCC238C"/>
    <w:multiLevelType w:val="hybridMultilevel"/>
    <w:tmpl w:val="C6485F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6DC761C"/>
    <w:multiLevelType w:val="hybridMultilevel"/>
    <w:tmpl w:val="CCE635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996149D"/>
    <w:multiLevelType w:val="hybridMultilevel"/>
    <w:tmpl w:val="F52420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5668C7"/>
    <w:multiLevelType w:val="hybridMultilevel"/>
    <w:tmpl w:val="EB1C55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2"/>
  </w:num>
  <w:num w:numId="3">
    <w:abstractNumId w:val="19"/>
  </w:num>
  <w:num w:numId="4">
    <w:abstractNumId w:val="1"/>
  </w:num>
  <w:num w:numId="5">
    <w:abstractNumId w:val="29"/>
  </w:num>
  <w:num w:numId="6">
    <w:abstractNumId w:val="9"/>
  </w:num>
  <w:num w:numId="7">
    <w:abstractNumId w:val="31"/>
  </w:num>
  <w:num w:numId="8">
    <w:abstractNumId w:val="10"/>
  </w:num>
  <w:num w:numId="9">
    <w:abstractNumId w:val="23"/>
  </w:num>
  <w:num w:numId="10">
    <w:abstractNumId w:val="30"/>
  </w:num>
  <w:num w:numId="11">
    <w:abstractNumId w:val="27"/>
  </w:num>
  <w:num w:numId="12">
    <w:abstractNumId w:val="32"/>
  </w:num>
  <w:num w:numId="13">
    <w:abstractNumId w:val="17"/>
  </w:num>
  <w:num w:numId="14">
    <w:abstractNumId w:val="13"/>
  </w:num>
  <w:num w:numId="15">
    <w:abstractNumId w:val="0"/>
  </w:num>
  <w:num w:numId="16">
    <w:abstractNumId w:val="33"/>
  </w:num>
  <w:num w:numId="17">
    <w:abstractNumId w:val="26"/>
  </w:num>
  <w:num w:numId="18">
    <w:abstractNumId w:val="4"/>
  </w:num>
  <w:num w:numId="19">
    <w:abstractNumId w:val="25"/>
  </w:num>
  <w:num w:numId="20">
    <w:abstractNumId w:val="3"/>
  </w:num>
  <w:num w:numId="21">
    <w:abstractNumId w:val="5"/>
  </w:num>
  <w:num w:numId="22">
    <w:abstractNumId w:val="21"/>
  </w:num>
  <w:num w:numId="23">
    <w:abstractNumId w:val="16"/>
  </w:num>
  <w:num w:numId="24">
    <w:abstractNumId w:val="11"/>
  </w:num>
  <w:num w:numId="25">
    <w:abstractNumId w:val="8"/>
  </w:num>
  <w:num w:numId="26">
    <w:abstractNumId w:val="18"/>
  </w:num>
  <w:num w:numId="27">
    <w:abstractNumId w:val="12"/>
  </w:num>
  <w:num w:numId="28">
    <w:abstractNumId w:val="6"/>
  </w:num>
  <w:num w:numId="29">
    <w:abstractNumId w:val="15"/>
  </w:num>
  <w:num w:numId="30">
    <w:abstractNumId w:val="2"/>
  </w:num>
  <w:num w:numId="31">
    <w:abstractNumId w:val="7"/>
  </w:num>
  <w:num w:numId="32">
    <w:abstractNumId w:val="24"/>
  </w:num>
  <w:num w:numId="33">
    <w:abstractNumId w:val="14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01253"/>
    <w:rsid w:val="00115DEE"/>
    <w:rsid w:val="002765A3"/>
    <w:rsid w:val="002C757E"/>
    <w:rsid w:val="00355895"/>
    <w:rsid w:val="003F1375"/>
    <w:rsid w:val="00445BEE"/>
    <w:rsid w:val="004903E3"/>
    <w:rsid w:val="004F296E"/>
    <w:rsid w:val="005A7227"/>
    <w:rsid w:val="005E34C1"/>
    <w:rsid w:val="005F0398"/>
    <w:rsid w:val="00663979"/>
    <w:rsid w:val="00690176"/>
    <w:rsid w:val="00692358"/>
    <w:rsid w:val="006A0F01"/>
    <w:rsid w:val="007A047F"/>
    <w:rsid w:val="007A5CA5"/>
    <w:rsid w:val="007B0886"/>
    <w:rsid w:val="00841596"/>
    <w:rsid w:val="008661F4"/>
    <w:rsid w:val="008E03F8"/>
    <w:rsid w:val="00901B97"/>
    <w:rsid w:val="00904AA2"/>
    <w:rsid w:val="00A81EF3"/>
    <w:rsid w:val="00B81D0E"/>
    <w:rsid w:val="00BA0A90"/>
    <w:rsid w:val="00BF0049"/>
    <w:rsid w:val="00D0793A"/>
    <w:rsid w:val="00D1532D"/>
    <w:rsid w:val="00D33014"/>
    <w:rsid w:val="00D602EA"/>
    <w:rsid w:val="00E40FEE"/>
    <w:rsid w:val="00E75037"/>
    <w:rsid w:val="00F949F6"/>
    <w:rsid w:val="00FA4A30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26ADD5-566F-44CE-B42F-0D81314D5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23</cp:revision>
  <cp:lastPrinted>2026-05-11T02:20:00Z</cp:lastPrinted>
  <dcterms:created xsi:type="dcterms:W3CDTF">2025-03-18T01:34:00Z</dcterms:created>
  <dcterms:modified xsi:type="dcterms:W3CDTF">2026-05-11T02:20:00Z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