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1A2645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EC514A" w:rsidRDefault="00EC514A" w:rsidP="00EC514A">
            <w:pPr>
              <w:spacing w:after="40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Sadiq</w:t>
            </w:r>
            <w:proofErr w:type="spellEnd"/>
          </w:p>
          <w:p w:rsidR="00EC514A" w:rsidRDefault="00EC514A" w:rsidP="00EC514A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:rsidR="00EC514A" w:rsidRDefault="00EC514A" w:rsidP="00EC514A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idrissadiqdev@outlook.com  </w:t>
            </w:r>
            <w:r w:rsidRPr="00ED38A3">
              <w:rPr>
                <w:rFonts w:ascii="Arial" w:eastAsia="Arial" w:hAnsi="Arial" w:cs="Arial"/>
                <w:color w:val="BBBBBB"/>
              </w:rPr>
              <w:t>+1 (424) 458-6548</w:t>
            </w:r>
            <w:r>
              <w:rPr>
                <w:rFonts w:ascii="Arial" w:eastAsia="Arial" w:hAnsi="Arial" w:cs="Arial"/>
                <w:color w:val="BBBBBB"/>
              </w:rPr>
              <w:t>|  Los Angeles, California, United States</w:t>
            </w:r>
          </w:p>
          <w:p w:rsidR="001A2645" w:rsidRDefault="00EC514A" w:rsidP="00EC514A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>LinkedIn: linkedin.com/in/idris-sadiq-958b453a6</w:t>
            </w:r>
            <w:bookmarkStart w:id="0" w:name="_GoBack"/>
            <w:bookmarkEnd w:id="0"/>
          </w:p>
        </w:tc>
      </w:tr>
    </w:tbl>
    <w:p w:rsidR="001A2645" w:rsidRDefault="001A2645">
      <w:pPr>
        <w:spacing w:after="160"/>
      </w:pPr>
    </w:p>
    <w:p w:rsidR="001A2645" w:rsidRDefault="00EC514A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1A2645" w:rsidRDefault="00EC514A">
      <w:pPr>
        <w:spacing w:after="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Senior Software Engineer with ~10 years delivering and operating production systems with a strong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DevOps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mindset, pairing reliable delivery with pragmatic automation,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observability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and secure-by-default engineering.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Experienced building CI/CD pipelines, c</w:t>
      </w:r>
      <w:r>
        <w:rPr>
          <w:rFonts w:ascii="Arial" w:eastAsia="Arial" w:hAnsi="Arial" w:cs="Arial"/>
          <w:color w:val="111111"/>
          <w:sz w:val="21"/>
          <w:szCs w:val="21"/>
        </w:rPr>
        <w:t>ontainerizing workloads, managing AWS infrastructure, and improving service health through SLOs, dashboards, and actionable alerting to reduce on-call noise.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Comfortable owning environments end-to-end, from release workflows and infrastructure-as-code to i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ncident response, postmortems, and iterative hardening that turns brittle deployments into repeatable, auditable releases.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Known for translating ambiguous goals into measurable reliability outcomes, collaborating across product and engineering, and shippin</w:t>
      </w:r>
      <w:r>
        <w:rPr>
          <w:rFonts w:ascii="Arial" w:eastAsia="Arial" w:hAnsi="Arial" w:cs="Arial"/>
          <w:color w:val="111111"/>
          <w:sz w:val="21"/>
          <w:szCs w:val="21"/>
        </w:rPr>
        <w:t>g changes safely through testing, staged rollouts, and disciplined operational practices.</w:t>
      </w:r>
      <w:proofErr w:type="gramEnd"/>
    </w:p>
    <w:p w:rsidR="001A2645" w:rsidRDefault="00EC514A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1A2645" w:rsidRDefault="00EC514A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Programming: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JavaScript (ES6+),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TypeScript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Node.js, Python, SQL, Bash, Go (basic scripting for tooling), HTML5, CSS3</w:t>
      </w:r>
    </w:p>
    <w:p w:rsidR="001A2645" w:rsidRDefault="00EC514A">
      <w:pPr>
        <w:spacing w:after="40"/>
      </w:pPr>
      <w:proofErr w:type="spellStart"/>
      <w:r>
        <w:rPr>
          <w:rFonts w:ascii="Arial" w:eastAsia="Arial" w:hAnsi="Arial" w:cs="Arial"/>
          <w:b/>
          <w:bCs/>
          <w:color w:val="000000"/>
          <w:sz w:val="23"/>
          <w:szCs w:val="23"/>
        </w:rPr>
        <w:t>DevOps</w:t>
      </w:r>
      <w:proofErr w:type="spellEnd"/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 &amp; Platform Engineering: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Docker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Ku</w:t>
      </w:r>
      <w:r>
        <w:rPr>
          <w:rFonts w:ascii="Arial" w:eastAsia="Arial" w:hAnsi="Arial" w:cs="Arial"/>
          <w:color w:val="111111"/>
          <w:sz w:val="21"/>
          <w:szCs w:val="21"/>
        </w:rPr>
        <w:t>bernetes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AWS (IAM, VPC, EC2, ECS, ECR, S3,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CloudFront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RDS,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ElastiCache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SQS, SNS,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EventBridge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API Gateway, Lambda), Infrastructure as Code (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Terraform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), CI/CD (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GitHub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Actions, Jenkins), Release Automation &amp; Promotion, Blue/Green and Canary Rollouts, Secr</w:t>
      </w:r>
      <w:r>
        <w:rPr>
          <w:rFonts w:ascii="Arial" w:eastAsia="Arial" w:hAnsi="Arial" w:cs="Arial"/>
          <w:color w:val="111111"/>
          <w:sz w:val="21"/>
          <w:szCs w:val="21"/>
        </w:rPr>
        <w:t>ets Management (AWS SSM / Secrets Manager patterns), Artifact Versioning &amp; Build Reproducibility, Environment Parity (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dev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/stage/prod), Linux Fundamentals (processes, networking, permissions),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Nginx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/ Reverse Proxy patterns, Container Image Hardening (least</w:t>
      </w:r>
      <w:r>
        <w:rPr>
          <w:rFonts w:ascii="Arial" w:eastAsia="Arial" w:hAnsi="Arial" w:cs="Arial"/>
          <w:color w:val="111111"/>
          <w:sz w:val="21"/>
          <w:szCs w:val="21"/>
        </w:rPr>
        <w:t>-privilege, minimal base images), Operational Readiness (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runbooks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playbooks, change management)</w:t>
      </w:r>
    </w:p>
    <w:p w:rsidR="001A2645" w:rsidRDefault="00EC514A">
      <w:pPr>
        <w:spacing w:after="40"/>
      </w:pPr>
      <w:proofErr w:type="spellStart"/>
      <w:r>
        <w:rPr>
          <w:rFonts w:ascii="Arial" w:eastAsia="Arial" w:hAnsi="Arial" w:cs="Arial"/>
          <w:b/>
          <w:bCs/>
          <w:color w:val="000000"/>
          <w:sz w:val="23"/>
          <w:szCs w:val="23"/>
        </w:rPr>
        <w:t>Observability</w:t>
      </w:r>
      <w:proofErr w:type="spellEnd"/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 &amp; Reliability: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Structured Logging, Metrics &amp; Dashboards, Distributed Tracing, Prometheus,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Grafana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Datadog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CloudWatch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(logs, metrics, alarms), S</w:t>
      </w:r>
      <w:r>
        <w:rPr>
          <w:rFonts w:ascii="Arial" w:eastAsia="Arial" w:hAnsi="Arial" w:cs="Arial"/>
          <w:color w:val="111111"/>
          <w:sz w:val="21"/>
          <w:szCs w:val="21"/>
        </w:rPr>
        <w:t>LO/SLI Design, Alert Tuning and Noise Reduction, Incident Response &amp; On-call Practices, Postmortems and Follow-ups, Capacity Planning Basics, Health Checks and Readiness/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Liveness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patterns</w:t>
      </w:r>
    </w:p>
    <w:p w:rsidR="001A2645" w:rsidRDefault="00EC514A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Backend &amp; Integration: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Express.js,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NestJS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REST API Design,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GraphQL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WebSockets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Background Jobs, Event-Driven Architecture, Rate Limiting &amp; Retries,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Idempotency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Patterns, Caching Strategies, API Versioning,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Auth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(JWT,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OAuth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2.0),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Webhook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Design &amp; Verification, File/Media Handli</w:t>
      </w:r>
      <w:r>
        <w:rPr>
          <w:rFonts w:ascii="Arial" w:eastAsia="Arial" w:hAnsi="Arial" w:cs="Arial"/>
          <w:color w:val="111111"/>
          <w:sz w:val="21"/>
          <w:szCs w:val="21"/>
        </w:rPr>
        <w:t>ng (S3-style workflows)</w:t>
      </w:r>
    </w:p>
    <w:p w:rsidR="001A2645" w:rsidRDefault="00EC514A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Databases &amp; Data: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PostgreSQL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MySQL,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MongoDB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Redis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Schema Design, Indexing Strategies, SQL Query Tuning, Data Modeling for Analytics, Migration workflows (zero/low-downtime), Connection Pooling and Transaction Hygiene</w:t>
      </w:r>
    </w:p>
    <w:p w:rsidR="001A2645" w:rsidRDefault="00EC514A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>Security &amp; C</w:t>
      </w: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ompliance Practices: </w:t>
      </w:r>
      <w:r>
        <w:rPr>
          <w:rFonts w:ascii="Arial" w:eastAsia="Arial" w:hAnsi="Arial" w:cs="Arial"/>
          <w:color w:val="111111"/>
          <w:sz w:val="21"/>
          <w:szCs w:val="21"/>
        </w:rPr>
        <w:t>Principle of Least Privilege, IAM Policy Design (role-based access), Secret Rotation Practices, Secure CI/CD (protected branches, required checks), Dependency Risk Awareness (pinning, SBOM-minded workflows), Audit-Friendly Change Track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ing,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Basic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Threat Modeling for APIs</w:t>
      </w:r>
    </w:p>
    <w:p w:rsidR="001A2645" w:rsidRDefault="00EC514A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Frontend (Supporting):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React, Next.js,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Redux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React Query,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Formik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Vite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Webpack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Tailwind CSS, Material UI, Bootstrap, Storybook, Micro-frontend patterns, Accessibility (WCAG-minded UI), Performance profiling (Lighthous</w:t>
      </w:r>
      <w:r>
        <w:rPr>
          <w:rFonts w:ascii="Arial" w:eastAsia="Arial" w:hAnsi="Arial" w:cs="Arial"/>
          <w:color w:val="111111"/>
          <w:sz w:val="21"/>
          <w:szCs w:val="21"/>
        </w:rPr>
        <w:t>e, Web Vitals), SSR/SSG/ISR patterns</w:t>
      </w:r>
    </w:p>
    <w:p w:rsidR="001A2645" w:rsidRDefault="00EC514A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Testing &amp; Quality: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Jest, React Testing Library, Cypress, Playwright (familiar),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pytest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Integration Testing, Contract Testing, Load/Performance Testing (k6-like patterns), Release Gates and Quality Checks</w:t>
      </w:r>
    </w:p>
    <w:p w:rsidR="001A2645" w:rsidRDefault="00EC514A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>Architecture &amp;</w:t>
      </w: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 Practices: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System Design, Clean Architecture / Layered Services, Monolith-to-services decomposition, Secure-by-default engineering, Code Reviews &amp; Mentorship, Incremental delivery and scoping, Documentation and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runbooks</w:t>
      </w:r>
      <w:proofErr w:type="spellEnd"/>
    </w:p>
    <w:p w:rsidR="001A2645" w:rsidRDefault="001A2645">
      <w:pPr>
        <w:spacing w:after="80"/>
      </w:pPr>
    </w:p>
    <w:p w:rsidR="001A2645" w:rsidRDefault="00EC514A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:rsidR="001A2645" w:rsidRDefault="00EC514A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</w:t>
      </w:r>
      <w:r>
        <w:rPr>
          <w:rFonts w:ascii="Arial" w:eastAsia="Arial" w:hAnsi="Arial" w:cs="Arial"/>
          <w:b/>
          <w:bCs/>
          <w:color w:val="000000"/>
          <w:sz w:val="25"/>
          <w:szCs w:val="25"/>
        </w:rPr>
        <w:t>r</w:t>
      </w:r>
    </w:p>
    <w:p w:rsidR="001A2645" w:rsidRDefault="00EC514A">
      <w:proofErr w:type="spellStart"/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SumatoSoft</w:t>
      </w:r>
      <w:proofErr w:type="spellEnd"/>
      <w:r>
        <w:rPr>
          <w:rFonts w:ascii="Arial" w:eastAsia="Arial" w:hAnsi="Arial" w:cs="Arial"/>
          <w:color w:val="555555"/>
          <w:sz w:val="21"/>
          <w:szCs w:val="21"/>
        </w:rPr>
        <w:t xml:space="preserve">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January 2021 - December 2025</w:t>
      </w:r>
    </w:p>
    <w:p w:rsidR="001A2645" w:rsidRDefault="00EC514A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lastRenderedPageBreak/>
        <w:t>- Owned deployment reliability for multiple customer-facing services by standardizing environments, tightening change controls, and ensuring releases were traceable across build, promote, and deploy stages.</w:t>
      </w:r>
    </w:p>
    <w:p w:rsidR="001A2645" w:rsidRDefault="00EC514A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Designed CI/CD workflows that packaged Node.js services and React applications into consistent artifacts, enabling repeatable rollouts and faster recovery when an issue required a safe rollback path.</w:t>
      </w:r>
    </w:p>
    <w:p w:rsidR="001A2645" w:rsidRDefault="00EC514A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Implemented infrastructure-as-code practices for AWS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resources so environments could be recreated deterministically, reducing configuration drift and shortening lead time for new service provisioning.</w:t>
      </w:r>
    </w:p>
    <w:p w:rsidR="001A2645" w:rsidRDefault="00EC514A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Improved on-call quality by introducing clearer alert thresholds, separating symptoms from causes, and ro</w:t>
      </w:r>
      <w:r>
        <w:rPr>
          <w:rFonts w:ascii="Arial" w:eastAsia="Arial" w:hAnsi="Arial" w:cs="Arial"/>
          <w:color w:val="111111"/>
          <w:sz w:val="21"/>
          <w:szCs w:val="21"/>
        </w:rPr>
        <w:t>uting actionable alerts so engineers were not paged for noisy or non-impacting events.</w:t>
      </w:r>
    </w:p>
    <w:p w:rsidR="001A2645" w:rsidRDefault="00EC514A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Defined service-level indicators around latency, error rate, and saturation, then used dashboards to drive weekly reliability reviews that prioritized fixes with measu</w:t>
      </w:r>
      <w:r>
        <w:rPr>
          <w:rFonts w:ascii="Arial" w:eastAsia="Arial" w:hAnsi="Arial" w:cs="Arial"/>
          <w:color w:val="111111"/>
          <w:sz w:val="21"/>
          <w:szCs w:val="21"/>
        </w:rPr>
        <w:t>rable customer impact.</w:t>
      </w:r>
    </w:p>
    <w:p w:rsidR="001A2645" w:rsidRDefault="00EC514A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Hardened runtime security by enforcing least-privilege IAM roles, separating duties for deployment credentials, and reducing secret sprawl through centralized secret retrieval patterns.</w:t>
      </w:r>
    </w:p>
    <w:p w:rsidR="001A2645" w:rsidRDefault="00EC514A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Built operational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runbooks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for common incid</w:t>
      </w:r>
      <w:r>
        <w:rPr>
          <w:rFonts w:ascii="Arial" w:eastAsia="Arial" w:hAnsi="Arial" w:cs="Arial"/>
          <w:color w:val="111111"/>
          <w:sz w:val="21"/>
          <w:szCs w:val="21"/>
        </w:rPr>
        <w:t>ent classes, including dependency outages and deployment regressions, so responders could move from detection to mitigation with minimal guesswork.</w:t>
      </w:r>
    </w:p>
    <w:p w:rsidR="001A2645" w:rsidRDefault="00EC514A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Led containerization efforts for legacy workloads, improving startup consistency and reducing “works on my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machine” discrepancies by aligning local, CI, and production execution paths.</w:t>
      </w:r>
    </w:p>
    <w:p w:rsidR="001A2645" w:rsidRDefault="00EC514A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Introduced staged rollout patterns that reduced blast radius, combining small canary releases with monitoring checkpoints so failures were detected early without impacting all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customers.</w:t>
      </w:r>
    </w:p>
    <w:p w:rsidR="001A2645" w:rsidRDefault="00EC514A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Partnered with product stakeholders to translate reliability pain into delivery milestones, ensuring platform hardening work shipped alongside features rather than being postponed indefinitely.</w:t>
      </w:r>
    </w:p>
    <w:p w:rsidR="001A2645" w:rsidRDefault="00EC514A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Optimized cost and performance by reviewing AW</w:t>
      </w:r>
      <w:r>
        <w:rPr>
          <w:rFonts w:ascii="Arial" w:eastAsia="Arial" w:hAnsi="Arial" w:cs="Arial"/>
          <w:color w:val="111111"/>
          <w:sz w:val="21"/>
          <w:szCs w:val="21"/>
        </w:rPr>
        <w:t>S usage patterns, right-sizing services where safe, and adding caching strategies that reduced load during peak traffic windows.</w:t>
      </w:r>
    </w:p>
    <w:p w:rsidR="001A2645" w:rsidRDefault="00EC514A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Improved database stability by coordinating schema changes with release sequencing, validating rollback strategies, and monit</w:t>
      </w:r>
      <w:r>
        <w:rPr>
          <w:rFonts w:ascii="Arial" w:eastAsia="Arial" w:hAnsi="Arial" w:cs="Arial"/>
          <w:color w:val="111111"/>
          <w:sz w:val="21"/>
          <w:szCs w:val="21"/>
        </w:rPr>
        <w:t>oring slow queries to prevent regressions during migrations.</w:t>
      </w:r>
    </w:p>
    <w:p w:rsidR="001A2645" w:rsidRDefault="00EC514A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Drove incident postmortems to completion by assigning owners to follow-ups, tracking corrective actions, and validating that fixes actually reduced recurrence rather than only masking symptoms.</w:t>
      </w:r>
    </w:p>
    <w:p w:rsidR="001A2645" w:rsidRDefault="00EC514A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Raised engineering standards by mentoring peers on operational design, including graceful degradation, timeouts, retries, and idempotent write paths that behave correctly under failure.</w:t>
      </w:r>
    </w:p>
    <w:p w:rsidR="001A2645" w:rsidRDefault="00EC514A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Established a pragmatic production-readiness checklist that cover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ed logging, metrics, alarms,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runbooks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and capacity assumptions so new services launched with fewer operational surprises.</w:t>
      </w:r>
    </w:p>
    <w:p w:rsidR="001A2645" w:rsidRDefault="001A2645">
      <w:pPr>
        <w:spacing w:after="80"/>
      </w:pPr>
    </w:p>
    <w:p w:rsidR="001A2645" w:rsidRDefault="00EC514A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1A2645" w:rsidRDefault="00EC514A">
      <w:r>
        <w:rPr>
          <w:rFonts w:ascii="Arial" w:eastAsia="Arial" w:hAnsi="Arial" w:cs="Arial"/>
          <w:color w:val="555555"/>
          <w:sz w:val="21"/>
          <w:szCs w:val="21"/>
        </w:rPr>
        <w:t xml:space="preserve">High Touch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Technologies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June 2018 - December 2020</w:t>
      </w:r>
    </w:p>
    <w:p w:rsidR="001A2645" w:rsidRDefault="00EC514A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Improved release reliability for a multi-client platform by tightening CI validation, standardizing build outputs, and ensuring deployment steps were consistent across staging and production.</w:t>
      </w:r>
    </w:p>
    <w:p w:rsidR="001A2645" w:rsidRDefault="00EC514A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Set up container-based workflows that reduced environment dr</w:t>
      </w:r>
      <w:r>
        <w:rPr>
          <w:rFonts w:ascii="Arial" w:eastAsia="Arial" w:hAnsi="Arial" w:cs="Arial"/>
          <w:color w:val="111111"/>
          <w:sz w:val="21"/>
          <w:szCs w:val="21"/>
        </w:rPr>
        <w:t>ift and simplified dependency management, enabling developers to reproduce production-like behavior without fragile local setup steps.</w:t>
      </w:r>
    </w:p>
    <w:p w:rsidR="001A2645" w:rsidRDefault="00EC514A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Created deployment playbooks and rollback procedures that reduced incident duration, ensuring the team could recover qu</w:t>
      </w:r>
      <w:r>
        <w:rPr>
          <w:rFonts w:ascii="Arial" w:eastAsia="Arial" w:hAnsi="Arial" w:cs="Arial"/>
          <w:color w:val="111111"/>
          <w:sz w:val="21"/>
          <w:szCs w:val="21"/>
        </w:rPr>
        <w:t>ickly when a regression slipped through functional testing.</w:t>
      </w:r>
    </w:p>
    <w:p w:rsidR="001A2645" w:rsidRDefault="00EC514A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Implemented monitoring and log review routines that surfaced recurring failure patterns, then converted those findings into targeted fixes that reduced support tickets and repeated pages.</w:t>
      </w:r>
    </w:p>
    <w:p w:rsidR="001A2645" w:rsidRDefault="00EC514A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Work</w:t>
      </w:r>
      <w:r>
        <w:rPr>
          <w:rFonts w:ascii="Arial" w:eastAsia="Arial" w:hAnsi="Arial" w:cs="Arial"/>
          <w:color w:val="111111"/>
          <w:sz w:val="21"/>
          <w:szCs w:val="21"/>
        </w:rPr>
        <w:t>ed closely with stakeholders to schedule high-risk releases responsibly, coordinating verification steps and defining clear success metrics before promoting changes to production.</w:t>
      </w:r>
    </w:p>
    <w:p w:rsidR="001A2645" w:rsidRDefault="00EC514A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Reduced operational risk by introducing safer configuration handling and s</w:t>
      </w:r>
      <w:r>
        <w:rPr>
          <w:rFonts w:ascii="Arial" w:eastAsia="Arial" w:hAnsi="Arial" w:cs="Arial"/>
          <w:color w:val="111111"/>
          <w:sz w:val="21"/>
          <w:szCs w:val="21"/>
        </w:rPr>
        <w:t>ecret hygiene, limiting accidental exposure and minimizing manual edits in production environments.</w:t>
      </w:r>
    </w:p>
    <w:p w:rsidR="001A2645" w:rsidRDefault="00EC514A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Strengthened API reliability by enforcing timeouts, retries, and consistent error contracts, improving client behavior during partial outages and preventi</w:t>
      </w:r>
      <w:r>
        <w:rPr>
          <w:rFonts w:ascii="Arial" w:eastAsia="Arial" w:hAnsi="Arial" w:cs="Arial"/>
          <w:color w:val="111111"/>
          <w:sz w:val="21"/>
          <w:szCs w:val="21"/>
        </w:rPr>
        <w:t>ng cascading failures.</w:t>
      </w:r>
    </w:p>
    <w:p w:rsidR="001A2645" w:rsidRDefault="00EC514A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Improved database performance by identifying slow query patterns, proposing indexes where appropriate, and validating changes with production-like loads to avoid surprise regressions.</w:t>
      </w:r>
    </w:p>
    <w:p w:rsidR="001A2645" w:rsidRDefault="00EC514A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Added structured logging conventions that mad</w:t>
      </w:r>
      <w:r>
        <w:rPr>
          <w:rFonts w:ascii="Arial" w:eastAsia="Arial" w:hAnsi="Arial" w:cs="Arial"/>
          <w:color w:val="111111"/>
          <w:sz w:val="21"/>
          <w:szCs w:val="21"/>
        </w:rPr>
        <w:t>e incident triage faster, allowing responders to correlate requests across services and pinpoint failures without relying on guesswork.</w:t>
      </w:r>
    </w:p>
    <w:p w:rsidR="001A2645" w:rsidRDefault="00EC514A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Supported incident response by documenting common failure modes, establishing escalation paths, and ensuring new team </w:t>
      </w:r>
      <w:r>
        <w:rPr>
          <w:rFonts w:ascii="Arial" w:eastAsia="Arial" w:hAnsi="Arial" w:cs="Arial"/>
          <w:color w:val="111111"/>
          <w:sz w:val="21"/>
          <w:szCs w:val="21"/>
        </w:rPr>
        <w:t>members could handle pages with a clear, repeatable process.</w:t>
      </w:r>
    </w:p>
    <w:p w:rsidR="001A2645" w:rsidRDefault="00EC514A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internal tooling scripts to automate repetitive operational tasks, reducing manual effort and decreasing the chance of human error during deployments and maintenance windows.</w:t>
      </w:r>
    </w:p>
    <w:p w:rsidR="001A2645" w:rsidRDefault="00EC514A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lastRenderedPageBreak/>
        <w:t>- Contribute</w:t>
      </w:r>
      <w:r>
        <w:rPr>
          <w:rFonts w:ascii="Arial" w:eastAsia="Arial" w:hAnsi="Arial" w:cs="Arial"/>
          <w:color w:val="111111"/>
          <w:sz w:val="21"/>
          <w:szCs w:val="21"/>
        </w:rPr>
        <w:t>d to cost-awareness by reviewing resource usage trends and collaborating on practical reductions that maintained performance while avoiding unnecessary operational spend.</w:t>
      </w:r>
    </w:p>
    <w:p w:rsidR="001A2645" w:rsidRDefault="00EC514A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Helped drive a culture of operational ownership, encouraging engineers to treat pro</w:t>
      </w:r>
      <w:r>
        <w:rPr>
          <w:rFonts w:ascii="Arial" w:eastAsia="Arial" w:hAnsi="Arial" w:cs="Arial"/>
          <w:color w:val="111111"/>
          <w:sz w:val="21"/>
          <w:szCs w:val="21"/>
        </w:rPr>
        <w:t>duction behavior as part of the feature definition rather than a separate afterthought.</w:t>
      </w:r>
    </w:p>
    <w:p w:rsidR="001A2645" w:rsidRDefault="001A2645">
      <w:pPr>
        <w:spacing w:after="80"/>
      </w:pPr>
    </w:p>
    <w:p w:rsidR="001A2645" w:rsidRDefault="00EC514A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:rsidR="001A2645" w:rsidRDefault="00EC514A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Centric Tech Inc.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|  September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2015 - May 2018</w:t>
      </w:r>
    </w:p>
    <w:p w:rsidR="001A2645" w:rsidRDefault="00EC514A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Supported reliable delivery by improving build and deployment consistency, reducing manual steps th</w:t>
      </w:r>
      <w:r>
        <w:rPr>
          <w:rFonts w:ascii="Arial" w:eastAsia="Arial" w:hAnsi="Arial" w:cs="Arial"/>
          <w:color w:val="111111"/>
          <w:sz w:val="21"/>
          <w:szCs w:val="21"/>
        </w:rPr>
        <w:t>at often caused environment drift or late-stage release surprises.</w:t>
      </w:r>
    </w:p>
    <w:p w:rsidR="001A2645" w:rsidRDefault="00EC514A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Implemented server-side validation and defensive error handling that reduced production ambiguity, giving support teams clearer signals when something failed in real user workflows.</w:t>
      </w:r>
    </w:p>
    <w:p w:rsidR="001A2645" w:rsidRDefault="00EC514A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Wor</w:t>
      </w:r>
      <w:r>
        <w:rPr>
          <w:rFonts w:ascii="Arial" w:eastAsia="Arial" w:hAnsi="Arial" w:cs="Arial"/>
          <w:color w:val="111111"/>
          <w:sz w:val="21"/>
          <w:szCs w:val="21"/>
        </w:rPr>
        <w:t>ked on container-friendly packaging patterns for services and internal tools, making it easier to reproduce issues and align development behavior with production expectations.</w:t>
      </w:r>
    </w:p>
    <w:p w:rsidR="001A2645" w:rsidRDefault="00EC514A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Improved operational visibility by enhancing logs and adding key runtime signals, helping the team diagnose incidents faster and reduce repeated back-and-forth during triage.</w:t>
      </w:r>
    </w:p>
    <w:p w:rsidR="001A2645" w:rsidRDefault="00EC514A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Helped tune database queries and indexes based on real usage, preventing perf</w:t>
      </w:r>
      <w:r>
        <w:rPr>
          <w:rFonts w:ascii="Arial" w:eastAsia="Arial" w:hAnsi="Arial" w:cs="Arial"/>
          <w:color w:val="111111"/>
          <w:sz w:val="21"/>
          <w:szCs w:val="21"/>
        </w:rPr>
        <w:t>ormance regressions as the product grew and usage patterns became more complex over time.</w:t>
      </w:r>
    </w:p>
    <w:p w:rsidR="001A2645" w:rsidRDefault="00EC514A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Contributed to documentation and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runbooks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for common operational tasks, so routine deployments and maintenance did not rely on tribal knowledge or individual availa</w:t>
      </w:r>
      <w:r>
        <w:rPr>
          <w:rFonts w:ascii="Arial" w:eastAsia="Arial" w:hAnsi="Arial" w:cs="Arial"/>
          <w:color w:val="111111"/>
          <w:sz w:val="21"/>
          <w:szCs w:val="21"/>
        </w:rPr>
        <w:t>bility.</w:t>
      </w:r>
    </w:p>
    <w:p w:rsidR="001A2645" w:rsidRDefault="00EC514A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Collaborated across engineering and non-engineering teams to plan safer releases, communicating risks clearly and ensuring verification steps matched the impact of the change.</w:t>
      </w:r>
    </w:p>
    <w:p w:rsidR="001A2645" w:rsidRDefault="00EC514A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Participated in incident response rotations, learning to prioritize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mitigation first,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then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performing structured follow-ups that improved reliability without slowing delivery velocity.</w:t>
      </w:r>
    </w:p>
    <w:p w:rsidR="001A2645" w:rsidRDefault="00EC514A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Improved internal tooling reliability by adding predictable inputs and outputs, enabling repeated execution for operational workflows without hidden state or fragile dependencies.</w:t>
      </w:r>
    </w:p>
    <w:p w:rsidR="001A2645" w:rsidRDefault="00EC514A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Helped standardize development practices around code review and incremen</w:t>
      </w:r>
      <w:r>
        <w:rPr>
          <w:rFonts w:ascii="Arial" w:eastAsia="Arial" w:hAnsi="Arial" w:cs="Arial"/>
          <w:color w:val="111111"/>
          <w:sz w:val="21"/>
          <w:szCs w:val="21"/>
        </w:rPr>
        <w:t>tal delivery, reducing large risky merges and making it easier to validate changes before release.</w:t>
      </w:r>
    </w:p>
    <w:p w:rsidR="001A2645" w:rsidRDefault="00EC514A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Delivered React-based UI updates with attention to performance and usability, ensuring production changes did not increase client-side errors or degrade th</w:t>
      </w:r>
      <w:r>
        <w:rPr>
          <w:rFonts w:ascii="Arial" w:eastAsia="Arial" w:hAnsi="Arial" w:cs="Arial"/>
          <w:color w:val="111111"/>
          <w:sz w:val="21"/>
          <w:szCs w:val="21"/>
        </w:rPr>
        <w:t>e user experience.</w:t>
      </w:r>
    </w:p>
    <w:p w:rsidR="001A2645" w:rsidRDefault="001A2645">
      <w:pPr>
        <w:spacing w:after="80"/>
      </w:pPr>
    </w:p>
    <w:p w:rsidR="001A2645" w:rsidRDefault="00EC514A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 Intern</w:t>
      </w:r>
    </w:p>
    <w:p w:rsidR="001A2645" w:rsidRDefault="00EC514A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Microsoft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September 2014 - August 2015</w:t>
      </w:r>
    </w:p>
    <w:p w:rsidR="001A2645" w:rsidRDefault="00EC514A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Contributed to a web-facing product area by implementing UI and service improvements behind review gates, ensuring changes met quality expectations and were safe to s</w:t>
      </w:r>
      <w:r>
        <w:rPr>
          <w:rFonts w:ascii="Arial" w:eastAsia="Arial" w:hAnsi="Arial" w:cs="Arial"/>
          <w:color w:val="111111"/>
          <w:sz w:val="21"/>
          <w:szCs w:val="21"/>
        </w:rPr>
        <w:t>hip incrementally.</w:t>
      </w:r>
    </w:p>
    <w:p w:rsidR="001A2645" w:rsidRDefault="00EC514A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small internal utilities that improved developer workflows, focusing on predictable behavior and clear validation so tools could be reused confidently by multiple team members.</w:t>
      </w:r>
    </w:p>
    <w:p w:rsidR="001A2645" w:rsidRDefault="00EC514A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Assisted with diagnosing reliability issues by rev</w:t>
      </w:r>
      <w:r>
        <w:rPr>
          <w:rFonts w:ascii="Arial" w:eastAsia="Arial" w:hAnsi="Arial" w:cs="Arial"/>
          <w:color w:val="111111"/>
          <w:sz w:val="21"/>
          <w:szCs w:val="21"/>
        </w:rPr>
        <w:t>iewing logs and reproducing bugs, then proposing fixes that reduced recurring failures and improved overall product stability.</w:t>
      </w:r>
    </w:p>
    <w:p w:rsidR="001A2645" w:rsidRDefault="00EC514A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Worked with engineers to document setup and operational steps for local and test environments, reducing onboarding friction and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decreasing the chance of environment-specific errors.</w:t>
      </w:r>
    </w:p>
    <w:p w:rsidR="001A2645" w:rsidRDefault="00EC514A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Improved code maintainability through refactors and clearer interfaces, helping the team reduce complexity without changing user behavior or introducing regressions in production.</w:t>
      </w:r>
    </w:p>
    <w:p w:rsidR="001A2645" w:rsidRDefault="00EC514A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Collaborated acro</w:t>
      </w:r>
      <w:r>
        <w:rPr>
          <w:rFonts w:ascii="Arial" w:eastAsia="Arial" w:hAnsi="Arial" w:cs="Arial"/>
          <w:color w:val="111111"/>
          <w:sz w:val="21"/>
          <w:szCs w:val="21"/>
        </w:rPr>
        <w:t>ss disciplines to deliver scoped improvements, learning how to translate feedback into concrete changes while keeping delivery aligned to team priorities and timelines.</w:t>
      </w:r>
    </w:p>
    <w:p w:rsidR="001A2645" w:rsidRDefault="00EC514A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Supported release readiness by validating fixes in test environments and confirming e</w:t>
      </w:r>
      <w:r>
        <w:rPr>
          <w:rFonts w:ascii="Arial" w:eastAsia="Arial" w:hAnsi="Arial" w:cs="Arial"/>
          <w:color w:val="111111"/>
          <w:sz w:val="21"/>
          <w:szCs w:val="21"/>
        </w:rPr>
        <w:t>xpected behavior, ensuring changes were verifiable and traceable through review and deployment steps.</w:t>
      </w:r>
    </w:p>
    <w:p w:rsidR="001A2645" w:rsidRDefault="001A2645">
      <w:pPr>
        <w:spacing w:after="80"/>
      </w:pPr>
    </w:p>
    <w:p w:rsidR="001A2645" w:rsidRDefault="00EC514A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:rsidR="001A2645" w:rsidRDefault="00EC514A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:rsidR="001A2645" w:rsidRDefault="00EC514A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:rsidR="001A2645" w:rsidRDefault="00EC514A">
      <w:r>
        <w:rPr>
          <w:rFonts w:ascii="Arial" w:eastAsia="Arial" w:hAnsi="Arial" w:cs="Arial"/>
          <w:color w:val="777777"/>
          <w:sz w:val="19"/>
          <w:szCs w:val="19"/>
        </w:rPr>
        <w:t>2010 - 2014</w:t>
      </w:r>
    </w:p>
    <w:p w:rsidR="001A2645" w:rsidRDefault="001A2645">
      <w:pPr>
        <w:spacing w:after="60"/>
      </w:pPr>
    </w:p>
    <w:sectPr w:rsidR="001A2645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727367C"/>
    <w:multiLevelType w:val="hybridMultilevel"/>
    <w:tmpl w:val="EFEA64A6"/>
    <w:lvl w:ilvl="0" w:tplc="8AA43B92">
      <w:start w:val="1"/>
      <w:numFmt w:val="bullet"/>
      <w:lvlText w:val="●"/>
      <w:lvlJc w:val="left"/>
      <w:pPr>
        <w:ind w:left="720" w:hanging="360"/>
      </w:pPr>
    </w:lvl>
    <w:lvl w:ilvl="1" w:tplc="A1ACF396">
      <w:start w:val="1"/>
      <w:numFmt w:val="bullet"/>
      <w:lvlText w:val="○"/>
      <w:lvlJc w:val="left"/>
      <w:pPr>
        <w:ind w:left="1440" w:hanging="360"/>
      </w:pPr>
    </w:lvl>
    <w:lvl w:ilvl="2" w:tplc="547C8918">
      <w:start w:val="1"/>
      <w:numFmt w:val="bullet"/>
      <w:lvlText w:val="■"/>
      <w:lvlJc w:val="left"/>
      <w:pPr>
        <w:ind w:left="2160" w:hanging="360"/>
      </w:pPr>
    </w:lvl>
    <w:lvl w:ilvl="3" w:tplc="CB74D620">
      <w:start w:val="1"/>
      <w:numFmt w:val="bullet"/>
      <w:lvlText w:val="●"/>
      <w:lvlJc w:val="left"/>
      <w:pPr>
        <w:ind w:left="2880" w:hanging="360"/>
      </w:pPr>
    </w:lvl>
    <w:lvl w:ilvl="4" w:tplc="383CC65A">
      <w:start w:val="1"/>
      <w:numFmt w:val="bullet"/>
      <w:lvlText w:val="○"/>
      <w:lvlJc w:val="left"/>
      <w:pPr>
        <w:ind w:left="3600" w:hanging="360"/>
      </w:pPr>
    </w:lvl>
    <w:lvl w:ilvl="5" w:tplc="FC7A62E8">
      <w:start w:val="1"/>
      <w:numFmt w:val="bullet"/>
      <w:lvlText w:val="■"/>
      <w:lvlJc w:val="left"/>
      <w:pPr>
        <w:ind w:left="4320" w:hanging="360"/>
      </w:pPr>
    </w:lvl>
    <w:lvl w:ilvl="6" w:tplc="EFD8C24C">
      <w:start w:val="1"/>
      <w:numFmt w:val="bullet"/>
      <w:lvlText w:val="●"/>
      <w:lvlJc w:val="left"/>
      <w:pPr>
        <w:ind w:left="5040" w:hanging="360"/>
      </w:pPr>
    </w:lvl>
    <w:lvl w:ilvl="7" w:tplc="67B05696">
      <w:start w:val="1"/>
      <w:numFmt w:val="bullet"/>
      <w:lvlText w:val="●"/>
      <w:lvlJc w:val="left"/>
      <w:pPr>
        <w:ind w:left="5760" w:hanging="360"/>
      </w:pPr>
    </w:lvl>
    <w:lvl w:ilvl="8" w:tplc="12406D5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1A2645"/>
    <w:rsid w:val="001A2645"/>
    <w:rsid w:val="00EC51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1880</Words>
  <Characters>10721</Characters>
  <Application>Microsoft Office Word</Application>
  <DocSecurity>0</DocSecurity>
  <Lines>89</Lines>
  <Paragraphs>25</Paragraphs>
  <ScaleCrop>false</ScaleCrop>
  <Company>P R C</Company>
  <LinksUpToDate>false</LinksUpToDate>
  <CharactersWithSpaces>12576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2</cp:revision>
  <dcterms:created xsi:type="dcterms:W3CDTF">2026-02-08T22:08:00Z</dcterms:created>
  <dcterms:modified xsi:type="dcterms:W3CDTF">2026-02-13T21:08:00Z</dcterms:modified>
</cp:coreProperties>
</file>