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C3FB5" w14:paraId="3FE24BB3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ABFE5" w14:textId="77777777" w:rsidR="003B58B0" w:rsidRDefault="003B58B0" w:rsidP="003B58B0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22D07FF2" w14:textId="77777777" w:rsidR="003B58B0" w:rsidRDefault="003B58B0" w:rsidP="003B58B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33C932E4" w14:textId="77777777" w:rsidR="003B58B0" w:rsidRDefault="003B58B0" w:rsidP="003B58B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14:paraId="330E1FAF" w14:textId="48B235B6" w:rsidR="009C3FB5" w:rsidRDefault="003B58B0" w:rsidP="003B58B0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14:paraId="677EE4AC" w14:textId="77777777" w:rsidR="009C3FB5" w:rsidRDefault="009C3FB5">
      <w:pPr>
        <w:spacing w:after="160"/>
      </w:pPr>
    </w:p>
    <w:p w14:paraId="0A1781BD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42D8EEAD" w14:textId="77777777" w:rsidR="009C3FB5" w:rsidRDefault="003B58B0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~10 years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building and operating Python + JavaScript platforms end-to-end, pairing React UI work with reliable backend APIs, data modeling, and production operations. Strong focus on scalable web products, performance tuning, and pragmatic engineering that turns am</w:t>
      </w:r>
      <w:r>
        <w:rPr>
          <w:rFonts w:ascii="Arial" w:eastAsia="Arial" w:hAnsi="Arial" w:cs="Arial"/>
          <w:color w:val="111111"/>
          <w:sz w:val="21"/>
          <w:szCs w:val="21"/>
        </w:rPr>
        <w:t>biguous requirements into shippable increments with clear ownership. Experienced modernizing legacy frontends,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services, building event-driven backends, and improving observability to reduce on-call noise. Comfortable partnering with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product and non-engineering stakeholders, setting measurable outcomes, and delivering features safely through testing, CI/CD, and staged rollouts.</w:t>
      </w:r>
    </w:p>
    <w:p w14:paraId="17493379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6E486D84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>Python, JavaScript (ES6+), TypeScript, Node.js, SQL, Bash, Go (basic scripting for tooli</w:t>
      </w:r>
      <w:r>
        <w:rPr>
          <w:rFonts w:ascii="Arial" w:eastAsia="Arial" w:hAnsi="Arial" w:cs="Arial"/>
          <w:color w:val="111111"/>
          <w:sz w:val="21"/>
          <w:szCs w:val="21"/>
        </w:rPr>
        <w:t>ng), HTML5, CSS3, OOP &amp; SOLID, Functional programming patterns, Concurrency (async/await, queues, workers), Data structures &amp; algorithms, Performance profiling &amp; optimization</w:t>
      </w:r>
    </w:p>
    <w:p w14:paraId="6B9E4282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Python Backend: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FastAPI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Django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Flask, Celery,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SQLAlchemy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Alembic migrations,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</w:t>
      </w:r>
      <w:r>
        <w:rPr>
          <w:rFonts w:ascii="Arial" w:eastAsia="Arial" w:hAnsi="Arial" w:cs="Arial"/>
          <w:color w:val="111111"/>
          <w:sz w:val="21"/>
          <w:szCs w:val="21"/>
        </w:rPr>
        <w:t>ydantic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Uvicorn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Gunicorn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deployment patterns,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Async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Python patterns, Background jobs &amp; schedulers, Webhook processing &amp; verification,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OpenAPI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/Swagger documentation, Rate limiting, retries, and backoff, Idempotency patterns for write endpoints, ETL scripti</w:t>
      </w:r>
      <w:r>
        <w:rPr>
          <w:rFonts w:ascii="Arial" w:eastAsia="Arial" w:hAnsi="Arial" w:cs="Arial"/>
          <w:color w:val="111111"/>
          <w:sz w:val="21"/>
          <w:szCs w:val="21"/>
        </w:rPr>
        <w:t>ng and data pipelines, Secure secret handling and config management</w:t>
      </w:r>
    </w:p>
    <w:p w14:paraId="316A6240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Router,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Tailwind CSS, Material UI, Bootstrap, Storybook, Micro-frontend patterns, Accessibility (WCAG-minded UI), Performance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profiling (Lighthouse, Web Vitals), SSR/SSG/ISR patterns, Design systems and component libraries, Browser performance (bundle splitting,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memoization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caching)</w:t>
      </w:r>
    </w:p>
    <w:p w14:paraId="5947EFD0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Background Jobs, Event-Driven </w:t>
      </w:r>
      <w:r>
        <w:rPr>
          <w:rFonts w:ascii="Arial" w:eastAsia="Arial" w:hAnsi="Arial" w:cs="Arial"/>
          <w:color w:val="111111"/>
          <w:sz w:val="21"/>
          <w:szCs w:val="21"/>
        </w:rPr>
        <w:t>Architecture, Message queues (SQS-like patterns), Caching Strategies, API Versioning, Auth (JWT, OAuth 2.0), RBAC and permission modeling, File/Media Handling (S3-style workflows), Pagination, filtering, and sorting contracts, Error handling and consistent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API envelopes</w:t>
      </w:r>
    </w:p>
    <w:p w14:paraId="37C7F21A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r>
        <w:rPr>
          <w:rFonts w:ascii="Arial" w:eastAsia="Arial" w:hAnsi="Arial" w:cs="Arial"/>
          <w:color w:val="111111"/>
          <w:sz w:val="21"/>
          <w:szCs w:val="21"/>
        </w:rPr>
        <w:t>PostgreSQL, MySQL, MongoDB, Redis, Schema Design, Indexing Strategies, SQL Query Tuning, Data Modeling for Analytics, Migration workflows (zero/low-downtime), Read/write patterns and connection pooling, Transactional integrity and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locking awareness</w:t>
      </w:r>
    </w:p>
    <w:p w14:paraId="0C9FACBC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Cloud: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CloudFront,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patterns), Cost-aware architecture decisions, Infrastructure hardening (least privilege, network contro</w:t>
      </w:r>
      <w:r>
        <w:rPr>
          <w:rFonts w:ascii="Arial" w:eastAsia="Arial" w:hAnsi="Arial" w:cs="Arial"/>
          <w:color w:val="111111"/>
          <w:sz w:val="21"/>
          <w:szCs w:val="21"/>
        </w:rPr>
        <w:t>ls)</w:t>
      </w:r>
    </w:p>
    <w:p w14:paraId="64B2613E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DevOps: </w:t>
      </w:r>
      <w:r>
        <w:rPr>
          <w:rFonts w:ascii="Arial" w:eastAsia="Arial" w:hAnsi="Arial" w:cs="Arial"/>
          <w:color w:val="111111"/>
          <w:sz w:val="21"/>
          <w:szCs w:val="21"/>
        </w:rPr>
        <w:t>Docker, Kubernetes, Terraform, CI/CD Pipelines, GitHub Actions, Jenkins, Release Automation, Artifact Versioning &amp; Promotion, Blue/Green and Canary rollouts, Environment parity and configuration hygiene, Runbooks and operational readiness</w:t>
      </w:r>
    </w:p>
    <w:p w14:paraId="2A49632A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vability: </w:t>
      </w:r>
      <w:r>
        <w:rPr>
          <w:rFonts w:ascii="Arial" w:eastAsia="Arial" w:hAnsi="Arial" w:cs="Arial"/>
          <w:color w:val="111111"/>
          <w:sz w:val="21"/>
          <w:szCs w:val="21"/>
        </w:rPr>
        <w:t>Structured Logging, Metrics &amp; Dashboards, Distributed Tracing, Prometheus, Grafana, Datadog, SLO/SLI Design, Incident Response, Postmortems and follow-ups, Alert tuning and on-call noise reduction</w:t>
      </w:r>
    </w:p>
    <w:p w14:paraId="5C6DFB5A" w14:textId="77777777" w:rsidR="009C3FB5" w:rsidRDefault="003B58B0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Jest, React Testing Library, Cyp</w:t>
      </w:r>
      <w:r>
        <w:rPr>
          <w:rFonts w:ascii="Arial" w:eastAsia="Arial" w:hAnsi="Arial" w:cs="Arial"/>
          <w:color w:val="111111"/>
          <w:sz w:val="21"/>
          <w:szCs w:val="21"/>
        </w:rPr>
        <w:t>ress, Integration Testing, Contract Testing, Load/Performance Testing (k6-like patterns), Test pyramids and pragmatic coverage, Mocking, stubbing, and fixtures, CI test optimization and flaky test remediation</w:t>
      </w:r>
    </w:p>
    <w:p w14:paraId="02509546" w14:textId="77777777" w:rsidR="009C3FB5" w:rsidRDefault="003B58B0">
      <w:pPr>
        <w:spacing w:after="40"/>
        <w:rPr>
          <w:rFonts w:ascii="Arial" w:eastAsia="Arial" w:hAnsi="Arial" w:cs="Arial"/>
          <w:color w:val="111111"/>
          <w:sz w:val="21"/>
          <w:szCs w:val="21"/>
        </w:rPr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System Design, Clean </w:t>
      </w:r>
      <w:r>
        <w:rPr>
          <w:rFonts w:ascii="Arial" w:eastAsia="Arial" w:hAnsi="Arial" w:cs="Arial"/>
          <w:color w:val="111111"/>
          <w:sz w:val="21"/>
          <w:szCs w:val="21"/>
        </w:rPr>
        <w:t>Architecture / Layered Services, Monolith-to-services decomposition, Secure-by-default engineering, Code Reviews &amp; Mentorship, Incremental delivery and scoping, Documentation and runbooks, Stakeholder management and expectation setting, Risk management via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staged rollouts and feature flags</w:t>
      </w:r>
    </w:p>
    <w:p w14:paraId="57401CF8" w14:textId="77777777" w:rsidR="00B53863" w:rsidRDefault="00B53863">
      <w:pPr>
        <w:spacing w:after="40"/>
        <w:rPr>
          <w:rFonts w:ascii="Arial" w:eastAsia="Arial" w:hAnsi="Arial" w:cs="Arial"/>
          <w:color w:val="111111"/>
          <w:sz w:val="21"/>
          <w:szCs w:val="21"/>
        </w:rPr>
      </w:pPr>
    </w:p>
    <w:p w14:paraId="26C947B7" w14:textId="77777777" w:rsidR="00B53863" w:rsidRDefault="00B53863">
      <w:pPr>
        <w:spacing w:after="40"/>
        <w:rPr>
          <w:rFonts w:ascii="Arial" w:eastAsia="Arial" w:hAnsi="Arial" w:cs="Arial"/>
          <w:color w:val="111111"/>
          <w:sz w:val="21"/>
          <w:szCs w:val="21"/>
        </w:rPr>
      </w:pPr>
    </w:p>
    <w:p w14:paraId="7958CB0B" w14:textId="77777777" w:rsidR="00B53863" w:rsidRDefault="00B53863">
      <w:pPr>
        <w:spacing w:after="40"/>
      </w:pPr>
    </w:p>
    <w:p w14:paraId="687B4F48" w14:textId="77777777" w:rsidR="009C3FB5" w:rsidRDefault="009C3FB5">
      <w:pPr>
        <w:spacing w:after="80"/>
      </w:pPr>
    </w:p>
    <w:p w14:paraId="5D9D677B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lastRenderedPageBreak/>
        <w:t>EXPERIENCE</w:t>
      </w:r>
    </w:p>
    <w:p w14:paraId="7A97C0DB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ACE9655" w14:textId="77777777" w:rsidR="009C3FB5" w:rsidRDefault="003B58B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526A0F9F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Python + React delivery stream for a high-traffic customer workflow, converting ambiguous product asks into scoped milestones, </w:t>
      </w:r>
      <w:r>
        <w:rPr>
          <w:rFonts w:ascii="Arial" w:eastAsia="Arial" w:hAnsi="Arial" w:cs="Arial"/>
          <w:color w:val="111111"/>
          <w:sz w:val="21"/>
          <w:szCs w:val="21"/>
        </w:rPr>
        <w:t>measurable outcomes, and weekly releases that stakeholders could reliably validate end to end.</w:t>
      </w:r>
    </w:p>
    <w:p w14:paraId="49E6314F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Designed and shipped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FastAPI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services with clear versioning, consistent error contracts, and strict request/response validation, reducing integration churn for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client teams that depended on stable APIs and predictable behaviors.</w:t>
      </w:r>
    </w:p>
    <w:p w14:paraId="1EFE88C8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Modernized a React + TypeScript codebase by introducing a component-driven architecture, strict linting/formatting gates, and a stable UI composition strategy that decreased regression</w:t>
      </w:r>
      <w:r>
        <w:rPr>
          <w:rFonts w:ascii="Arial" w:eastAsia="Arial" w:hAnsi="Arial" w:cs="Arial"/>
          <w:color w:val="111111"/>
          <w:sz w:val="21"/>
          <w:szCs w:val="21"/>
        </w:rPr>
        <w:t>s during frequent feature additions.</w:t>
      </w:r>
    </w:p>
    <w:p w14:paraId="25D21568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robust idempotency and retry-safe write paths for order-like operations, preventing duplicate side effects under client retries and improving correctness during transient failures and partial downstream ou</w:t>
      </w:r>
      <w:r>
        <w:rPr>
          <w:rFonts w:ascii="Arial" w:eastAsia="Arial" w:hAnsi="Arial" w:cs="Arial"/>
          <w:color w:val="111111"/>
          <w:sz w:val="21"/>
          <w:szCs w:val="21"/>
        </w:rPr>
        <w:t>tages.</w:t>
      </w:r>
    </w:p>
    <w:p w14:paraId="078C0BD4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background processing pipelines using Python workers for long-running tasks, separating user-facing latency from heavy processing while keeping traceability through correlation IDs and structured logging.</w:t>
      </w:r>
    </w:p>
    <w:p w14:paraId="22AE7DB6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database access patterns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with indexing, query rewrites, and careful pagination contracts, improving response consistency under load and lowering operational stress during peak usage windows.</w:t>
      </w:r>
    </w:p>
    <w:p w14:paraId="1B1983B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observability improvements by standardizing log fields, adding service-level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metrics, and tightening alert thresholds so on-call pages represented actionable incidents rather than noisy symptoms.</w:t>
      </w:r>
    </w:p>
    <w:p w14:paraId="3CDEB9BB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deployment safeguards with staged rollouts and feature flags, allowing safe experimentation, quick reversals, and reduced blas</w:t>
      </w:r>
      <w:r>
        <w:rPr>
          <w:rFonts w:ascii="Arial" w:eastAsia="Arial" w:hAnsi="Arial" w:cs="Arial"/>
          <w:color w:val="111111"/>
          <w:sz w:val="21"/>
          <w:szCs w:val="21"/>
        </w:rPr>
        <w:t>t radius when changes interacted unexpectedly with real production traffic.</w:t>
      </w:r>
    </w:p>
    <w:p w14:paraId="478801E4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closely with product and QA to define acceptance criteria that mapped to testable behaviors, ensuring features shipped with fewer ambiguous edge cases and a clearer sha</w:t>
      </w:r>
      <w:r>
        <w:rPr>
          <w:rFonts w:ascii="Arial" w:eastAsia="Arial" w:hAnsi="Arial" w:cs="Arial"/>
          <w:color w:val="111111"/>
          <w:sz w:val="21"/>
          <w:szCs w:val="21"/>
        </w:rPr>
        <w:t>red definition of “done.”</w:t>
      </w:r>
    </w:p>
    <w:p w14:paraId="47BD6231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internal tooling in Python to automate repetitive operational tasks, cutting manual support effort and enabling faster triage when customers reported issues that required data inspection or replay.</w:t>
      </w:r>
    </w:p>
    <w:p w14:paraId="476CCDE3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</w:t>
      </w:r>
      <w:r>
        <w:rPr>
          <w:rFonts w:ascii="Arial" w:eastAsia="Arial" w:hAnsi="Arial" w:cs="Arial"/>
          <w:color w:val="111111"/>
          <w:sz w:val="21"/>
          <w:szCs w:val="21"/>
        </w:rPr>
        <w:t>ough code reviews focused on correctness, readability, and maintainability, while also coaching on incident follow-ups so fixes addressed root causes instead of repeatedly treating symptoms.</w:t>
      </w:r>
    </w:p>
    <w:p w14:paraId="3423605F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authentication and authorization patterns across se</w:t>
      </w:r>
      <w:r>
        <w:rPr>
          <w:rFonts w:ascii="Arial" w:eastAsia="Arial" w:hAnsi="Arial" w:cs="Arial"/>
          <w:color w:val="111111"/>
          <w:sz w:val="21"/>
          <w:szCs w:val="21"/>
        </w:rPr>
        <w:t>rvices, enforcing least-privilege access and consistent permission checks that reduced security risk without slowing down feature delivery cadence.</w:t>
      </w:r>
    </w:p>
    <w:p w14:paraId="4C34ED5C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frontend performance by reducing unnecessary re-renders, trimming bundle weight via code </w:t>
      </w:r>
      <w:r>
        <w:rPr>
          <w:rFonts w:ascii="Arial" w:eastAsia="Arial" w:hAnsi="Arial" w:cs="Arial"/>
          <w:color w:val="111111"/>
          <w:sz w:val="21"/>
          <w:szCs w:val="21"/>
        </w:rPr>
        <w:t>splitting, and addressing key Web Vitals issues that impacted real user sessions on slower devices and networks.</w:t>
      </w:r>
    </w:p>
    <w:p w14:paraId="2582BBE3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Aligned backend and frontend contracts with explicit API documentation and examples, reducing miscommunication between teams and making onboa</w:t>
      </w:r>
      <w:r>
        <w:rPr>
          <w:rFonts w:ascii="Arial" w:eastAsia="Arial" w:hAnsi="Arial" w:cs="Arial"/>
          <w:color w:val="111111"/>
          <w:sz w:val="21"/>
          <w:szCs w:val="21"/>
        </w:rPr>
        <w:t>rding faster for new engineers joining the product area midstream.</w:t>
      </w:r>
    </w:p>
    <w:p w14:paraId="236EC8A9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production reliability by driving post-incident reviews into concrete backlog items, tracking them to completion, and steadily lowering recurring incident categories that previously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consumed on-call time.</w:t>
      </w:r>
    </w:p>
    <w:p w14:paraId="6C14C306" w14:textId="77777777" w:rsidR="009C3FB5" w:rsidRDefault="009C3FB5">
      <w:pPr>
        <w:spacing w:after="80"/>
      </w:pPr>
    </w:p>
    <w:p w14:paraId="738AAFE4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2A8AC1A1" w14:textId="77777777" w:rsidR="009C3FB5" w:rsidRDefault="003B58B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28330472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 React single-page application supporting complex operational workflows, refining state management and component boundaries so new features cou</w:t>
      </w:r>
      <w:r>
        <w:rPr>
          <w:rFonts w:ascii="Arial" w:eastAsia="Arial" w:hAnsi="Arial" w:cs="Arial"/>
          <w:color w:val="111111"/>
          <w:sz w:val="21"/>
          <w:szCs w:val="21"/>
        </w:rPr>
        <w:t>ld ship quickly without brittle UI coupling or hidden side effects.</w:t>
      </w:r>
    </w:p>
    <w:p w14:paraId="483E63C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backend endpoints and service logic with clear validation and consistent pagination/filtering semantics, improving downstream consumer reliability when integrating across multi</w:t>
      </w:r>
      <w:r>
        <w:rPr>
          <w:rFonts w:ascii="Arial" w:eastAsia="Arial" w:hAnsi="Arial" w:cs="Arial"/>
          <w:color w:val="111111"/>
          <w:sz w:val="21"/>
          <w:szCs w:val="21"/>
        </w:rPr>
        <w:t>ple internal clients and teams.</w:t>
      </w:r>
    </w:p>
    <w:p w14:paraId="1C86A562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backend routines in Python for data-heavy processing needs, separating compute-intensive work from synchronous requests to keep user-facing latency stable even under bursty operational loads.</w:t>
      </w:r>
    </w:p>
    <w:p w14:paraId="74835D24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reusable U</w:t>
      </w:r>
      <w:r>
        <w:rPr>
          <w:rFonts w:ascii="Arial" w:eastAsia="Arial" w:hAnsi="Arial" w:cs="Arial"/>
          <w:color w:val="111111"/>
          <w:sz w:val="21"/>
          <w:szCs w:val="21"/>
        </w:rPr>
        <w:t>I patterns and form abstractions that reduced duplicated code across similar screens, increasing development velocity while keeping behavior consistent for end users across the product surface.</w:t>
      </w:r>
    </w:p>
    <w:p w14:paraId="6E992549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Added pragmatic automated tests around core workflows, targe</w:t>
      </w:r>
      <w:r>
        <w:rPr>
          <w:rFonts w:ascii="Arial" w:eastAsia="Arial" w:hAnsi="Arial" w:cs="Arial"/>
          <w:color w:val="111111"/>
          <w:sz w:val="21"/>
          <w:szCs w:val="21"/>
        </w:rPr>
        <w:t>ting regression-prone areas and building confidence to refactor legacy modules without introducing subtle breakage into critical business paths.</w:t>
      </w:r>
    </w:p>
    <w:p w14:paraId="0438616D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Collaborated with product leadership to translate operational pain points into prioritized engineering work, </w:t>
      </w:r>
      <w:r>
        <w:rPr>
          <w:rFonts w:ascii="Arial" w:eastAsia="Arial" w:hAnsi="Arial" w:cs="Arial"/>
          <w:color w:val="111111"/>
          <w:sz w:val="21"/>
          <w:szCs w:val="21"/>
        </w:rPr>
        <w:t>ensuring the roadmap reflected measurable improvements rather than vague, difficult-to-verify efforts.</w:t>
      </w:r>
    </w:p>
    <w:p w14:paraId="01FE487A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API error handling and observability by standardizing response envelopes and logging context, making it easier for support and engineering to </w:t>
      </w:r>
      <w:r>
        <w:rPr>
          <w:rFonts w:ascii="Arial" w:eastAsia="Arial" w:hAnsi="Arial" w:cs="Arial"/>
          <w:color w:val="111111"/>
          <w:sz w:val="21"/>
          <w:szCs w:val="21"/>
        </w:rPr>
        <w:t>diagnose failures with less back-and-forth.</w:t>
      </w:r>
    </w:p>
    <w:p w14:paraId="132F1470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database queries and tuned indexes for high-volume tables, reducing slow queries that impacted operational users during high concurrency periods and improving overall system responsiveness.</w:t>
      </w:r>
    </w:p>
    <w:p w14:paraId="102FD54C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Establis</w:t>
      </w:r>
      <w:r>
        <w:rPr>
          <w:rFonts w:ascii="Arial" w:eastAsia="Arial" w:hAnsi="Arial" w:cs="Arial"/>
          <w:color w:val="111111"/>
          <w:sz w:val="21"/>
          <w:szCs w:val="21"/>
        </w:rPr>
        <w:t>hed code review norms emphasizing maintainability and clear ownership boundaries, which reduced rework cycles and helped the team converge on shared patterns for common technical problems.</w:t>
      </w:r>
    </w:p>
    <w:p w14:paraId="16168F7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secure authentication flows and session handling, aligning </w:t>
      </w:r>
      <w:r>
        <w:rPr>
          <w:rFonts w:ascii="Arial" w:eastAsia="Arial" w:hAnsi="Arial" w:cs="Arial"/>
          <w:color w:val="111111"/>
          <w:sz w:val="21"/>
          <w:szCs w:val="21"/>
        </w:rPr>
        <w:t>client behavior with server enforcement to reduce edge-case authorization bugs that previously surfaced as confusing user-facing errors.</w:t>
      </w:r>
    </w:p>
    <w:p w14:paraId="7A8A8D50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Created lightweight internal scripts to validate data assumptions during migrations and feature rollouts, preventing </w:t>
      </w:r>
      <w:r>
        <w:rPr>
          <w:rFonts w:ascii="Arial" w:eastAsia="Arial" w:hAnsi="Arial" w:cs="Arial"/>
          <w:color w:val="111111"/>
          <w:sz w:val="21"/>
          <w:szCs w:val="21"/>
        </w:rPr>
        <w:t>production issues caused by unexpected historical data shapes and missing constraints.</w:t>
      </w:r>
    </w:p>
    <w:p w14:paraId="305C2209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stabilize release delivery by improving CI checks and tightening merge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discipline, ensuring that integration issues were found earlier rather than late in the release window.</w:t>
      </w:r>
    </w:p>
    <w:p w14:paraId="5992835E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Documented key workflows and operational runbooks, making it easier for engineers and support staff to respond consistently during incidents and redu</w:t>
      </w:r>
      <w:r>
        <w:rPr>
          <w:rFonts w:ascii="Arial" w:eastAsia="Arial" w:hAnsi="Arial" w:cs="Arial"/>
          <w:color w:val="111111"/>
          <w:sz w:val="21"/>
          <w:szCs w:val="21"/>
        </w:rPr>
        <w:t>cing reliance on tribal knowledge.</w:t>
      </w:r>
    </w:p>
    <w:p w14:paraId="64C68DA7" w14:textId="77777777" w:rsidR="009C3FB5" w:rsidRDefault="009C3FB5">
      <w:pPr>
        <w:spacing w:after="80"/>
      </w:pPr>
    </w:p>
    <w:p w14:paraId="30353E13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059B22CB" w14:textId="77777777" w:rsidR="009C3FB5" w:rsidRDefault="003B58B0">
      <w:r>
        <w:rPr>
          <w:rFonts w:ascii="Arial" w:eastAsia="Arial" w:hAnsi="Arial" w:cs="Arial"/>
          <w:color w:val="555555"/>
          <w:sz w:val="21"/>
          <w:szCs w:val="21"/>
        </w:rPr>
        <w:t xml:space="preserve">Centric Tech Inc.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2B92689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React-based UI features to progressively replace server-rendered pages, maintaining behavior parity while improving usability and reducing fri</w:t>
      </w:r>
      <w:r>
        <w:rPr>
          <w:rFonts w:ascii="Arial" w:eastAsia="Arial" w:hAnsi="Arial" w:cs="Arial"/>
          <w:color w:val="111111"/>
          <w:sz w:val="21"/>
          <w:szCs w:val="21"/>
        </w:rPr>
        <w:t>ction across multi-step user workflows.</w:t>
      </w:r>
    </w:p>
    <w:p w14:paraId="2AC32E1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backend services and utilities with reliable input validation and predictable error handling, which reduced ambiguous failures and improved support outcomes for customer-facing modules.</w:t>
      </w:r>
    </w:p>
    <w:p w14:paraId="1CCBFBE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Designed SQL s</w:t>
      </w:r>
      <w:r>
        <w:rPr>
          <w:rFonts w:ascii="Arial" w:eastAsia="Arial" w:hAnsi="Arial" w:cs="Arial"/>
          <w:color w:val="111111"/>
          <w:sz w:val="21"/>
          <w:szCs w:val="21"/>
        </w:rPr>
        <w:t>chemas and indexes for evolving product requirements, balancing normalization with performance so core workflows stayed responsive as data volume and feature complexity increased.</w:t>
      </w:r>
    </w:p>
    <w:p w14:paraId="588B94B3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reusable UI components and shared utilities to reduce duplication, e</w:t>
      </w:r>
      <w:r>
        <w:rPr>
          <w:rFonts w:ascii="Arial" w:eastAsia="Arial" w:hAnsi="Arial" w:cs="Arial"/>
          <w:color w:val="111111"/>
          <w:sz w:val="21"/>
          <w:szCs w:val="21"/>
        </w:rPr>
        <w:t>nabling faster delivery of consistent experiences across multiple screens without repeated reinvention of common behaviors.</w:t>
      </w:r>
    </w:p>
    <w:p w14:paraId="7DD47150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application reliability by adding targeted automated tests and fixing recurring production issues, focusing on the paths </w:t>
      </w:r>
      <w:r>
        <w:rPr>
          <w:rFonts w:ascii="Arial" w:eastAsia="Arial" w:hAnsi="Arial" w:cs="Arial"/>
          <w:color w:val="111111"/>
          <w:sz w:val="21"/>
          <w:szCs w:val="21"/>
        </w:rPr>
        <w:t>users depended on most rather than superficial coverage metrics.</w:t>
      </w:r>
    </w:p>
    <w:p w14:paraId="5A0C058B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Partnered with stakeholders to clarify requirements and edge cases early, translating loosely defined requests into implementable tasks with explicit acceptance criteria and clear delivery </w:t>
      </w:r>
      <w:r>
        <w:rPr>
          <w:rFonts w:ascii="Arial" w:eastAsia="Arial" w:hAnsi="Arial" w:cs="Arial"/>
          <w:color w:val="111111"/>
          <w:sz w:val="21"/>
          <w:szCs w:val="21"/>
        </w:rPr>
        <w:t>sequencing.</w:t>
      </w:r>
    </w:p>
    <w:p w14:paraId="1A3D8C86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basic performance tuning across the stack by profiling slow endpoints and addressing bottlenecks, ensuring the product remained usable as concurrency and customer adoption grew.</w:t>
      </w:r>
    </w:p>
    <w:p w14:paraId="4644C12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Maintained and improved deployment readiness by doc</w:t>
      </w:r>
      <w:r>
        <w:rPr>
          <w:rFonts w:ascii="Arial" w:eastAsia="Arial" w:hAnsi="Arial" w:cs="Arial"/>
          <w:color w:val="111111"/>
          <w:sz w:val="21"/>
          <w:szCs w:val="21"/>
        </w:rPr>
        <w:t>umenting configuration expectations and environment differences, reducing surprise failures when code moved between development, staging, and production.</w:t>
      </w:r>
    </w:p>
    <w:p w14:paraId="56B2D227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secure handling for user inputs and sensitive data flows, reinforcing server-side checks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so the system behaved safely even when clients sent unexpected or malformed requests.</w:t>
      </w:r>
    </w:p>
    <w:p w14:paraId="25350BF8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onboard teammates by sharing patterns, reviewing changes with context, and creating short guides for common workflows so the team could move faster without sacr</w:t>
      </w:r>
      <w:r>
        <w:rPr>
          <w:rFonts w:ascii="Arial" w:eastAsia="Arial" w:hAnsi="Arial" w:cs="Arial"/>
          <w:color w:val="111111"/>
          <w:sz w:val="21"/>
          <w:szCs w:val="21"/>
        </w:rPr>
        <w:t>ificing code quality.</w:t>
      </w:r>
    </w:p>
    <w:p w14:paraId="7F18EED9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closely with QA to reproduce and resolve hard-to-trace defects, ensuring fixes addressed the root cause and included regression checks to prevent the same issue from resurfacing later.</w:t>
      </w:r>
    </w:p>
    <w:p w14:paraId="7A8FFF27" w14:textId="77777777" w:rsidR="009C3FB5" w:rsidRDefault="009C3FB5">
      <w:pPr>
        <w:spacing w:after="80"/>
      </w:pPr>
    </w:p>
    <w:p w14:paraId="013C72FC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14:paraId="0713CBBF" w14:textId="77777777" w:rsidR="009C3FB5" w:rsidRDefault="003B58B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r>
        <w:rPr>
          <w:rFonts w:ascii="Arial" w:eastAsia="Arial" w:hAnsi="Arial" w:cs="Arial"/>
          <w:color w:val="555555"/>
          <w:sz w:val="21"/>
          <w:szCs w:val="21"/>
        </w:rPr>
        <w:t>September 2014 - August 2015</w:t>
      </w:r>
    </w:p>
    <w:p w14:paraId="1D7C1995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React UI enhancements and improving client-side reliability, delivering changes through review gates and internal quality checks used by the team.</w:t>
      </w:r>
    </w:p>
    <w:p w14:paraId="3CEE3B23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service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endpoints and developer utilities with careful input validation and predictable outputs, enabling safer reuse across internal workflows without introducing fragile assumptions.</w:t>
      </w:r>
    </w:p>
    <w:p w14:paraId="1A5F9348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engineers and PMs to break down tasks into clear deliverab</w:t>
      </w:r>
      <w:r>
        <w:rPr>
          <w:rFonts w:ascii="Arial" w:eastAsia="Arial" w:hAnsi="Arial" w:cs="Arial"/>
          <w:color w:val="111111"/>
          <w:sz w:val="21"/>
          <w:szCs w:val="21"/>
        </w:rPr>
        <w:t>les, communicating progress early and adjusting scope when new constraints or edge cases were discovered during implementation.</w:t>
      </w:r>
    </w:p>
    <w:p w14:paraId="5FA1FFFB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debugging and troubleshooting efficiency by adding meaningful logs and reproducing issues in controlled environments,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reducing time to identify root causes for customer-reported problems.</w:t>
      </w:r>
    </w:p>
    <w:p w14:paraId="64E61D51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Wrote and updated documentation for setup steps and common development tasks, lowering onboarding friction for others and reducing repetitive questions during active sprint execution.</w:t>
      </w:r>
    </w:p>
    <w:p w14:paraId="6AFFA429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code reviews and incorporated feedback quickly, learning team conventions and strengthening the maintainability of changes so they could be safely extended by others later.</w:t>
      </w:r>
    </w:p>
    <w:p w14:paraId="6C499CC6" w14:textId="77777777" w:rsidR="009C3FB5" w:rsidRDefault="003B58B0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validate fixes with targeted manual checks and lightwei</w:t>
      </w:r>
      <w:r>
        <w:rPr>
          <w:rFonts w:ascii="Arial" w:eastAsia="Arial" w:hAnsi="Arial" w:cs="Arial"/>
          <w:color w:val="111111"/>
          <w:sz w:val="21"/>
          <w:szCs w:val="21"/>
        </w:rPr>
        <w:t>ght test updates, ensuring the delivered work improved user experience without causing regressions in nearby behaviors.</w:t>
      </w:r>
    </w:p>
    <w:p w14:paraId="5F1036B6" w14:textId="77777777" w:rsidR="009C3FB5" w:rsidRDefault="009C3FB5">
      <w:pPr>
        <w:spacing w:after="80"/>
      </w:pPr>
    </w:p>
    <w:p w14:paraId="0C0FDBC8" w14:textId="77777777" w:rsidR="009C3FB5" w:rsidRDefault="003B58B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576F3E34" w14:textId="77777777" w:rsidR="009C3FB5" w:rsidRDefault="003B58B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61B233B8" w14:textId="77777777" w:rsidR="009C3FB5" w:rsidRDefault="003B58B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0C770A17" w14:textId="77777777" w:rsidR="009C3FB5" w:rsidRDefault="003B58B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14:paraId="4DCACB94" w14:textId="77777777" w:rsidR="009C3FB5" w:rsidRDefault="009C3FB5">
      <w:pPr>
        <w:spacing w:after="60"/>
      </w:pPr>
    </w:p>
    <w:sectPr w:rsidR="009C3FB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812F49"/>
    <w:multiLevelType w:val="hybridMultilevel"/>
    <w:tmpl w:val="E73816A2"/>
    <w:lvl w:ilvl="0" w:tplc="A3BE535A">
      <w:start w:val="1"/>
      <w:numFmt w:val="bullet"/>
      <w:lvlText w:val="●"/>
      <w:lvlJc w:val="left"/>
      <w:pPr>
        <w:ind w:left="720" w:hanging="360"/>
      </w:pPr>
    </w:lvl>
    <w:lvl w:ilvl="1" w:tplc="387AFA46">
      <w:start w:val="1"/>
      <w:numFmt w:val="bullet"/>
      <w:lvlText w:val="○"/>
      <w:lvlJc w:val="left"/>
      <w:pPr>
        <w:ind w:left="1440" w:hanging="360"/>
      </w:pPr>
    </w:lvl>
    <w:lvl w:ilvl="2" w:tplc="09685820">
      <w:start w:val="1"/>
      <w:numFmt w:val="bullet"/>
      <w:lvlText w:val="■"/>
      <w:lvlJc w:val="left"/>
      <w:pPr>
        <w:ind w:left="2160" w:hanging="360"/>
      </w:pPr>
    </w:lvl>
    <w:lvl w:ilvl="3" w:tplc="56846FC6">
      <w:start w:val="1"/>
      <w:numFmt w:val="bullet"/>
      <w:lvlText w:val="●"/>
      <w:lvlJc w:val="left"/>
      <w:pPr>
        <w:ind w:left="2880" w:hanging="360"/>
      </w:pPr>
    </w:lvl>
    <w:lvl w:ilvl="4" w:tplc="7C380064">
      <w:start w:val="1"/>
      <w:numFmt w:val="bullet"/>
      <w:lvlText w:val="○"/>
      <w:lvlJc w:val="left"/>
      <w:pPr>
        <w:ind w:left="3600" w:hanging="360"/>
      </w:pPr>
    </w:lvl>
    <w:lvl w:ilvl="5" w:tplc="41666096">
      <w:start w:val="1"/>
      <w:numFmt w:val="bullet"/>
      <w:lvlText w:val="■"/>
      <w:lvlJc w:val="left"/>
      <w:pPr>
        <w:ind w:left="4320" w:hanging="360"/>
      </w:pPr>
    </w:lvl>
    <w:lvl w:ilvl="6" w:tplc="C5A26C88">
      <w:start w:val="1"/>
      <w:numFmt w:val="bullet"/>
      <w:lvlText w:val="●"/>
      <w:lvlJc w:val="left"/>
      <w:pPr>
        <w:ind w:left="5040" w:hanging="360"/>
      </w:pPr>
    </w:lvl>
    <w:lvl w:ilvl="7" w:tplc="263636CE">
      <w:start w:val="1"/>
      <w:numFmt w:val="bullet"/>
      <w:lvlText w:val="●"/>
      <w:lvlJc w:val="left"/>
      <w:pPr>
        <w:ind w:left="5760" w:hanging="360"/>
      </w:pPr>
    </w:lvl>
    <w:lvl w:ilvl="8" w:tplc="EBDC04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3FB5"/>
    <w:rsid w:val="003B58B0"/>
    <w:rsid w:val="00766382"/>
    <w:rsid w:val="009C3FB5"/>
    <w:rsid w:val="00B53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516E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2036</Words>
  <Characters>11610</Characters>
  <Application>Microsoft Office Word</Application>
  <DocSecurity>0</DocSecurity>
  <Lines>96</Lines>
  <Paragraphs>27</Paragraphs>
  <ScaleCrop>false</ScaleCrop>
  <Company/>
  <LinksUpToDate>false</LinksUpToDate>
  <CharactersWithSpaces>13619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2026-02-08T14:41:00Z</dcterms:created>
  <dcterms:modified xsi:type="dcterms:W3CDTF">2026-02-13T21:09:00Z</dcterms:modified>
</cp:coreProperties>
</file>