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E52E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1F5493" w:rsidRDefault="001F5493" w:rsidP="001F5493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1F5493" w:rsidRDefault="001F5493" w:rsidP="001F549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1F5493" w:rsidRDefault="001F5493" w:rsidP="001F549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E52EDE" w:rsidRDefault="001F5493" w:rsidP="001F5493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E52EDE" w:rsidRDefault="00E52EDE">
      <w:pPr>
        <w:spacing w:after="160"/>
      </w:pP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E52EDE" w:rsidRDefault="001F5493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building and operating React + Node.js products end-to-end, from front-end UX and state management to backend APIs, data modeling, and production reliability.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focus on scalable web platforms, performance tunin</w:t>
      </w:r>
      <w:r>
        <w:rPr>
          <w:rFonts w:ascii="Arial" w:eastAsia="Arial" w:hAnsi="Arial" w:cs="Arial"/>
          <w:color w:val="111111"/>
          <w:sz w:val="21"/>
          <w:szCs w:val="21"/>
        </w:rPr>
        <w:t>g, and pragmatic engineering that turns ambiguous requirements into shippable increments with clear ownership.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modernizing legacy frontends, designing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services, building event-driven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backends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to reduce </w:t>
      </w:r>
      <w:r>
        <w:rPr>
          <w:rFonts w:ascii="Arial" w:eastAsia="Arial" w:hAnsi="Arial" w:cs="Arial"/>
          <w:color w:val="111111"/>
          <w:sz w:val="21"/>
          <w:szCs w:val="21"/>
        </w:rPr>
        <w:t>on-call noise.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Comfortable partnering with product and non-engineering stakeholders, setting measurable outcomes, and delivering features safely through testing, CI/CD, and staged rollouts.</w:t>
      </w: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E52EDE" w:rsidRDefault="001F549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Node.js, Python</w:t>
      </w:r>
      <w:r>
        <w:rPr>
          <w:rFonts w:ascii="Arial" w:eastAsia="Arial" w:hAnsi="Arial" w:cs="Arial"/>
          <w:color w:val="111111"/>
          <w:sz w:val="21"/>
          <w:szCs w:val="21"/>
        </w:rPr>
        <w:t>, SQL, Bash, Go (basic scripting for tooling), HTML5, CSS3</w:t>
      </w:r>
    </w:p>
    <w:p w:rsidR="00E52EDE" w:rsidRDefault="001F549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 (React Focus):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 Query,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Tailwind CSS, Material UI, Bootstrap, Storybook, Micro-frontend patterns, Accessibility (WCAG-minded UI), Performa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nce profiling (Lighthouse, Web Vitals), SSR/SSG/ISR patterns, Component-driven design systems, Design tokens &amp; theming, Client-side routing patterns, State management (server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client state), React rendering optimization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memoization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virtualization patte</w:t>
      </w:r>
      <w:r>
        <w:rPr>
          <w:rFonts w:ascii="Arial" w:eastAsia="Arial" w:hAnsi="Arial" w:cs="Arial"/>
          <w:color w:val="111111"/>
          <w:sz w:val="21"/>
          <w:szCs w:val="21"/>
        </w:rPr>
        <w:t>rns), Bundle splitting &amp; route-based chunking, Error boundaries and resilient UI patterns, Progressive enhancement patterns, Secure frontend patterns (XSS-aware rendering, CSP-friendly design), Internationalization (i18n) patterns</w:t>
      </w:r>
    </w:p>
    <w:p w:rsidR="00E52EDE" w:rsidRDefault="001F549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</w:t>
      </w:r>
      <w:r>
        <w:rPr>
          <w:rFonts w:ascii="Arial" w:eastAsia="Arial" w:hAnsi="Arial" w:cs="Arial"/>
          <w:color w:val="111111"/>
          <w:sz w:val="21"/>
          <w:szCs w:val="21"/>
        </w:rPr>
        <w:t>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Background Jobs, Event-Driven Architecture,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wor</w:t>
      </w:r>
      <w:r>
        <w:rPr>
          <w:rFonts w:ascii="Arial" w:eastAsia="Arial" w:hAnsi="Arial" w:cs="Arial"/>
          <w:color w:val="111111"/>
          <w:sz w:val="21"/>
          <w:szCs w:val="21"/>
        </w:rPr>
        <w:t>kflows), API schema validation and contract-first thinking, Pagination, filtering, and sorting standards, Request tracing correlation IDs, Timeouts, circuit breakers, and bulkheads (service reliability patterns)</w:t>
      </w:r>
    </w:p>
    <w:p w:rsidR="00E52EDE" w:rsidRDefault="001F549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Tuning, Data Modeling for Analytics, Migration workflows (zero/low-downtime), Read/write splitting and connection pooling patterns, Backfill workflows and data reconciliation,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Caching invalidation strategies and TTL design</w:t>
      </w:r>
    </w:p>
    <w:p w:rsidR="00E52EDE" w:rsidRDefault="001F549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IAM, Secrets Management (SSM/Secrets Manager patterns), CDN caching strategy and cache key design, Least-privilege IAM </w:t>
      </w:r>
      <w:r>
        <w:rPr>
          <w:rFonts w:ascii="Arial" w:eastAsia="Arial" w:hAnsi="Arial" w:cs="Arial"/>
          <w:color w:val="111111"/>
          <w:sz w:val="21"/>
          <w:szCs w:val="21"/>
        </w:rPr>
        <w:t>policy design, Cost-aware architecture (right-sizing, storage lifecycle policies)</w:t>
      </w:r>
    </w:p>
    <w:p w:rsidR="00E52EDE" w:rsidRDefault="001F5493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&amp; Promotion, Blue/Green and Canary rollouts, Feature-</w:t>
      </w:r>
      <w:r>
        <w:rPr>
          <w:rFonts w:ascii="Arial" w:eastAsia="Arial" w:hAnsi="Arial" w:cs="Arial"/>
          <w:color w:val="111111"/>
          <w:sz w:val="21"/>
          <w:szCs w:val="21"/>
        </w:rPr>
        <w:t>flag driven staged releases, Environment parity and configuration management, Automated rollback and health-check driven deployments</w:t>
      </w:r>
    </w:p>
    <w:p w:rsidR="00E52EDE" w:rsidRDefault="001F5493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SLO/SLI Design,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Incident Response, Postmortems and follow-ups, Alert tuning to reduce false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positives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operational readiness reviews, Capacity and latency monitoring (p95/p99 driven)</w:t>
      </w:r>
    </w:p>
    <w:p w:rsidR="00E52EDE" w:rsidRDefault="001F549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Jest, React Testing Library, Cypress, Playwright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</w:t>
      </w:r>
      <w:r>
        <w:rPr>
          <w:rFonts w:ascii="Arial" w:eastAsia="Arial" w:hAnsi="Arial" w:cs="Arial"/>
          <w:color w:val="111111"/>
          <w:sz w:val="21"/>
          <w:szCs w:val="21"/>
        </w:rPr>
        <w:t>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Testing, Contract Testing, Load/Performance Testing (k6-like patterns), Test pyramid design and coverage strategy, Mocking strategies for APIs and external systems, Deterministic test data and fixture management</w:t>
      </w:r>
    </w:p>
    <w:p w:rsidR="00E52EDE" w:rsidRDefault="001F549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tem Design, Clean Architecture / Layered Services, Monolith-to-services decomposition, Secure-by-default engineering, Code Reviews &amp; Mentorship,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RFC writing and technical decision records, Opera</w:t>
      </w:r>
      <w:r>
        <w:rPr>
          <w:rFonts w:ascii="Arial" w:eastAsia="Arial" w:hAnsi="Arial" w:cs="Arial"/>
          <w:color w:val="111111"/>
          <w:sz w:val="21"/>
          <w:szCs w:val="21"/>
        </w:rPr>
        <w:t>tional ownership and on-call health improvements, Design for backward compatibility and safe migrations</w:t>
      </w:r>
    </w:p>
    <w:p w:rsidR="00E52EDE" w:rsidRDefault="00E52EDE">
      <w:pPr>
        <w:spacing w:after="80"/>
      </w:pP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52EDE" w:rsidRDefault="001F549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 xml:space="preserve">- Led a React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modernization that replaced legacy UI layers with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composable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components, stabilizing weekly releases by introducing typed boundaries and predictable state ownership across teams.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Designed a scalable UI architecture with shared </w:t>
      </w:r>
      <w:r>
        <w:rPr>
          <w:rFonts w:ascii="Arial" w:eastAsia="Arial" w:hAnsi="Arial" w:cs="Arial"/>
          <w:color w:val="111111"/>
          <w:sz w:val="21"/>
          <w:szCs w:val="21"/>
        </w:rPr>
        <w:t>primitives, feature-level composition, and route-level code splitting, improving real-user performance by reducing initial bundle weight and render work.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 internal component library with Storybook governance, interaction guidelines, and accessibi</w:t>
      </w:r>
      <w:r>
        <w:rPr>
          <w:rFonts w:ascii="Arial" w:eastAsia="Arial" w:hAnsi="Arial" w:cs="Arial"/>
          <w:color w:val="111111"/>
          <w:sz w:val="21"/>
          <w:szCs w:val="21"/>
        </w:rPr>
        <w:t>lity checks, cutting duplicated UI effort while keeping UX consistent across complex workflows.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resilient data-fetching patterns with request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deduplication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cache control, and safe retries, minimizing noisy loading states and preventing accid</w:t>
      </w:r>
      <w:r>
        <w:rPr>
          <w:rFonts w:ascii="Arial" w:eastAsia="Arial" w:hAnsi="Arial" w:cs="Arial"/>
          <w:color w:val="111111"/>
          <w:sz w:val="21"/>
          <w:szCs w:val="21"/>
        </w:rPr>
        <w:t>ental double-submits under spotty networks.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Refactored large forms into maintainable modules using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field-level validation, and reusable input adapters, reducing regression risk while accelerating delivery of new flows.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</w:t>
      </w:r>
      <w:r>
        <w:rPr>
          <w:rFonts w:ascii="Arial" w:eastAsia="Arial" w:hAnsi="Arial" w:cs="Arial"/>
          <w:color w:val="111111"/>
          <w:sz w:val="21"/>
          <w:szCs w:val="21"/>
        </w:rPr>
        <w:t>roduct to translate ambiguous requirements into incremental milestones, shipping high-impact features behind feature flags so stakeholders could validate outcomes with minimal rollout risk.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Node.js services for customer-facing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workflows, implementi</w:t>
      </w:r>
      <w:r>
        <w:rPr>
          <w:rFonts w:ascii="Arial" w:eastAsia="Arial" w:hAnsi="Arial" w:cs="Arial"/>
          <w:color w:val="111111"/>
          <w:sz w:val="21"/>
          <w:szCs w:val="21"/>
        </w:rPr>
        <w:t>ng versioned REST endpoints with clear error contracts, consistent pagination, and idempotent writes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to prevent duplicate side effects.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event-driven processing for long-running tasks using queue-backed workers, improving throughput and user re</w:t>
      </w:r>
      <w:r>
        <w:rPr>
          <w:rFonts w:ascii="Arial" w:eastAsia="Arial" w:hAnsi="Arial" w:cs="Arial"/>
          <w:color w:val="111111"/>
          <w:sz w:val="21"/>
          <w:szCs w:val="21"/>
        </w:rPr>
        <w:t>sponsiveness while keeping APIs fast and reliable under peak demand.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Modeled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schemas for multi-tenant workloads, applying indexing and query tuning to cut slow endpoints and ensure predictable performance for analytics-heavy screens.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</w:t>
      </w:r>
      <w:r>
        <w:rPr>
          <w:rFonts w:ascii="Arial" w:eastAsia="Arial" w:hAnsi="Arial" w:cs="Arial"/>
          <w:color w:val="111111"/>
          <w:sz w:val="21"/>
          <w:szCs w:val="21"/>
        </w:rPr>
        <w:t>nted structured logging with correlation IDs and distributed tracing hooks, making production incidents diagnosable in minutes instead of hours and reducing on-call stress for the team.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authentication and authorization boundaries using JWT/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adding consistent permission checks so sensitive operations were enforced uniformly across UI and API layers.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media/file workflows with S3-style upload patterns and server-side verification, ensuring large file handling remained reliable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without blocking request threads or breaking UI progress states.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CI pipelines with targeted test suites, smoke checks, and staged deployments, enabling safer releases while keeping developer feedback loops fast and actionable.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Drove incident </w:t>
      </w:r>
      <w:r>
        <w:rPr>
          <w:rFonts w:ascii="Arial" w:eastAsia="Arial" w:hAnsi="Arial" w:cs="Arial"/>
          <w:color w:val="111111"/>
          <w:sz w:val="21"/>
          <w:szCs w:val="21"/>
        </w:rPr>
        <w:t>follow-ups with concrete action items, adding dashboards and alert thresholds tied to user impact so operational work translated into measurable reliability gains.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code reviews and pairing, emphasizing pragmatic design tradeoff</w:t>
      </w:r>
      <w:r>
        <w:rPr>
          <w:rFonts w:ascii="Arial" w:eastAsia="Arial" w:hAnsi="Arial" w:cs="Arial"/>
          <w:color w:val="111111"/>
          <w:sz w:val="21"/>
          <w:szCs w:val="21"/>
        </w:rPr>
        <w:t>s, maintainability, and production ownership so the team shipped confidently without sacrificing quality.</w:t>
      </w:r>
    </w:p>
    <w:p w:rsidR="00E52EDE" w:rsidRDefault="00E52EDE">
      <w:pPr>
        <w:spacing w:after="80"/>
      </w:pP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a React single-page application supporting operational workflows, restructuring screens into domain-focused modules that reduced coupling and made feature delivery more predictable for the team.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Standardized component patterns and state boundarie</w:t>
      </w:r>
      <w:r>
        <w:rPr>
          <w:rFonts w:ascii="Arial" w:eastAsia="Arial" w:hAnsi="Arial" w:cs="Arial"/>
          <w:color w:val="111111"/>
          <w:sz w:val="21"/>
          <w:szCs w:val="21"/>
        </w:rPr>
        <w:t>s to eliminate ad-hoc prop drilling, improving readability and reducing defects when multiple engineers contributed to the same UI surfaces.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reusable table, filtering, and pagination primitives to support data-heavy pages, ensuring consistent UX wh</w:t>
      </w:r>
      <w:r>
        <w:rPr>
          <w:rFonts w:ascii="Arial" w:eastAsia="Arial" w:hAnsi="Arial" w:cs="Arial"/>
          <w:color w:val="111111"/>
          <w:sz w:val="21"/>
          <w:szCs w:val="21"/>
        </w:rPr>
        <w:t>ile lowering development time for new reporting and admin views.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frontend performance by reducing unnecessary re-renders and trimming bundle overhead, improving perceived responsiveness for users on older devices and constrained networks.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</w:t>
      </w:r>
      <w:r>
        <w:rPr>
          <w:rFonts w:ascii="Arial" w:eastAsia="Arial" w:hAnsi="Arial" w:cs="Arial"/>
          <w:color w:val="111111"/>
          <w:sz w:val="21"/>
          <w:szCs w:val="21"/>
        </w:rPr>
        <w:t>eloped Node.js and Express APIs serving multiple clients, defining consistent validation rules and response envelopes so downstream consumers received predictable contracts across versions.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robust pagination, filtering, and sorting semantics </w:t>
      </w:r>
      <w:r>
        <w:rPr>
          <w:rFonts w:ascii="Arial" w:eastAsia="Arial" w:hAnsi="Arial" w:cs="Arial"/>
          <w:color w:val="111111"/>
          <w:sz w:val="21"/>
          <w:szCs w:val="21"/>
        </w:rPr>
        <w:t>server-side, preventing expensive queries from degrading latency while keeping product behavior consistent across endpoints.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caching strategies for read-heavy endpoints and carefully designed invalidation rules, improving throughput while prot</w:t>
      </w:r>
      <w:r>
        <w:rPr>
          <w:rFonts w:ascii="Arial" w:eastAsia="Arial" w:hAnsi="Arial" w:cs="Arial"/>
          <w:color w:val="111111"/>
          <w:sz w:val="21"/>
          <w:szCs w:val="21"/>
        </w:rPr>
        <w:t>ecting correctness under frequent updates.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reliability with rate limiting and safe retry semantics on critical operations, ensuring transient failures did not cascade into user-visible outages or duplicate writes.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Created lightweight internal </w:t>
      </w:r>
      <w:r>
        <w:rPr>
          <w:rFonts w:ascii="Arial" w:eastAsia="Arial" w:hAnsi="Arial" w:cs="Arial"/>
          <w:color w:val="111111"/>
          <w:sz w:val="21"/>
          <w:szCs w:val="21"/>
        </w:rPr>
        <w:t>tooling to reproduce production issues locally, reducing mean time to resolution by making logs, payloads, and edge cases easy to replay safely.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Partnered with support and operations to define actionable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turning recurring incidents into documen</w:t>
      </w:r>
      <w:r>
        <w:rPr>
          <w:rFonts w:ascii="Arial" w:eastAsia="Arial" w:hAnsi="Arial" w:cs="Arial"/>
          <w:color w:val="111111"/>
          <w:sz w:val="21"/>
          <w:szCs w:val="21"/>
        </w:rPr>
        <w:t>ted workflows that improved response consistency across on-call rotations.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targeted unit and integration tests for high-risk flows, raising confidence in refactors and enabling faster iteration without fear of breaking core user journeys.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Coordin</w:t>
      </w:r>
      <w:r>
        <w:rPr>
          <w:rFonts w:ascii="Arial" w:eastAsia="Arial" w:hAnsi="Arial" w:cs="Arial"/>
          <w:color w:val="111111"/>
          <w:sz w:val="21"/>
          <w:szCs w:val="21"/>
        </w:rPr>
        <w:t>ated releases with non-engineering stakeholders using clear change notes and rollout plans, ensuring operational teams were prepared for behavior changes and new workflows.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Supported junior engineers with feedback and mentorship focused on maintainable R</w:t>
      </w:r>
      <w:r>
        <w:rPr>
          <w:rFonts w:ascii="Arial" w:eastAsia="Arial" w:hAnsi="Arial" w:cs="Arial"/>
          <w:color w:val="111111"/>
          <w:sz w:val="21"/>
          <w:szCs w:val="21"/>
        </w:rPr>
        <w:t>eact patterns and API discipline, raising overall team quality and decreasing review churn over time.</w:t>
      </w:r>
    </w:p>
    <w:p w:rsidR="00E52EDE" w:rsidRDefault="00E52EDE">
      <w:pPr>
        <w:spacing w:after="80"/>
      </w:pP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E52EDE" w:rsidRDefault="001F549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React-based UI features that gradually replaced server-rendered pages, main</w:t>
      </w:r>
      <w:r>
        <w:rPr>
          <w:rFonts w:ascii="Arial" w:eastAsia="Arial" w:hAnsi="Arial" w:cs="Arial"/>
          <w:color w:val="111111"/>
          <w:sz w:val="21"/>
          <w:szCs w:val="21"/>
        </w:rPr>
        <w:t>taining behavior parity while improving usability and reducing friction in multi-step user workflows.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predictable client-side state handling for complex screens, reducing UI inconsistency and making it easier to introduce new features without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brittle page-level dependencies.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reusable UI building blocks for forms and navigation, improving consistency across the product and reducing duplicated effort during iterative enhancements.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closely with backend engineers to align API payloads with UI needs, reducing over-fetching and simplifying frontend integration on high-traffic user journeys.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Node.js services for internal tools and customer-facing modules, applying </w:t>
      </w:r>
      <w:r>
        <w:rPr>
          <w:rFonts w:ascii="Arial" w:eastAsia="Arial" w:hAnsi="Arial" w:cs="Arial"/>
          <w:color w:val="111111"/>
          <w:sz w:val="21"/>
          <w:szCs w:val="21"/>
        </w:rPr>
        <w:t>consistent request validation and error handling so support teams saw fewer ambiguous failure cases.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REST endpoints with clear semantics and safe defaults, ensuring new consumers could integrate quickly without surprising behaviors across enviro</w:t>
      </w:r>
      <w:r>
        <w:rPr>
          <w:rFonts w:ascii="Arial" w:eastAsia="Arial" w:hAnsi="Arial" w:cs="Arial"/>
          <w:color w:val="111111"/>
          <w:sz w:val="21"/>
          <w:szCs w:val="21"/>
        </w:rPr>
        <w:t>nments.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Modeled relational data in MySQL with practical indexing strategies, preventing slow queries from impacting user-facing latency and improving reporting reliability.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background job patterns for non-blocking workflows, separating user reque</w:t>
      </w:r>
      <w:r>
        <w:rPr>
          <w:rFonts w:ascii="Arial" w:eastAsia="Arial" w:hAnsi="Arial" w:cs="Arial"/>
          <w:color w:val="111111"/>
          <w:sz w:val="21"/>
          <w:szCs w:val="21"/>
        </w:rPr>
        <w:t>sts from heavy processing so the UI remained responsive under load.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developer productivity by introducing scripts and conventions for local setup, reducing onboarding time and preventing environment drift across machines.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targeted test coverage for core flows and bug-prone edges, reducing regressions while keeping delivery speed steady across multiple concurrent initiatives.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product and QA to break large features into shippable increments, enabli</w:t>
      </w:r>
      <w:r>
        <w:rPr>
          <w:rFonts w:ascii="Arial" w:eastAsia="Arial" w:hAnsi="Arial" w:cs="Arial"/>
          <w:color w:val="111111"/>
          <w:sz w:val="21"/>
          <w:szCs w:val="21"/>
        </w:rPr>
        <w:t>ng earlier feedback and lowering risk compared to big-bang releases.</w:t>
      </w:r>
    </w:p>
    <w:p w:rsidR="00E52EDE" w:rsidRDefault="00E52EDE">
      <w:pPr>
        <w:spacing w:after="80"/>
      </w:pP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E52EDE" w:rsidRDefault="001F549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web-facing product area by implementing React UI enhancements and improving client-side reliability</w:t>
      </w:r>
      <w:r>
        <w:rPr>
          <w:rFonts w:ascii="Arial" w:eastAsia="Arial" w:hAnsi="Arial" w:cs="Arial"/>
          <w:color w:val="111111"/>
          <w:sz w:val="21"/>
          <w:szCs w:val="21"/>
        </w:rPr>
        <w:t>, shipping changes through review gates aligned with team quality standards.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Node.js utilities and service endpoints to support internal workflows, focusing on clear input validation and predictable outputs so the tools were safe to reuse acr</w:t>
      </w:r>
      <w:r>
        <w:rPr>
          <w:rFonts w:ascii="Arial" w:eastAsia="Arial" w:hAnsi="Arial" w:cs="Arial"/>
          <w:color w:val="111111"/>
          <w:sz w:val="21"/>
          <w:szCs w:val="21"/>
        </w:rPr>
        <w:t>oss teams.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with mentors to triage bugs, reproduce issues, and deliver focused fixes, improving user experience while learning disciplined engineering habits in a production environment.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page responsiveness by addressing inefficient clie</w:t>
      </w:r>
      <w:r>
        <w:rPr>
          <w:rFonts w:ascii="Arial" w:eastAsia="Arial" w:hAnsi="Arial" w:cs="Arial"/>
          <w:color w:val="111111"/>
          <w:sz w:val="21"/>
          <w:szCs w:val="21"/>
        </w:rPr>
        <w:t>nt-side logic and reducing unnecessary network requests, helping key screens load faster under common user scenarios.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designers and PMs to clarify requirements early, ensuring implemented changes matched expected behavior and reduced re</w:t>
      </w:r>
      <w:r>
        <w:rPr>
          <w:rFonts w:ascii="Arial" w:eastAsia="Arial" w:hAnsi="Arial" w:cs="Arial"/>
          <w:color w:val="111111"/>
          <w:sz w:val="21"/>
          <w:szCs w:val="21"/>
        </w:rPr>
        <w:t>work during integration and testing cycles.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concise documentation for new utilities and configuration steps, making it easier for teammates to adopt the tooling and maintain it across iterative releases.</w:t>
      </w:r>
    </w:p>
    <w:p w:rsidR="00E52EDE" w:rsidRDefault="001F549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code reviews and retrospec</w:t>
      </w:r>
      <w:r>
        <w:rPr>
          <w:rFonts w:ascii="Arial" w:eastAsia="Arial" w:hAnsi="Arial" w:cs="Arial"/>
          <w:color w:val="111111"/>
          <w:sz w:val="21"/>
          <w:szCs w:val="21"/>
        </w:rPr>
        <w:t>tives, applying feedback to strengthen maintainability and aligning implementation details with established team conventions.</w:t>
      </w:r>
    </w:p>
    <w:p w:rsidR="00E52EDE" w:rsidRDefault="00E52EDE">
      <w:pPr>
        <w:spacing w:after="80"/>
      </w:pP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E52EDE" w:rsidRDefault="001F549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E52EDE" w:rsidRDefault="001F549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E52EDE" w:rsidRDefault="00E52EDE">
      <w:pPr>
        <w:spacing w:after="60"/>
      </w:pPr>
    </w:p>
    <w:sectPr w:rsidR="00E52ED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D6266F"/>
    <w:multiLevelType w:val="hybridMultilevel"/>
    <w:tmpl w:val="666EE4EC"/>
    <w:lvl w:ilvl="0" w:tplc="BCCA073A">
      <w:start w:val="1"/>
      <w:numFmt w:val="bullet"/>
      <w:lvlText w:val="●"/>
      <w:lvlJc w:val="left"/>
      <w:pPr>
        <w:ind w:left="720" w:hanging="360"/>
      </w:pPr>
    </w:lvl>
    <w:lvl w:ilvl="1" w:tplc="81FC18BA">
      <w:start w:val="1"/>
      <w:numFmt w:val="bullet"/>
      <w:lvlText w:val="○"/>
      <w:lvlJc w:val="left"/>
      <w:pPr>
        <w:ind w:left="1440" w:hanging="360"/>
      </w:pPr>
    </w:lvl>
    <w:lvl w:ilvl="2" w:tplc="E7820112">
      <w:start w:val="1"/>
      <w:numFmt w:val="bullet"/>
      <w:lvlText w:val="■"/>
      <w:lvlJc w:val="left"/>
      <w:pPr>
        <w:ind w:left="2160" w:hanging="360"/>
      </w:pPr>
    </w:lvl>
    <w:lvl w:ilvl="3" w:tplc="873C8616">
      <w:start w:val="1"/>
      <w:numFmt w:val="bullet"/>
      <w:lvlText w:val="●"/>
      <w:lvlJc w:val="left"/>
      <w:pPr>
        <w:ind w:left="2880" w:hanging="360"/>
      </w:pPr>
    </w:lvl>
    <w:lvl w:ilvl="4" w:tplc="5AA6196A">
      <w:start w:val="1"/>
      <w:numFmt w:val="bullet"/>
      <w:lvlText w:val="○"/>
      <w:lvlJc w:val="left"/>
      <w:pPr>
        <w:ind w:left="3600" w:hanging="360"/>
      </w:pPr>
    </w:lvl>
    <w:lvl w:ilvl="5" w:tplc="741CD3BA">
      <w:start w:val="1"/>
      <w:numFmt w:val="bullet"/>
      <w:lvlText w:val="■"/>
      <w:lvlJc w:val="left"/>
      <w:pPr>
        <w:ind w:left="4320" w:hanging="360"/>
      </w:pPr>
    </w:lvl>
    <w:lvl w:ilvl="6" w:tplc="094AB370">
      <w:start w:val="1"/>
      <w:numFmt w:val="bullet"/>
      <w:lvlText w:val="●"/>
      <w:lvlJc w:val="left"/>
      <w:pPr>
        <w:ind w:left="5040" w:hanging="360"/>
      </w:pPr>
    </w:lvl>
    <w:lvl w:ilvl="7" w:tplc="5DF29C98">
      <w:start w:val="1"/>
      <w:numFmt w:val="bullet"/>
      <w:lvlText w:val="●"/>
      <w:lvlJc w:val="left"/>
      <w:pPr>
        <w:ind w:left="5760" w:hanging="360"/>
      </w:pPr>
    </w:lvl>
    <w:lvl w:ilvl="8" w:tplc="103C535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52EDE"/>
    <w:rsid w:val="001F5493"/>
    <w:rsid w:val="00E52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1932</Words>
  <Characters>11017</Characters>
  <Application>Microsoft Office Word</Application>
  <DocSecurity>0</DocSecurity>
  <Lines>91</Lines>
  <Paragraphs>25</Paragraphs>
  <ScaleCrop>false</ScaleCrop>
  <Company>P R C</Company>
  <LinksUpToDate>false</LinksUpToDate>
  <CharactersWithSpaces>12924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2026-02-08T13:26:00Z</dcterms:created>
  <dcterms:modified xsi:type="dcterms:W3CDTF">2026-02-13T21:09:00Z</dcterms:modified>
</cp:coreProperties>
</file>