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7133745074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 8–21 (core language, streams, concurrency fundamentals)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Boot (REST APIs, configuration, profiles, actuator)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MVC (controllers, validation, exception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Security (RBAC, OAuth2/OIDC concepts, secure defaults)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JPA/Hibernate (mapping strategies, lazy loading pitfalls,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(PostgreSQL/MySQL) schema design, indexing, query analysis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Database migrations (Flyway/Liquibase patterns and safety)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design (versioning, pagination, idempotency, error contracts)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patterns (webhooks, retries, backoff, circuit breakers)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(job orchestration, dead-letter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(Redis patterns, stampede avoidance, TTL strategy)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tuning (profiling, GC awareness, latency reduction)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(JUnit, integration tests, contract testing mindset)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 practices (secrets handling, least privilege, audit trails)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Vue.js (component architecture, reactivity fundamentals)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 Router (route guards, nested routes, lazy loading)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(Vuex/Pinia concepts, normalized state)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 adoption patterns for Vue codebases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integration (axios/fetch abstractions, error normalization)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 performance (render optimization, memoization, pagination)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Form validation (client-side rules, server error mapping)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 testing strategy (unit/integration approach)</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Build tooling (Vite/Webpack concepts, environment configuration)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 systems (reusable components, tokens, accessibility basics)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 (app hosting, networking concepts, platform hygiene)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(Docker build hygiene, image hardening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 (safe releases, rollback strategy, gated checks)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Infrastructure-as-code mindset (repeatable environments, drift control)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safety (feature flags, incremental rollout, canary principles)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(structured logging, metrics, traces fundamentals)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response (triage, mitigation, postmortems, follow-ups)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 (on-call readiness, playbooks, dashboards)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(maintainable boundaries, dependency direction)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(quality bar, consistency, constructive feedback)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Mentorship (pairing, onboarding, leveling-up junior engineers)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Technical design (RFCs, trade-off analysis, pragmatic decisions)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Refactoring (incremental modernization, risk-managed change)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Reliability engineering (fault isolation, safe defaults, timeouts)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 (product, design, DevOps alignment)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Stakeholder communication (clear status, risks, and delivery planning)</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end-to-end delivery of Java-based services, turning ambiguous stakeholder requests into scoped epics with explicit acceptance criteria, stable API contracts, and measurable release outcomes.</w:t>
      </w:r>
    </w:p>
    <w:p>
      <w:pPr>
        <w:spacing w:after="40"/>
        <w:ind w:left="240"/>
        <w:jc w:val="both"/>
      </w:pPr>
      <w:r>
        <w:rPr>
          <w:rFonts w:ascii="Arial" w:cs="Arial" w:eastAsia="Arial" w:hAnsi="Arial"/>
          <w:b w:val="false"/>
          <w:bCs w:val="false"/>
          <w:i w:val="false"/>
          <w:iCs w:val="false"/>
          <w:color w:val="111111"/>
          <w:sz w:val="20"/>
          <w:szCs w:val="20"/>
        </w:rPr>
        <w:t xml:space="preserve">- Designed and implemented Spring Boot REST APIs with consistent validation and error schemas, reducing client-side ambiguity and eliminating recurring integration regressions across multiple teams.</w:t>
      </w:r>
    </w:p>
    <w:p>
      <w:pPr>
        <w:spacing w:after="40"/>
        <w:ind w:left="240"/>
        <w:jc w:val="both"/>
      </w:pPr>
      <w:r>
        <w:rPr>
          <w:rFonts w:ascii="Arial" w:cs="Arial" w:eastAsia="Arial" w:hAnsi="Arial"/>
          <w:b w:val="false"/>
          <w:bCs w:val="false"/>
          <w:i w:val="false"/>
          <w:iCs w:val="false"/>
          <w:color w:val="111111"/>
          <w:sz w:val="20"/>
          <w:szCs w:val="20"/>
        </w:rPr>
        <w:t xml:space="preserve">- Improved reliability by standardizing timeouts, retries, and idempotency for critical endpoints, ensuring predictable behavior during partial outages and protecting downstream dependencies under load.</w:t>
      </w:r>
    </w:p>
    <w:p>
      <w:pPr>
        <w:spacing w:after="40"/>
        <w:ind w:left="240"/>
        <w:jc w:val="both"/>
      </w:pPr>
      <w:r>
        <w:rPr>
          <w:rFonts w:ascii="Arial" w:cs="Arial" w:eastAsia="Arial" w:hAnsi="Arial"/>
          <w:b w:val="false"/>
          <w:bCs w:val="false"/>
          <w:i w:val="false"/>
          <w:iCs w:val="false"/>
          <w:color w:val="111111"/>
          <w:sz w:val="20"/>
          <w:szCs w:val="20"/>
        </w:rPr>
        <w:t xml:space="preserve">- Refactored legacy modules into well-bounded components using clean architecture principles, lowering coupling and making future changes safer through clearer ownership and dependency direction.</w:t>
      </w:r>
    </w:p>
    <w:p>
      <w:pPr>
        <w:spacing w:after="40"/>
        <w:ind w:left="240"/>
        <w:jc w:val="both"/>
      </w:pPr>
      <w:r>
        <w:rPr>
          <w:rFonts w:ascii="Arial" w:cs="Arial" w:eastAsia="Arial" w:hAnsi="Arial"/>
          <w:b w:val="false"/>
          <w:bCs w:val="false"/>
          <w:i w:val="false"/>
          <w:iCs w:val="false"/>
          <w:color w:val="111111"/>
          <w:sz w:val="20"/>
          <w:szCs w:val="20"/>
        </w:rPr>
        <w:t xml:space="preserve">- Built background processing workflows with resilient retry and failure isolation, preventing noisy failures from cascading while keeping throughput consistent during traffic spikes and batch replays.</w:t>
      </w:r>
    </w:p>
    <w:p>
      <w:pPr>
        <w:spacing w:after="40"/>
        <w:ind w:left="240"/>
        <w:jc w:val="both"/>
      </w:pPr>
      <w:r>
        <w:rPr>
          <w:rFonts w:ascii="Arial" w:cs="Arial" w:eastAsia="Arial" w:hAnsi="Arial"/>
          <w:b w:val="false"/>
          <w:bCs w:val="false"/>
          <w:i w:val="false"/>
          <w:iCs w:val="false"/>
          <w:color w:val="111111"/>
          <w:sz w:val="20"/>
          <w:szCs w:val="20"/>
        </w:rPr>
        <w:t xml:space="preserve">- Optimized data access paths by tuning queries, fixing N+1 patterns, and introducing targeted indexes, which materially reduced p95 latency while keeping write amplification and cost in check.</w:t>
      </w:r>
    </w:p>
    <w:p>
      <w:pPr>
        <w:spacing w:after="40"/>
        <w:ind w:left="240"/>
        <w:jc w:val="both"/>
      </w:pPr>
      <w:r>
        <w:rPr>
          <w:rFonts w:ascii="Arial" w:cs="Arial" w:eastAsia="Arial" w:hAnsi="Arial"/>
          <w:b w:val="false"/>
          <w:bCs w:val="false"/>
          <w:i w:val="false"/>
          <w:iCs w:val="false"/>
          <w:color w:val="111111"/>
          <w:sz w:val="20"/>
          <w:szCs w:val="20"/>
        </w:rPr>
        <w:t xml:space="preserve">- Introduced structured logging conventions and actionable dashboards, enabling faster root-cause identification during production incidents and shortening the path from alert to mitigation.</w:t>
      </w:r>
    </w:p>
    <w:p>
      <w:pPr>
        <w:spacing w:after="40"/>
        <w:ind w:left="240"/>
        <w:jc w:val="both"/>
      </w:pPr>
      <w:r>
        <w:rPr>
          <w:rFonts w:ascii="Arial" w:cs="Arial" w:eastAsia="Arial" w:hAnsi="Arial"/>
          <w:b w:val="false"/>
          <w:bCs w:val="false"/>
          <w:i w:val="false"/>
          <w:iCs w:val="false"/>
          <w:color w:val="111111"/>
          <w:sz w:val="20"/>
          <w:szCs w:val="20"/>
        </w:rPr>
        <w:t xml:space="preserve">- Partnered with DevOps to harden container build pipelines and deployment checks, improving release safety through repeatable artifacts, environment parity, and automated verification gates.</w:t>
      </w:r>
    </w:p>
    <w:p>
      <w:pPr>
        <w:spacing w:after="40"/>
        <w:ind w:left="240"/>
        <w:jc w:val="both"/>
      </w:pPr>
      <w:r>
        <w:rPr>
          <w:rFonts w:ascii="Arial" w:cs="Arial" w:eastAsia="Arial" w:hAnsi="Arial"/>
          <w:b w:val="false"/>
          <w:bCs w:val="false"/>
          <w:i w:val="false"/>
          <w:iCs w:val="false"/>
          <w:color w:val="111111"/>
          <w:sz w:val="20"/>
          <w:szCs w:val="20"/>
        </w:rPr>
        <w:t xml:space="preserve">- Built a Vue-based admin experience that consumed versioned APIs with consistent client-side error mapping, reducing support time by making failures diagnosable and user flows self-correcting.</w:t>
      </w:r>
    </w:p>
    <w:p>
      <w:pPr>
        <w:spacing w:after="40"/>
        <w:ind w:left="240"/>
        <w:jc w:val="both"/>
      </w:pPr>
      <w:r>
        <w:rPr>
          <w:rFonts w:ascii="Arial" w:cs="Arial" w:eastAsia="Arial" w:hAnsi="Arial"/>
          <w:b w:val="false"/>
          <w:bCs w:val="false"/>
          <w:i w:val="false"/>
          <w:iCs w:val="false"/>
          <w:color w:val="111111"/>
          <w:sz w:val="20"/>
          <w:szCs w:val="20"/>
        </w:rPr>
        <w:t xml:space="preserve">- Established a pattern library for Vue components and shared UI behaviors, improving maintainability and ensuring consistent UX across forms, tables, and workflow-heavy administration screens.</w:t>
      </w:r>
    </w:p>
    <w:p>
      <w:pPr>
        <w:spacing w:after="40"/>
        <w:ind w:left="240"/>
        <w:jc w:val="both"/>
      </w:pPr>
      <w:r>
        <w:rPr>
          <w:rFonts w:ascii="Arial" w:cs="Arial" w:eastAsia="Arial" w:hAnsi="Arial"/>
          <w:b w:val="false"/>
          <w:bCs w:val="false"/>
          <w:i w:val="false"/>
          <w:iCs w:val="false"/>
          <w:color w:val="111111"/>
          <w:sz w:val="20"/>
          <w:szCs w:val="20"/>
        </w:rPr>
        <w:t xml:space="preserve">- Owned security-focused improvements including secret-handling hygiene and least-privilege access patterns, reducing operational risk without slowing delivery velocity or developer ergonomics.</w:t>
      </w:r>
    </w:p>
    <w:p>
      <w:pPr>
        <w:spacing w:after="40"/>
        <w:ind w:left="240"/>
        <w:jc w:val="both"/>
      </w:pPr>
      <w:r>
        <w:rPr>
          <w:rFonts w:ascii="Arial" w:cs="Arial" w:eastAsia="Arial" w:hAnsi="Arial"/>
          <w:b w:val="false"/>
          <w:bCs w:val="false"/>
          <w:i w:val="false"/>
          <w:iCs w:val="false"/>
          <w:color w:val="111111"/>
          <w:sz w:val="20"/>
          <w:szCs w:val="20"/>
        </w:rPr>
        <w:t xml:space="preserve">- Drove testing discipline by expanding integration coverage around high-risk areas, catching edge cases earlier and reducing the number of production hotfixes required per release cycle.</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and pair-debugging sessions, improving team autonomy by teaching practical debugging, performance trade-offs, and safe refactoring techniques.</w:t>
      </w:r>
    </w:p>
    <w:p>
      <w:pPr>
        <w:spacing w:after="40"/>
        <w:ind w:left="240"/>
        <w:jc w:val="both"/>
      </w:pPr>
      <w:r>
        <w:rPr>
          <w:rFonts w:ascii="Arial" w:cs="Arial" w:eastAsia="Arial" w:hAnsi="Arial"/>
          <w:b w:val="false"/>
          <w:bCs w:val="false"/>
          <w:i w:val="false"/>
          <w:iCs w:val="false"/>
          <w:color w:val="111111"/>
          <w:sz w:val="20"/>
          <w:szCs w:val="20"/>
        </w:rPr>
        <w:t xml:space="preserve">- Coordinated cross-team releases by aligning API versioning, rollout sequencing, and backward compatibility expectations, preventing breaking changes while enabling parallel feature delivery.</w:t>
      </w:r>
    </w:p>
    <w:p>
      <w:pPr>
        <w:spacing w:after="40"/>
        <w:ind w:left="240"/>
        <w:jc w:val="both"/>
      </w:pPr>
      <w:r>
        <w:rPr>
          <w:rFonts w:ascii="Arial" w:cs="Arial" w:eastAsia="Arial" w:hAnsi="Arial"/>
          <w:b w:val="false"/>
          <w:bCs w:val="false"/>
          <w:i w:val="false"/>
          <w:iCs w:val="false"/>
          <w:color w:val="111111"/>
          <w:sz w:val="20"/>
          <w:szCs w:val="20"/>
        </w:rPr>
        <w:t xml:space="preserve">- Authored runbooks and post-incident follow-ups with concrete action items, turning recurring issues into systematic fixes and keeping the platform boring, stable, and easy to operate.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Developed and maintained Java services that supported core business workflows, prioritizing correctness and operational predictability while shipping features on tight timelines with minimal regressions.</w:t>
      </w:r>
    </w:p>
    <w:p>
      <w:pPr>
        <w:spacing w:after="40"/>
        <w:ind w:left="240"/>
        <w:jc w:val="both"/>
      </w:pPr>
      <w:r>
        <w:rPr>
          <w:rFonts w:ascii="Arial" w:cs="Arial" w:eastAsia="Arial" w:hAnsi="Arial"/>
          <w:b w:val="false"/>
          <w:bCs w:val="false"/>
          <w:i w:val="false"/>
          <w:iCs w:val="false"/>
          <w:color w:val="111111"/>
          <w:sz w:val="20"/>
          <w:szCs w:val="20"/>
        </w:rPr>
        <w:t xml:space="preserve">- Implemented REST endpoints with clear request validation and stable response contracts, improving client integration quality and reducing recurring support cases tied to ambiguous error handling.</w:t>
      </w:r>
    </w:p>
    <w:p>
      <w:pPr>
        <w:spacing w:after="40"/>
        <w:ind w:left="240"/>
        <w:jc w:val="both"/>
      </w:pPr>
      <w:r>
        <w:rPr>
          <w:rFonts w:ascii="Arial" w:cs="Arial" w:eastAsia="Arial" w:hAnsi="Arial"/>
          <w:b w:val="false"/>
          <w:bCs w:val="false"/>
          <w:i w:val="false"/>
          <w:iCs w:val="false"/>
          <w:color w:val="111111"/>
          <w:sz w:val="20"/>
          <w:szCs w:val="20"/>
        </w:rPr>
        <w:t xml:space="preserve">- Built asynchronous job processing for long-running tasks with reliable retries and failure reporting, keeping user-facing requests fast while ensuring background work completed consistently.</w:t>
      </w:r>
    </w:p>
    <w:p>
      <w:pPr>
        <w:spacing w:after="40"/>
        <w:ind w:left="240"/>
        <w:jc w:val="both"/>
      </w:pPr>
      <w:r>
        <w:rPr>
          <w:rFonts w:ascii="Arial" w:cs="Arial" w:eastAsia="Arial" w:hAnsi="Arial"/>
          <w:b w:val="false"/>
          <w:bCs w:val="false"/>
          <w:i w:val="false"/>
          <w:iCs w:val="false"/>
          <w:color w:val="111111"/>
          <w:sz w:val="20"/>
          <w:szCs w:val="20"/>
        </w:rPr>
        <w:t xml:space="preserve">- Improved performance by diagnosing slow queries and optimizing data access patterns, balancing indexing strategy with write costs and ensuring measurable improvements in tail latency metrics.</w:t>
      </w:r>
    </w:p>
    <w:p>
      <w:pPr>
        <w:spacing w:after="40"/>
        <w:ind w:left="240"/>
        <w:jc w:val="both"/>
      </w:pPr>
      <w:r>
        <w:rPr>
          <w:rFonts w:ascii="Arial" w:cs="Arial" w:eastAsia="Arial" w:hAnsi="Arial"/>
          <w:b w:val="false"/>
          <w:bCs w:val="false"/>
          <w:i w:val="false"/>
          <w:iCs w:val="false"/>
          <w:color w:val="111111"/>
          <w:sz w:val="20"/>
          <w:szCs w:val="20"/>
        </w:rPr>
        <w:t xml:space="preserve">- Collaborated with frontend engineers to integrate Vue-driven screens with backend APIs, aligning pagination, filtering, and error mapping so user workflows remained smooth under real-world data volume.</w:t>
      </w:r>
    </w:p>
    <w:p>
      <w:pPr>
        <w:spacing w:after="40"/>
        <w:ind w:left="240"/>
        <w:jc w:val="both"/>
      </w:pPr>
      <w:r>
        <w:rPr>
          <w:rFonts w:ascii="Arial" w:cs="Arial" w:eastAsia="Arial" w:hAnsi="Arial"/>
          <w:b w:val="false"/>
          <w:bCs w:val="false"/>
          <w:i w:val="false"/>
          <w:iCs w:val="false"/>
          <w:color w:val="111111"/>
          <w:sz w:val="20"/>
          <w:szCs w:val="20"/>
        </w:rPr>
        <w:t xml:space="preserve">- Strengthened release automation by refining CI/CD steps and adding verification checks, reducing manual deployment anxiety and making rollbacks and hotfixes more repeatable during incidents.</w:t>
      </w:r>
    </w:p>
    <w:p>
      <w:pPr>
        <w:spacing w:after="40"/>
        <w:ind w:left="240"/>
        <w:jc w:val="both"/>
      </w:pPr>
      <w:r>
        <w:rPr>
          <w:rFonts w:ascii="Arial" w:cs="Arial" w:eastAsia="Arial" w:hAnsi="Arial"/>
          <w:b w:val="false"/>
          <w:bCs w:val="false"/>
          <w:i w:val="false"/>
          <w:iCs w:val="false"/>
          <w:color w:val="111111"/>
          <w:sz w:val="20"/>
          <w:szCs w:val="20"/>
        </w:rPr>
        <w:t xml:space="preserve">- Added structured logging fields and correlation identifiers to critical request paths, making multi-service debugging faster and reducing the time required to reproduce production-only defects.</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technical discussions with a pragmatic mindset, keeping designs simple, testable, and maintainable while avoiding premature complexity that slowed delivery.</w:t>
      </w:r>
    </w:p>
    <w:p>
      <w:pPr>
        <w:spacing w:after="40"/>
        <w:ind w:left="240"/>
        <w:jc w:val="both"/>
      </w:pPr>
      <w:r>
        <w:rPr>
          <w:rFonts w:ascii="Arial" w:cs="Arial" w:eastAsia="Arial" w:hAnsi="Arial"/>
          <w:b w:val="false"/>
          <w:bCs w:val="false"/>
          <w:i w:val="false"/>
          <w:iCs w:val="false"/>
          <w:color w:val="111111"/>
          <w:sz w:val="20"/>
          <w:szCs w:val="20"/>
        </w:rPr>
        <w:t xml:space="preserve">- Hardened integration points with external systems by adding backoff, timeout, and safe defaults, preventing transient third-party failures from degrading the entire platform experience.</w:t>
      </w:r>
    </w:p>
    <w:p>
      <w:pPr>
        <w:spacing w:after="40"/>
        <w:ind w:left="240"/>
        <w:jc w:val="both"/>
      </w:pPr>
      <w:r>
        <w:rPr>
          <w:rFonts w:ascii="Arial" w:cs="Arial" w:eastAsia="Arial" w:hAnsi="Arial"/>
          <w:b w:val="false"/>
          <w:bCs w:val="false"/>
          <w:i w:val="false"/>
          <w:iCs w:val="false"/>
          <w:color w:val="111111"/>
          <w:sz w:val="20"/>
          <w:szCs w:val="20"/>
        </w:rPr>
        <w:t xml:space="preserve">- Improved developer onboarding by documenting local setup, common failure modes, and troubleshooting steps, which reduced ramp-up time and increased team independence during peak workload periods.</w:t>
      </w:r>
    </w:p>
    <w:p>
      <w:pPr>
        <w:spacing w:after="40"/>
        <w:ind w:left="240"/>
        <w:jc w:val="both"/>
      </w:pPr>
      <w:r>
        <w:rPr>
          <w:rFonts w:ascii="Arial" w:cs="Arial" w:eastAsia="Arial" w:hAnsi="Arial"/>
          <w:b w:val="false"/>
          <w:bCs w:val="false"/>
          <w:i w:val="false"/>
          <w:iCs w:val="false"/>
          <w:color w:val="111111"/>
          <w:sz w:val="20"/>
          <w:szCs w:val="20"/>
        </w:rPr>
        <w:t xml:space="preserve">- Supported production operations by triaging alerts and addressing root causes with follow-up fixes, helping stabilize the system while keeping stakeholders informed with clear, actionable updates.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Delivered backend features with careful validation and consistent error handling, ensuring new functionality integrated safely into existing workflows without increasing operational noise or user disruption.</w:t>
      </w:r>
    </w:p>
    <w:p>
      <w:pPr>
        <w:spacing w:after="40"/>
        <w:ind w:left="240"/>
        <w:jc w:val="both"/>
      </w:pPr>
      <w:r>
        <w:rPr>
          <w:rFonts w:ascii="Arial" w:cs="Arial" w:eastAsia="Arial" w:hAnsi="Arial"/>
          <w:b w:val="false"/>
          <w:bCs w:val="false"/>
          <w:i w:val="false"/>
          <w:iCs w:val="false"/>
          <w:color w:val="111111"/>
          <w:sz w:val="20"/>
          <w:szCs w:val="20"/>
        </w:rPr>
        <w:t xml:space="preserve">- Built and maintained Java-based APIs that supported customer-facing applications, focusing on clear contracts and predictable behavior so frontend teams could implement features confidently.</w:t>
      </w:r>
    </w:p>
    <w:p>
      <w:pPr>
        <w:spacing w:after="40"/>
        <w:ind w:left="240"/>
        <w:jc w:val="both"/>
      </w:pPr>
      <w:r>
        <w:rPr>
          <w:rFonts w:ascii="Arial" w:cs="Arial" w:eastAsia="Arial" w:hAnsi="Arial"/>
          <w:b w:val="false"/>
          <w:bCs w:val="false"/>
          <w:i w:val="false"/>
          <w:iCs w:val="false"/>
          <w:color w:val="111111"/>
          <w:sz w:val="20"/>
          <w:szCs w:val="20"/>
        </w:rPr>
        <w:t xml:space="preserve">- Implemented Vue.js components for internal and customer portals, emphasizing reusable UI patterns and stable API integration so teams could ship changes faster with fewer UI regressions.</w:t>
      </w:r>
    </w:p>
    <w:p>
      <w:pPr>
        <w:spacing w:after="40"/>
        <w:ind w:left="240"/>
        <w:jc w:val="both"/>
      </w:pPr>
      <w:r>
        <w:rPr>
          <w:rFonts w:ascii="Arial" w:cs="Arial" w:eastAsia="Arial" w:hAnsi="Arial"/>
          <w:b w:val="false"/>
          <w:bCs w:val="false"/>
          <w:i w:val="false"/>
          <w:iCs w:val="false"/>
          <w:color w:val="111111"/>
          <w:sz w:val="20"/>
          <w:szCs w:val="20"/>
        </w:rPr>
        <w:t xml:space="preserve">- Improved performance by reducing redundant requests and optimizing server-side query paths, yielding faster page loads and smoother interactions for data-heavy screens and reports.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designers and product stakeholders to refine requirements into concrete deliverables, clarifying edge cases early to avoid rework and late-stage acceptance surprises.</w:t>
      </w:r>
    </w:p>
    <w:p>
      <w:pPr>
        <w:spacing w:after="40"/>
        <w:ind w:left="240"/>
        <w:jc w:val="both"/>
      </w:pPr>
      <w:r>
        <w:rPr>
          <w:rFonts w:ascii="Arial" w:cs="Arial" w:eastAsia="Arial" w:hAnsi="Arial"/>
          <w:b w:val="false"/>
          <w:bCs w:val="false"/>
          <w:i w:val="false"/>
          <w:iCs w:val="false"/>
          <w:color w:val="111111"/>
          <w:sz w:val="20"/>
          <w:szCs w:val="20"/>
        </w:rPr>
        <w:t xml:space="preserve">- Enhanced test coverage around high-risk flows with practical unit and integration checks, reducing post-release bug volume and improving confidence in iterative delivery.</w:t>
      </w:r>
    </w:p>
    <w:p>
      <w:pPr>
        <w:spacing w:after="40"/>
        <w:ind w:left="240"/>
        <w:jc w:val="both"/>
      </w:pPr>
      <w:r>
        <w:rPr>
          <w:rFonts w:ascii="Arial" w:cs="Arial" w:eastAsia="Arial" w:hAnsi="Arial"/>
          <w:b w:val="false"/>
          <w:bCs w:val="false"/>
          <w:i w:val="false"/>
          <w:iCs w:val="false"/>
          <w:color w:val="111111"/>
          <w:sz w:val="20"/>
          <w:szCs w:val="20"/>
        </w:rPr>
        <w:t xml:space="preserve">- Maintained build and deployment workflows with repeatable steps and clear documentation, minimizing environment drift and making release execution reliable even during high-change periods.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and maintenance by implementing backend changes carefully and validating behavior end-to-end, helping keep day-to-day operations stable for real users and staff.</w:t>
      </w:r>
    </w:p>
    <w:p>
      <w:pPr>
        <w:spacing w:after="40"/>
        <w:ind w:left="240"/>
        <w:jc w:val="both"/>
      </w:pPr>
      <w:r>
        <w:rPr>
          <w:rFonts w:ascii="Arial" w:cs="Arial" w:eastAsia="Arial" w:hAnsi="Arial"/>
          <w:b w:val="false"/>
          <w:bCs w:val="false"/>
          <w:i w:val="false"/>
          <w:iCs w:val="false"/>
          <w:color w:val="111111"/>
          <w:sz w:val="20"/>
          <w:szCs w:val="20"/>
        </w:rPr>
        <w:t xml:space="preserve">- Assisted in building Java-based endpoints and internal services with clear input validation, reducing defects caused by unexpected edge cases and improving downstream system predictability over time.</w:t>
      </w:r>
    </w:p>
    <w:p>
      <w:pPr>
        <w:spacing w:after="40"/>
        <w:ind w:left="240"/>
        <w:jc w:val="both"/>
      </w:pPr>
      <w:r>
        <w:rPr>
          <w:rFonts w:ascii="Arial" w:cs="Arial" w:eastAsia="Arial" w:hAnsi="Arial"/>
          <w:b w:val="false"/>
          <w:bCs w:val="false"/>
          <w:i w:val="false"/>
          <w:iCs w:val="false"/>
          <w:color w:val="111111"/>
          <w:sz w:val="20"/>
          <w:szCs w:val="20"/>
        </w:rPr>
        <w:t xml:space="preserve">- Diagnosed production issues by reproducing failures, inspecting logs, and narrowing root causes, then collaborating on fixes that improved stability without introducing risky behavior changes.</w:t>
      </w:r>
    </w:p>
    <w:p>
      <w:pPr>
        <w:spacing w:after="40"/>
        <w:ind w:left="240"/>
        <w:jc w:val="both"/>
      </w:pPr>
      <w:r>
        <w:rPr>
          <w:rFonts w:ascii="Arial" w:cs="Arial" w:eastAsia="Arial" w:hAnsi="Arial"/>
          <w:b w:val="false"/>
          <w:bCs w:val="false"/>
          <w:i w:val="false"/>
          <w:iCs w:val="false"/>
          <w:color w:val="111111"/>
          <w:sz w:val="20"/>
          <w:szCs w:val="20"/>
        </w:rPr>
        <w:t xml:space="preserve">- Improved data integrity by refining database interactions and enforcing consistent constraints in application logic, reducing hard-to-debug anomalies that surfaced during peak usage hours.</w:t>
      </w:r>
    </w:p>
    <w:p>
      <w:pPr>
        <w:spacing w:after="40"/>
        <w:ind w:left="240"/>
        <w:jc w:val="both"/>
      </w:pPr>
      <w:r>
        <w:rPr>
          <w:rFonts w:ascii="Arial" w:cs="Arial" w:eastAsia="Arial" w:hAnsi="Arial"/>
          <w:b w:val="false"/>
          <w:bCs w:val="false"/>
          <w:i w:val="false"/>
          <w:iCs w:val="false"/>
          <w:color w:val="111111"/>
          <w:sz w:val="20"/>
          <w:szCs w:val="20"/>
        </w:rPr>
        <w:t xml:space="preserve">- Contributed to code reviews and incremental refactors that separated concerns and reduced tangled logic, making future changes safer and helping the team move faster with fewer regressions.</w:t>
      </w:r>
    </w:p>
    <w:p>
      <w:pPr>
        <w:spacing w:after="40"/>
        <w:ind w:left="240"/>
        <w:jc w:val="both"/>
      </w:pPr>
      <w:r>
        <w:rPr>
          <w:rFonts w:ascii="Arial" w:cs="Arial" w:eastAsia="Arial" w:hAnsi="Arial"/>
          <w:b w:val="false"/>
          <w:bCs w:val="false"/>
          <w:i w:val="false"/>
          <w:iCs w:val="false"/>
          <w:color w:val="111111"/>
          <w:sz w:val="20"/>
          <w:szCs w:val="20"/>
        </w:rPr>
        <w:t xml:space="preserve">- Implemented utility tooling and small automation scripts to reduce repetitive operational steps, increasing team efficiency while ensuring the changes remained transparent and easy to maintain.</w:t>
      </w:r>
    </w:p>
    <w:p>
      <w:pPr>
        <w:spacing w:after="40"/>
        <w:ind w:left="240"/>
        <w:jc w:val="both"/>
      </w:pPr>
      <w:r>
        <w:rPr>
          <w:rFonts w:ascii="Arial" w:cs="Arial" w:eastAsia="Arial" w:hAnsi="Arial"/>
          <w:b w:val="false"/>
          <w:bCs w:val="false"/>
          <w:i w:val="false"/>
          <w:iCs w:val="false"/>
          <w:color w:val="111111"/>
          <w:sz w:val="20"/>
          <w:szCs w:val="20"/>
        </w:rPr>
        <w:t xml:space="preserve">- Collaborated with non-technical stakeholders by translating bug reports into actionable technical tasks, clarifying expectations and confirming fixes with reproducible acceptance checks.</w:t>
      </w:r>
    </w:p>
    <w:p>
      <w:pPr>
        <w:spacing w:after="40"/>
        <w:ind w:left="240"/>
        <w:jc w:val="both"/>
      </w:pPr>
      <w:r>
        <w:rPr>
          <w:rFonts w:ascii="Arial" w:cs="Arial" w:eastAsia="Arial" w:hAnsi="Arial"/>
          <w:b w:val="false"/>
          <w:bCs w:val="false"/>
          <w:i w:val="false"/>
          <w:iCs w:val="false"/>
          <w:color w:val="111111"/>
          <w:sz w:val="20"/>
          <w:szCs w:val="20"/>
        </w:rPr>
        <w:t xml:space="preserve">- Strengthened documentation for common workflows and support scenarios, enabling faster onboarding and helping teammates resolve known issues without needing constant escalation.</w:t>
      </w:r>
    </w:p>
    <w:p>
      <w:pPr>
        <w:spacing w:after="40"/>
        <w:ind w:left="240"/>
        <w:jc w:val="both"/>
      </w:pPr>
      <w:r>
        <w:rPr>
          <w:rFonts w:ascii="Arial" w:cs="Arial" w:eastAsia="Arial" w:hAnsi="Arial"/>
          <w:b w:val="false"/>
          <w:bCs w:val="false"/>
          <w:i w:val="false"/>
          <w:iCs w:val="false"/>
          <w:color w:val="111111"/>
          <w:sz w:val="20"/>
          <w:szCs w:val="20"/>
        </w:rPr>
        <w:t xml:space="preserve">- Learned strong engineering habits around safe changes, clear communication, and reliability-first thinking, building a foundation for ownership and production readiness in later senior roles.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2026-02-10T02:20:35.356Z</dcterms:created>
  <dcterms:modified xsi:type="dcterms:W3CDTF">2026-02-10T02:20:35.356Z</dcterms:modified>
</cp:coreProperties>
</file>

<file path=docProps/custom.xml><?xml version="1.0" encoding="utf-8"?>
<Properties xmlns="http://schemas.openxmlformats.org/officeDocument/2006/custom-properties" xmlns:vt="http://schemas.openxmlformats.org/officeDocument/2006/docPropsVTypes"/>
</file>