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180"/>
      </w:tblGrid>
      <w:tr w:rsidR="00D33867" w14:paraId="66474C7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0000"/>
            <w:tcMar>
              <w:top w:w="120" w:type="dxa"/>
              <w:left w:w="120" w:type="dxa"/>
              <w:bottom w:w="120" w:type="dxa"/>
              <w:right w:w="120" w:type="dxa"/>
            </w:tcMar>
            <w:vAlign w:val="center"/>
          </w:tcPr>
          <w:p w14:paraId="2132A519" w14:textId="77777777" w:rsidR="00D33867" w:rsidRDefault="00000000">
            <w:pPr>
              <w:spacing w:after="40"/>
              <w:jc w:val="center"/>
            </w:pPr>
            <w:r>
              <w:rPr>
                <w:rFonts w:ascii="Arial" w:eastAsia="Arial" w:hAnsi="Arial" w:cs="Arial"/>
                <w:b/>
                <w:bCs/>
                <w:color w:val="FFFFFF"/>
                <w:sz w:val="48"/>
                <w:szCs w:val="48"/>
              </w:rPr>
              <w:t>Idris Sadiq</w:t>
            </w:r>
          </w:p>
          <w:p w14:paraId="2EF46C07" w14:textId="77777777" w:rsidR="00D33867" w:rsidRDefault="00000000">
            <w:pPr>
              <w:spacing w:after="40"/>
              <w:jc w:val="center"/>
            </w:pPr>
            <w:r>
              <w:rPr>
                <w:rFonts w:ascii="Arial" w:eastAsia="Arial" w:hAnsi="Arial" w:cs="Arial"/>
                <w:color w:val="DDDDDD"/>
                <w:sz w:val="24"/>
                <w:szCs w:val="24"/>
              </w:rPr>
              <w:t>Senior Software Engineer</w:t>
            </w:r>
          </w:p>
          <w:p w14:paraId="71E10801" w14:textId="77777777" w:rsidR="00D33867" w:rsidRDefault="00000000">
            <w:pPr>
              <w:spacing w:after="40"/>
              <w:jc w:val="center"/>
            </w:pPr>
            <w:r>
              <w:rPr>
                <w:rFonts w:ascii="Arial" w:eastAsia="Arial" w:hAnsi="Arial" w:cs="Arial"/>
                <w:color w:val="BBBBBB"/>
              </w:rPr>
              <w:t>idrissadiqdev@outlook.com  |  +1 9297829204  |  Los Angeles, California, United States</w:t>
            </w:r>
          </w:p>
          <w:p w14:paraId="60FD08CB" w14:textId="77777777" w:rsidR="00D33867" w:rsidRDefault="00000000">
            <w:pPr>
              <w:jc w:val="center"/>
            </w:pPr>
            <w:r>
              <w:rPr>
                <w:rFonts w:ascii="Arial" w:eastAsia="Arial" w:hAnsi="Arial" w:cs="Arial"/>
                <w:color w:val="BBBBBB"/>
              </w:rPr>
              <w:t>LinkedIn: linkedin.com/in/idris-sadiq-958b453a6</w:t>
            </w:r>
          </w:p>
        </w:tc>
      </w:tr>
    </w:tbl>
    <w:p w14:paraId="584CEFE1" w14:textId="77777777" w:rsidR="00D33867" w:rsidRDefault="00D33867">
      <w:pPr>
        <w:spacing w:after="160"/>
      </w:pPr>
    </w:p>
    <w:p w14:paraId="1A9B809A" w14:textId="77777777" w:rsidR="00D33867" w:rsidRDefault="00000000">
      <w:pPr>
        <w:pBdr>
          <w:bottom w:val="single" w:sz="6" w:space="0" w:color="000000"/>
        </w:pBdr>
        <w:spacing w:before="120" w:after="80"/>
      </w:pPr>
      <w:r>
        <w:rPr>
          <w:b/>
          <w:bCs/>
          <w:color w:val="000000"/>
          <w:sz w:val="26"/>
          <w:szCs w:val="26"/>
        </w:rPr>
        <w:t>PROFESSIONAL SUMMARY</w:t>
      </w:r>
    </w:p>
    <w:p w14:paraId="5AA16311" w14:textId="77777777" w:rsidR="00D33867" w:rsidRDefault="00000000">
      <w:pPr>
        <w:spacing w:after="80"/>
        <w:jc w:val="both"/>
      </w:pPr>
      <w:r>
        <w:rPr>
          <w:rFonts w:ascii="Arial" w:eastAsia="Arial" w:hAnsi="Arial" w:cs="Arial"/>
          <w:color w:val="111111"/>
          <w:sz w:val="21"/>
          <w:szCs w:val="21"/>
        </w:rPr>
        <w:t>Senior Software Engineer with ~10 years delivering React + .NET/Node.js products end-to-end, from accessible UX and state management to robust APIs, data modeling, and production reliability. Strong focus on scalable web platforms, performance tuning, and pragmatic engineering that turns ambiguous requirements into shippable increments with clear ownership. Experienced modernizing legacy frontends, designing REST/GraphQL services, building event-driven backends, and improving observability to reduce on-call noise. Comfortable partnering with product and non-engineering stakeholders, setting measurable outcomes, and delivering features safely through testing, CI/CD, and staged rollouts.</w:t>
      </w:r>
    </w:p>
    <w:p w14:paraId="7C627C2E" w14:textId="77777777" w:rsidR="00D33867" w:rsidRDefault="00000000">
      <w:pPr>
        <w:pBdr>
          <w:bottom w:val="single" w:sz="6" w:space="0" w:color="000000"/>
        </w:pBdr>
        <w:spacing w:before="120" w:after="80"/>
      </w:pPr>
      <w:r>
        <w:rPr>
          <w:b/>
          <w:bCs/>
          <w:color w:val="000000"/>
          <w:sz w:val="26"/>
          <w:szCs w:val="26"/>
        </w:rPr>
        <w:t>SKILLS</w:t>
      </w:r>
    </w:p>
    <w:p w14:paraId="6942FE53" w14:textId="77777777" w:rsidR="00D33867" w:rsidRDefault="00000000">
      <w:pPr>
        <w:spacing w:after="40"/>
      </w:pPr>
      <w:r>
        <w:rPr>
          <w:rFonts w:ascii="Arial" w:eastAsia="Arial" w:hAnsi="Arial" w:cs="Arial"/>
          <w:b/>
          <w:bCs/>
          <w:color w:val="000000"/>
          <w:sz w:val="23"/>
          <w:szCs w:val="23"/>
        </w:rPr>
        <w:t xml:space="preserve">Programming: </w:t>
      </w:r>
      <w:r>
        <w:rPr>
          <w:rFonts w:ascii="Arial" w:eastAsia="Arial" w:hAnsi="Arial" w:cs="Arial"/>
          <w:color w:val="111111"/>
          <w:sz w:val="21"/>
          <w:szCs w:val="21"/>
        </w:rPr>
        <w:t>C#, .NET, .NET Core, .NET 6/7+ (migration experience), JavaScript (ES6+), TypeScript, Node.js, Python, SQL, Bash, Go (basic scripting for tooling), HTML5, CSS3</w:t>
      </w:r>
    </w:p>
    <w:p w14:paraId="4A239BAE" w14:textId="77777777" w:rsidR="00D33867" w:rsidRDefault="00000000">
      <w:pPr>
        <w:spacing w:after="40"/>
      </w:pPr>
      <w:r>
        <w:rPr>
          <w:rFonts w:ascii="Arial" w:eastAsia="Arial" w:hAnsi="Arial" w:cs="Arial"/>
          <w:b/>
          <w:bCs/>
          <w:color w:val="000000"/>
          <w:sz w:val="23"/>
          <w:szCs w:val="23"/>
        </w:rPr>
        <w:t xml:space="preserve">Frontend: </w:t>
      </w:r>
      <w:r>
        <w:rPr>
          <w:rFonts w:ascii="Arial" w:eastAsia="Arial" w:hAnsi="Arial" w:cs="Arial"/>
          <w:color w:val="111111"/>
          <w:sz w:val="21"/>
          <w:szCs w:val="21"/>
        </w:rPr>
        <w:t>React, Next.js, Redux, React Query, Formik, Vite, Webpack, Tailwind CSS, Material UI, Bootstrap, Storybook, Micro-frontend patterns, Accessibility (WCAG-minded UI), Performance profiling (Lighthouse, Web Vitals), SSR/SSG/ISR patterns, Module Federation (micro-frontend composition), Design systems (tokens, theming, component governance), Front-end security basics (CSP considerations, XSS-aware patterns)</w:t>
      </w:r>
    </w:p>
    <w:p w14:paraId="531840C5" w14:textId="77777777" w:rsidR="00D33867" w:rsidRDefault="00000000">
      <w:pPr>
        <w:spacing w:after="40"/>
      </w:pPr>
      <w:r>
        <w:rPr>
          <w:rFonts w:ascii="Arial" w:eastAsia="Arial" w:hAnsi="Arial" w:cs="Arial"/>
          <w:b/>
          <w:bCs/>
          <w:color w:val="000000"/>
          <w:sz w:val="23"/>
          <w:szCs w:val="23"/>
        </w:rPr>
        <w:t xml:space="preserve">Backend: </w:t>
      </w:r>
      <w:r>
        <w:rPr>
          <w:rFonts w:ascii="Arial" w:eastAsia="Arial" w:hAnsi="Arial" w:cs="Arial"/>
          <w:color w:val="111111"/>
          <w:sz w:val="21"/>
          <w:szCs w:val="21"/>
        </w:rPr>
        <w:t>ASP.NET Core, ASP.NET Web API, Entity Framework Core, LINQ, Dependency Injection (DI) patterns, Background Services (Hosted Services), Hangfire-style job orchestration patterns, Express.js, NestJS, REST API Design, GraphQL, WebSockets, Background Jobs, Event-Driven Architecture, Rate Limiting &amp; Retries, Idempotency Patterns, Caching Strategies, API Versioning, Auth (JWT, OAuth 2.0), Webhook Design &amp; Verification, File/Media Handling (S3-style workflows), OpenAPI/Swagger contract design</w:t>
      </w:r>
    </w:p>
    <w:p w14:paraId="6479A83F" w14:textId="77777777" w:rsidR="00D33867" w:rsidRDefault="00000000">
      <w:pPr>
        <w:spacing w:after="40"/>
      </w:pPr>
      <w:r>
        <w:rPr>
          <w:rFonts w:ascii="Arial" w:eastAsia="Arial" w:hAnsi="Arial" w:cs="Arial"/>
          <w:b/>
          <w:bCs/>
          <w:color w:val="000000"/>
          <w:sz w:val="23"/>
          <w:szCs w:val="23"/>
        </w:rPr>
        <w:t xml:space="preserve">Databases: </w:t>
      </w:r>
      <w:r>
        <w:rPr>
          <w:rFonts w:ascii="Arial" w:eastAsia="Arial" w:hAnsi="Arial" w:cs="Arial"/>
          <w:color w:val="111111"/>
          <w:sz w:val="21"/>
          <w:szCs w:val="21"/>
        </w:rPr>
        <w:t>PostgreSQL, MySQL, MongoDB, Redis, Schema Design, Indexing Strategies, SQL Query Tuning, Data Modeling for Analytics, Migration workflows (zero/low-downtime), EF Core migrations strategy, Transaction boundaries and isolation tradeoffs</w:t>
      </w:r>
    </w:p>
    <w:p w14:paraId="2A385B32" w14:textId="77777777" w:rsidR="00D33867" w:rsidRDefault="00000000">
      <w:pPr>
        <w:spacing w:after="40"/>
      </w:pPr>
      <w:r>
        <w:rPr>
          <w:rFonts w:ascii="Arial" w:eastAsia="Arial" w:hAnsi="Arial" w:cs="Arial"/>
          <w:b/>
          <w:bCs/>
          <w:color w:val="000000"/>
          <w:sz w:val="23"/>
          <w:szCs w:val="23"/>
        </w:rPr>
        <w:t xml:space="preserve">Cloud: </w:t>
      </w:r>
      <w:r>
        <w:rPr>
          <w:rFonts w:ascii="Arial" w:eastAsia="Arial" w:hAnsi="Arial" w:cs="Arial"/>
          <w:color w:val="111111"/>
          <w:sz w:val="21"/>
          <w:szCs w:val="21"/>
        </w:rPr>
        <w:t>AWS, S3, CloudFront, API Gateway, Lambda, ECS, SQS, SNS, EventBridge, CloudWatch, IAM, Secrets Management (SSM/Secrets Manager patterns)</w:t>
      </w:r>
    </w:p>
    <w:p w14:paraId="4F0F4CA1" w14:textId="77777777" w:rsidR="00D33867" w:rsidRDefault="00000000">
      <w:pPr>
        <w:spacing w:after="40"/>
      </w:pPr>
      <w:r>
        <w:rPr>
          <w:rFonts w:ascii="Arial" w:eastAsia="Arial" w:hAnsi="Arial" w:cs="Arial"/>
          <w:b/>
          <w:bCs/>
          <w:color w:val="000000"/>
          <w:sz w:val="23"/>
          <w:szCs w:val="23"/>
        </w:rPr>
        <w:t xml:space="preserve">DevOps: </w:t>
      </w:r>
      <w:r>
        <w:rPr>
          <w:rFonts w:ascii="Arial" w:eastAsia="Arial" w:hAnsi="Arial" w:cs="Arial"/>
          <w:color w:val="111111"/>
          <w:sz w:val="21"/>
          <w:szCs w:val="21"/>
        </w:rPr>
        <w:t>Docker, Kubernetes, Terraform, CI/CD Pipelines, GitHub Actions, Jenkins, Release Automation, Artifact Versioning &amp; Promotion, Blue/Green and Canary rollouts, Environment promotion with staged rollouts, Branching strategies (trunk-based and GitFlow familiarity)</w:t>
      </w:r>
    </w:p>
    <w:p w14:paraId="18FB908F" w14:textId="77777777" w:rsidR="00D33867" w:rsidRDefault="00000000">
      <w:pPr>
        <w:spacing w:after="40"/>
      </w:pPr>
      <w:r>
        <w:rPr>
          <w:rFonts w:ascii="Arial" w:eastAsia="Arial" w:hAnsi="Arial" w:cs="Arial"/>
          <w:b/>
          <w:bCs/>
          <w:color w:val="000000"/>
          <w:sz w:val="23"/>
          <w:szCs w:val="23"/>
        </w:rPr>
        <w:t xml:space="preserve">Observability: </w:t>
      </w:r>
      <w:r>
        <w:rPr>
          <w:rFonts w:ascii="Arial" w:eastAsia="Arial" w:hAnsi="Arial" w:cs="Arial"/>
          <w:color w:val="111111"/>
          <w:sz w:val="21"/>
          <w:szCs w:val="21"/>
        </w:rPr>
        <w:t>Structured Logging, Metrics &amp; Dashboards, Distributed Tracing, Prometheus, Grafana, Datadog, SLO/SLI Design, Incident Response, Postmortems and follow-ups, Alert tuning to reduce on-call noise</w:t>
      </w:r>
    </w:p>
    <w:p w14:paraId="05E59026" w14:textId="77777777" w:rsidR="00D33867" w:rsidRDefault="00000000">
      <w:pPr>
        <w:spacing w:after="40"/>
      </w:pPr>
      <w:r>
        <w:rPr>
          <w:rFonts w:ascii="Arial" w:eastAsia="Arial" w:hAnsi="Arial" w:cs="Arial"/>
          <w:b/>
          <w:bCs/>
          <w:color w:val="000000"/>
          <w:sz w:val="23"/>
          <w:szCs w:val="23"/>
        </w:rPr>
        <w:t xml:space="preserve">Testing: </w:t>
      </w:r>
      <w:r>
        <w:rPr>
          <w:rFonts w:ascii="Arial" w:eastAsia="Arial" w:hAnsi="Arial" w:cs="Arial"/>
          <w:color w:val="111111"/>
          <w:sz w:val="21"/>
          <w:szCs w:val="21"/>
        </w:rPr>
        <w:t>xUnit (familiar), NUnit (familiar), Jest, React Testing Library, Cypress, Playwright (familiar), pytest, Integration Testing, Contract Testing, Load/Performance Testing (k6-like patterns), API test automation with deterministic fixtures</w:t>
      </w:r>
    </w:p>
    <w:p w14:paraId="52D7BF3F" w14:textId="77777777" w:rsidR="00D33867" w:rsidRDefault="00000000">
      <w:pPr>
        <w:spacing w:after="40"/>
      </w:pPr>
      <w:r>
        <w:rPr>
          <w:rFonts w:ascii="Arial" w:eastAsia="Arial" w:hAnsi="Arial" w:cs="Arial"/>
          <w:b/>
          <w:bCs/>
          <w:color w:val="000000"/>
          <w:sz w:val="23"/>
          <w:szCs w:val="23"/>
        </w:rPr>
        <w:t xml:space="preserve">Architecture &amp; Practices: </w:t>
      </w:r>
      <w:r>
        <w:rPr>
          <w:rFonts w:ascii="Arial" w:eastAsia="Arial" w:hAnsi="Arial" w:cs="Arial"/>
          <w:color w:val="111111"/>
          <w:sz w:val="21"/>
          <w:szCs w:val="21"/>
        </w:rPr>
        <w:t>System Design, Clean Architecture / Layered Services, Monolith-to-services decomposition, Secure-by-default engineering, Code Reviews &amp; Mentorship, Incremental delivery and scoping, Documentation and runbooks, Operational readiness reviews (dashboards, alerts, runbooks, rollback plans)</w:t>
      </w:r>
    </w:p>
    <w:p w14:paraId="39D0ABA1" w14:textId="77777777" w:rsidR="00D33867" w:rsidRDefault="00D33867">
      <w:pPr>
        <w:spacing w:after="80"/>
      </w:pPr>
    </w:p>
    <w:p w14:paraId="15550DDE" w14:textId="77777777" w:rsidR="00D33867" w:rsidRDefault="00000000">
      <w:pPr>
        <w:pBdr>
          <w:bottom w:val="single" w:sz="6" w:space="0" w:color="000000"/>
        </w:pBdr>
        <w:spacing w:before="120" w:after="80"/>
      </w:pPr>
      <w:r>
        <w:rPr>
          <w:b/>
          <w:bCs/>
          <w:color w:val="000000"/>
          <w:sz w:val="26"/>
          <w:szCs w:val="26"/>
        </w:rPr>
        <w:t>EXPERIENCE</w:t>
      </w:r>
    </w:p>
    <w:p w14:paraId="7B01B0F9" w14:textId="77777777" w:rsidR="00D33867" w:rsidRDefault="00000000">
      <w:r>
        <w:rPr>
          <w:rFonts w:ascii="Arial" w:eastAsia="Arial" w:hAnsi="Arial" w:cs="Arial"/>
          <w:b/>
          <w:bCs/>
          <w:color w:val="000000"/>
          <w:sz w:val="25"/>
          <w:szCs w:val="25"/>
        </w:rPr>
        <w:t>Senior Software Engineer</w:t>
      </w:r>
    </w:p>
    <w:p w14:paraId="0AEF2A8F" w14:textId="77777777" w:rsidR="00D33867" w:rsidRDefault="00000000">
      <w:r>
        <w:rPr>
          <w:rFonts w:ascii="Arial" w:eastAsia="Arial" w:hAnsi="Arial" w:cs="Arial"/>
          <w:color w:val="555555"/>
          <w:sz w:val="21"/>
          <w:szCs w:val="21"/>
        </w:rPr>
        <w:t>SumatoSoft  |  January 2021 - December 2025</w:t>
      </w:r>
    </w:p>
    <w:p w14:paraId="14406B38" w14:textId="77777777" w:rsidR="00D33867" w:rsidRDefault="00000000">
      <w:pPr>
        <w:spacing w:after="40"/>
        <w:ind w:left="280"/>
        <w:jc w:val="both"/>
      </w:pPr>
      <w:r>
        <w:rPr>
          <w:rFonts w:ascii="Arial" w:eastAsia="Arial" w:hAnsi="Arial" w:cs="Arial"/>
          <w:color w:val="111111"/>
          <w:sz w:val="21"/>
          <w:szCs w:val="21"/>
        </w:rPr>
        <w:t>- Led a React + TypeScript modernization program that replaced a brittle legacy UI with a component-driven design system, improving delivery cadence while maintaining strict regression safety through targeted automation.</w:t>
      </w:r>
    </w:p>
    <w:p w14:paraId="065E10D3" w14:textId="77777777" w:rsidR="00D33867" w:rsidRDefault="00000000">
      <w:pPr>
        <w:spacing w:after="40"/>
        <w:ind w:left="280"/>
        <w:jc w:val="both"/>
      </w:pPr>
      <w:r>
        <w:rPr>
          <w:rFonts w:ascii="Arial" w:eastAsia="Arial" w:hAnsi="Arial" w:cs="Arial"/>
          <w:color w:val="111111"/>
          <w:sz w:val="21"/>
          <w:szCs w:val="21"/>
        </w:rPr>
        <w:lastRenderedPageBreak/>
        <w:t>- Designed and shipped React workflows for complex, multi-step customer journeys, ensuring predictable state transitions, resilient form validation, and accessible UI patterns that reduced support tickets from avoidable UX failure modes.</w:t>
      </w:r>
    </w:p>
    <w:p w14:paraId="61B81B15" w14:textId="77777777" w:rsidR="00D33867" w:rsidRDefault="00000000">
      <w:pPr>
        <w:spacing w:after="40"/>
        <w:ind w:left="280"/>
        <w:jc w:val="both"/>
      </w:pPr>
      <w:r>
        <w:rPr>
          <w:rFonts w:ascii="Arial" w:eastAsia="Arial" w:hAnsi="Arial" w:cs="Arial"/>
          <w:color w:val="111111"/>
          <w:sz w:val="21"/>
          <w:szCs w:val="21"/>
        </w:rPr>
        <w:t>- Built and owned backend services with clear REST contracts, implementing consistent pagination, filtering, and error schemas so client teams could integrate quickly without reverse-engineering inconsistent endpoint behaviors.</w:t>
      </w:r>
    </w:p>
    <w:p w14:paraId="6EF3E9D0" w14:textId="77777777" w:rsidR="00D33867" w:rsidRDefault="00000000">
      <w:pPr>
        <w:spacing w:after="40"/>
        <w:ind w:left="280"/>
        <w:jc w:val="both"/>
      </w:pPr>
      <w:r>
        <w:rPr>
          <w:rFonts w:ascii="Arial" w:eastAsia="Arial" w:hAnsi="Arial" w:cs="Arial"/>
          <w:color w:val="111111"/>
          <w:sz w:val="21"/>
          <w:szCs w:val="21"/>
        </w:rPr>
        <w:t>- Introduced idempotent write paths and safe retry semantics across critical endpoints, preventing duplicate side effects during transient failures while keeping business operations correct under real-world network instability.</w:t>
      </w:r>
    </w:p>
    <w:p w14:paraId="1E5DD410" w14:textId="77777777" w:rsidR="00D33867" w:rsidRDefault="00000000">
      <w:pPr>
        <w:spacing w:after="40"/>
        <w:ind w:left="280"/>
        <w:jc w:val="both"/>
      </w:pPr>
      <w:r>
        <w:rPr>
          <w:rFonts w:ascii="Arial" w:eastAsia="Arial" w:hAnsi="Arial" w:cs="Arial"/>
          <w:color w:val="111111"/>
          <w:sz w:val="21"/>
          <w:szCs w:val="21"/>
        </w:rPr>
        <w:t>- Optimized API latency by identifying hot query paths and tuning indexing strategies, then validating improvements with repeatable benchmarks so the team could defend performance gains with measured evidence.</w:t>
      </w:r>
    </w:p>
    <w:p w14:paraId="109D3B43" w14:textId="77777777" w:rsidR="00D33867" w:rsidRDefault="00000000">
      <w:pPr>
        <w:spacing w:after="40"/>
        <w:ind w:left="280"/>
        <w:jc w:val="both"/>
      </w:pPr>
      <w:r>
        <w:rPr>
          <w:rFonts w:ascii="Arial" w:eastAsia="Arial" w:hAnsi="Arial" w:cs="Arial"/>
          <w:color w:val="111111"/>
          <w:sz w:val="21"/>
          <w:szCs w:val="21"/>
        </w:rPr>
        <w:t>- Implemented caching strategies for read-heavy endpoints, balancing freshness and cost while documenting invalidation rules so operational behavior remained explainable during incident response and postmortem reviews.</w:t>
      </w:r>
    </w:p>
    <w:p w14:paraId="7AF73DD2" w14:textId="77777777" w:rsidR="00D33867" w:rsidRDefault="00000000">
      <w:pPr>
        <w:spacing w:after="40"/>
        <w:ind w:left="280"/>
        <w:jc w:val="both"/>
      </w:pPr>
      <w:r>
        <w:rPr>
          <w:rFonts w:ascii="Arial" w:eastAsia="Arial" w:hAnsi="Arial" w:cs="Arial"/>
          <w:color w:val="111111"/>
          <w:sz w:val="21"/>
          <w:szCs w:val="21"/>
        </w:rPr>
        <w:t>- Strengthened authentication and authorization flows with JWT and OAuth 2.0 patterns, focusing on least-privilege access and clear auditability to reduce security risk without slowing product iteration.</w:t>
      </w:r>
    </w:p>
    <w:p w14:paraId="7A0BA23D" w14:textId="77777777" w:rsidR="00D33867" w:rsidRDefault="00000000">
      <w:pPr>
        <w:spacing w:after="40"/>
        <w:ind w:left="280"/>
        <w:jc w:val="both"/>
      </w:pPr>
      <w:r>
        <w:rPr>
          <w:rFonts w:ascii="Arial" w:eastAsia="Arial" w:hAnsi="Arial" w:cs="Arial"/>
          <w:color w:val="111111"/>
          <w:sz w:val="21"/>
          <w:szCs w:val="21"/>
        </w:rPr>
        <w:t>- Operationalized releases with feature flags and staged rollouts, enabling safe experimentation and quick rollback paths while keeping stakeholder confidence high during frequent incremental deployments.</w:t>
      </w:r>
    </w:p>
    <w:p w14:paraId="2B5BEF3B" w14:textId="77777777" w:rsidR="00D33867" w:rsidRDefault="00000000">
      <w:pPr>
        <w:spacing w:after="40"/>
        <w:ind w:left="280"/>
        <w:jc w:val="both"/>
      </w:pPr>
      <w:r>
        <w:rPr>
          <w:rFonts w:ascii="Arial" w:eastAsia="Arial" w:hAnsi="Arial" w:cs="Arial"/>
          <w:color w:val="111111"/>
          <w:sz w:val="21"/>
          <w:szCs w:val="21"/>
        </w:rPr>
        <w:t>- Improved observability by standardizing structured logs and actionable metrics, then tuning alerts to remove noisy signals so on-call time shifted from false positives toward real customer-impacting issues.</w:t>
      </w:r>
    </w:p>
    <w:p w14:paraId="00F561A9" w14:textId="77777777" w:rsidR="00D33867" w:rsidRDefault="00000000">
      <w:pPr>
        <w:spacing w:after="40"/>
        <w:ind w:left="280"/>
        <w:jc w:val="both"/>
      </w:pPr>
      <w:r>
        <w:rPr>
          <w:rFonts w:ascii="Arial" w:eastAsia="Arial" w:hAnsi="Arial" w:cs="Arial"/>
          <w:color w:val="111111"/>
          <w:sz w:val="21"/>
          <w:szCs w:val="21"/>
        </w:rPr>
        <w:t>- Built dashboards that mapped key business workflows to technical signals, helping product and engineering align on measurable outcomes and quickly spot regressions before they became user-reported incidents.</w:t>
      </w:r>
    </w:p>
    <w:p w14:paraId="60B03ED9" w14:textId="77777777" w:rsidR="00D33867" w:rsidRDefault="00000000">
      <w:pPr>
        <w:spacing w:after="40"/>
        <w:ind w:left="280"/>
        <w:jc w:val="both"/>
      </w:pPr>
      <w:r>
        <w:rPr>
          <w:rFonts w:ascii="Arial" w:eastAsia="Arial" w:hAnsi="Arial" w:cs="Arial"/>
          <w:color w:val="111111"/>
          <w:sz w:val="21"/>
          <w:szCs w:val="21"/>
        </w:rPr>
        <w:t>- Collaborated with product partners to turn ambiguous requirements into scoped increments, writing lightweight technical notes that clarified tradeoffs and minimized churn while maintaining forward progress.</w:t>
      </w:r>
    </w:p>
    <w:p w14:paraId="6467FC59" w14:textId="77777777" w:rsidR="00D33867" w:rsidRDefault="00000000">
      <w:pPr>
        <w:spacing w:after="40"/>
        <w:ind w:left="280"/>
        <w:jc w:val="both"/>
      </w:pPr>
      <w:r>
        <w:rPr>
          <w:rFonts w:ascii="Arial" w:eastAsia="Arial" w:hAnsi="Arial" w:cs="Arial"/>
          <w:color w:val="111111"/>
          <w:sz w:val="21"/>
          <w:szCs w:val="21"/>
        </w:rPr>
        <w:t>- Drove code review standards that emphasized correctness, readability, and operational safety, mentoring engineers on pragmatic patterns so the team shipped faster without accumulating fragile coupling.</w:t>
      </w:r>
    </w:p>
    <w:p w14:paraId="0448CEC2" w14:textId="77777777" w:rsidR="00D33867" w:rsidRDefault="00000000">
      <w:pPr>
        <w:spacing w:after="40"/>
        <w:ind w:left="280"/>
        <w:jc w:val="both"/>
      </w:pPr>
      <w:r>
        <w:rPr>
          <w:rFonts w:ascii="Arial" w:eastAsia="Arial" w:hAnsi="Arial" w:cs="Arial"/>
          <w:color w:val="111111"/>
          <w:sz w:val="21"/>
          <w:szCs w:val="21"/>
        </w:rPr>
        <w:t>- Coordinated cross-team integrations by defining stable API versioning rules, ensuring client applications could migrate gradually without breaking changes or last-minute release coordination emergencies.</w:t>
      </w:r>
    </w:p>
    <w:p w14:paraId="78309595" w14:textId="77777777" w:rsidR="00D33867" w:rsidRDefault="00000000">
      <w:pPr>
        <w:spacing w:after="40"/>
        <w:ind w:left="280"/>
        <w:jc w:val="both"/>
      </w:pPr>
      <w:r>
        <w:rPr>
          <w:rFonts w:ascii="Arial" w:eastAsia="Arial" w:hAnsi="Arial" w:cs="Arial"/>
          <w:color w:val="111111"/>
          <w:sz w:val="21"/>
          <w:szCs w:val="21"/>
        </w:rPr>
        <w:t>- Diagnosed production issues using tracing and log correlation, then wrote runbooks that captured symptom-to-fix playbooks so recurring incidents became routine resolutions instead of ad-hoc hero debugging.</w:t>
      </w:r>
    </w:p>
    <w:p w14:paraId="7AE75C4D" w14:textId="77777777" w:rsidR="00D33867" w:rsidRDefault="00000000">
      <w:pPr>
        <w:spacing w:after="40"/>
        <w:ind w:left="280"/>
        <w:jc w:val="both"/>
      </w:pPr>
      <w:r>
        <w:rPr>
          <w:rFonts w:ascii="Arial" w:eastAsia="Arial" w:hAnsi="Arial" w:cs="Arial"/>
          <w:color w:val="111111"/>
          <w:sz w:val="21"/>
          <w:szCs w:val="21"/>
        </w:rPr>
        <w:t>- Delivered performance improvements across front-end and backend hot paths, validating changes with profiling tools and repeatable tests so improvements were durable and not dependent on individual developer intuition.</w:t>
      </w:r>
    </w:p>
    <w:p w14:paraId="18CCFAD3" w14:textId="77777777" w:rsidR="00D33867" w:rsidRDefault="00D33867">
      <w:pPr>
        <w:spacing w:after="80"/>
      </w:pPr>
    </w:p>
    <w:p w14:paraId="0ABF2614" w14:textId="77777777" w:rsidR="00D33867" w:rsidRDefault="00000000">
      <w:r>
        <w:rPr>
          <w:rFonts w:ascii="Arial" w:eastAsia="Arial" w:hAnsi="Arial" w:cs="Arial"/>
          <w:b/>
          <w:bCs/>
          <w:color w:val="000000"/>
          <w:sz w:val="25"/>
          <w:szCs w:val="25"/>
        </w:rPr>
        <w:t>Senior Software Engineer</w:t>
      </w:r>
    </w:p>
    <w:p w14:paraId="6224944C" w14:textId="77777777" w:rsidR="00D33867" w:rsidRDefault="00000000">
      <w:r>
        <w:rPr>
          <w:rFonts w:ascii="Arial" w:eastAsia="Arial" w:hAnsi="Arial" w:cs="Arial"/>
          <w:color w:val="555555"/>
          <w:sz w:val="21"/>
          <w:szCs w:val="21"/>
        </w:rPr>
        <w:t>High Touch Technologies  |  June 2018 - December 2020</w:t>
      </w:r>
    </w:p>
    <w:p w14:paraId="305A08F1" w14:textId="77777777" w:rsidR="00D33867" w:rsidRDefault="00000000">
      <w:pPr>
        <w:spacing w:after="40"/>
        <w:ind w:left="280"/>
        <w:jc w:val="both"/>
      </w:pPr>
      <w:r>
        <w:rPr>
          <w:rFonts w:ascii="Arial" w:eastAsia="Arial" w:hAnsi="Arial" w:cs="Arial"/>
          <w:color w:val="111111"/>
          <w:sz w:val="21"/>
          <w:szCs w:val="21"/>
        </w:rPr>
        <w:t>- Owned a React single-page application that supported complex operational workflows, standardizing component patterns and shared utilities so new features shipped faster without brittle UI coupling.</w:t>
      </w:r>
    </w:p>
    <w:p w14:paraId="0915DD85" w14:textId="77777777" w:rsidR="00D33867" w:rsidRDefault="00000000">
      <w:pPr>
        <w:spacing w:after="40"/>
        <w:ind w:left="280"/>
        <w:jc w:val="both"/>
      </w:pPr>
      <w:r>
        <w:rPr>
          <w:rFonts w:ascii="Arial" w:eastAsia="Arial" w:hAnsi="Arial" w:cs="Arial"/>
          <w:color w:val="111111"/>
          <w:sz w:val="21"/>
          <w:szCs w:val="21"/>
        </w:rPr>
        <w:t>- Refactored state management into clearer boundaries, reducing accidental re-renders and improving perceived responsiveness in data-dense screens where users depended on fast feedback to do daily work.</w:t>
      </w:r>
    </w:p>
    <w:p w14:paraId="26DFF43C" w14:textId="77777777" w:rsidR="00D33867" w:rsidRDefault="00000000">
      <w:pPr>
        <w:spacing w:after="40"/>
        <w:ind w:left="280"/>
        <w:jc w:val="both"/>
      </w:pPr>
      <w:r>
        <w:rPr>
          <w:rFonts w:ascii="Arial" w:eastAsia="Arial" w:hAnsi="Arial" w:cs="Arial"/>
          <w:color w:val="111111"/>
          <w:sz w:val="21"/>
          <w:szCs w:val="21"/>
        </w:rPr>
        <w:t>- Built server-side endpoints with consistent validation and predictable error handling, ensuring downstream consumers received stable contracts that were easy to test and safe to evolve over time.</w:t>
      </w:r>
    </w:p>
    <w:p w14:paraId="78A96F1F" w14:textId="77777777" w:rsidR="00D33867" w:rsidRDefault="00000000">
      <w:pPr>
        <w:spacing w:after="40"/>
        <w:ind w:left="280"/>
        <w:jc w:val="both"/>
      </w:pPr>
      <w:r>
        <w:rPr>
          <w:rFonts w:ascii="Arial" w:eastAsia="Arial" w:hAnsi="Arial" w:cs="Arial"/>
          <w:color w:val="111111"/>
          <w:sz w:val="21"/>
          <w:szCs w:val="21"/>
        </w:rPr>
        <w:t>- Defined pagination and filtering conventions across APIs, documenting edge cases and defaults so client teams could implement consistent list views without reinventing query behavior per endpoint.</w:t>
      </w:r>
    </w:p>
    <w:p w14:paraId="1718E37D" w14:textId="77777777" w:rsidR="00D33867" w:rsidRDefault="00000000">
      <w:pPr>
        <w:spacing w:after="40"/>
        <w:ind w:left="280"/>
        <w:jc w:val="both"/>
      </w:pPr>
      <w:r>
        <w:rPr>
          <w:rFonts w:ascii="Arial" w:eastAsia="Arial" w:hAnsi="Arial" w:cs="Arial"/>
          <w:color w:val="111111"/>
          <w:sz w:val="21"/>
          <w:szCs w:val="21"/>
        </w:rPr>
        <w:t>- Improved reliability by adding defensive timeouts, retries, and backoff policies around external dependencies, keeping core workflows available even when third-party systems degraded unexpectedly.</w:t>
      </w:r>
    </w:p>
    <w:p w14:paraId="30DBE331" w14:textId="77777777" w:rsidR="00D33867" w:rsidRDefault="00000000">
      <w:pPr>
        <w:spacing w:after="40"/>
        <w:ind w:left="280"/>
        <w:jc w:val="both"/>
      </w:pPr>
      <w:r>
        <w:rPr>
          <w:rFonts w:ascii="Arial" w:eastAsia="Arial" w:hAnsi="Arial" w:cs="Arial"/>
          <w:color w:val="111111"/>
          <w:sz w:val="21"/>
          <w:szCs w:val="21"/>
        </w:rPr>
        <w:t>- Introduced structured logging patterns and correlation identifiers, making it practical to trace a user action across multiple services and diagnose production incidents without guesswork or missing context.</w:t>
      </w:r>
    </w:p>
    <w:p w14:paraId="7EA78BCA" w14:textId="77777777" w:rsidR="00D33867" w:rsidRDefault="00000000">
      <w:pPr>
        <w:spacing w:after="40"/>
        <w:ind w:left="280"/>
        <w:jc w:val="both"/>
      </w:pPr>
      <w:r>
        <w:rPr>
          <w:rFonts w:ascii="Arial" w:eastAsia="Arial" w:hAnsi="Arial" w:cs="Arial"/>
          <w:color w:val="111111"/>
          <w:sz w:val="21"/>
          <w:szCs w:val="21"/>
        </w:rPr>
        <w:t>- Implemented role-based access controls that matched real operational responsibilities, reducing accidental privilege exposure while keeping the authorization model understandable for audits and support staff.</w:t>
      </w:r>
    </w:p>
    <w:p w14:paraId="7CAABF09" w14:textId="77777777" w:rsidR="00D33867" w:rsidRDefault="00000000">
      <w:pPr>
        <w:spacing w:after="40"/>
        <w:ind w:left="280"/>
        <w:jc w:val="both"/>
      </w:pPr>
      <w:r>
        <w:rPr>
          <w:rFonts w:ascii="Arial" w:eastAsia="Arial" w:hAnsi="Arial" w:cs="Arial"/>
          <w:color w:val="111111"/>
          <w:sz w:val="21"/>
          <w:szCs w:val="21"/>
        </w:rPr>
        <w:t>- Improved build and release hygiene with CI checks and targeted automated tests, decreasing regressions and increasing confidence that changes were safe to deploy under tight delivery timelines.</w:t>
      </w:r>
    </w:p>
    <w:p w14:paraId="3D6FC9CF" w14:textId="77777777" w:rsidR="00D33867" w:rsidRDefault="00000000">
      <w:pPr>
        <w:spacing w:after="40"/>
        <w:ind w:left="280"/>
        <w:jc w:val="both"/>
      </w:pPr>
      <w:r>
        <w:rPr>
          <w:rFonts w:ascii="Arial" w:eastAsia="Arial" w:hAnsi="Arial" w:cs="Arial"/>
          <w:color w:val="111111"/>
          <w:sz w:val="21"/>
          <w:szCs w:val="21"/>
        </w:rPr>
        <w:t>- Partnered closely with stakeholders to clarify requirements and acceptance criteria, turning ambiguous requests into implementable slices that could be delivered iteratively with visible progress.</w:t>
      </w:r>
    </w:p>
    <w:p w14:paraId="049DE8B0" w14:textId="77777777" w:rsidR="00D33867" w:rsidRDefault="00000000">
      <w:pPr>
        <w:spacing w:after="40"/>
        <w:ind w:left="280"/>
        <w:jc w:val="both"/>
      </w:pPr>
      <w:r>
        <w:rPr>
          <w:rFonts w:ascii="Arial" w:eastAsia="Arial" w:hAnsi="Arial" w:cs="Arial"/>
          <w:color w:val="111111"/>
          <w:sz w:val="21"/>
          <w:szCs w:val="21"/>
        </w:rPr>
        <w:lastRenderedPageBreak/>
        <w:t>- Reduced support escalations by addressing recurring UX confusion points, simplifying form behaviors and providing clearer validation messages so users could self-correct without needing manual intervention.</w:t>
      </w:r>
    </w:p>
    <w:p w14:paraId="38F45D4A" w14:textId="77777777" w:rsidR="00D33867" w:rsidRDefault="00000000">
      <w:pPr>
        <w:spacing w:after="40"/>
        <w:ind w:left="280"/>
        <w:jc w:val="both"/>
      </w:pPr>
      <w:r>
        <w:rPr>
          <w:rFonts w:ascii="Arial" w:eastAsia="Arial" w:hAnsi="Arial" w:cs="Arial"/>
          <w:color w:val="111111"/>
          <w:sz w:val="21"/>
          <w:szCs w:val="21"/>
        </w:rPr>
        <w:t>- Upgraded performance of critical list and search experiences by reducing redundant network calls, caching stable data, and tuning rendering paths so the UI remained responsive at scale.</w:t>
      </w:r>
    </w:p>
    <w:p w14:paraId="11AB9FF3" w14:textId="77777777" w:rsidR="00D33867" w:rsidRDefault="00000000">
      <w:pPr>
        <w:spacing w:after="40"/>
        <w:ind w:left="280"/>
        <w:jc w:val="both"/>
      </w:pPr>
      <w:r>
        <w:rPr>
          <w:rFonts w:ascii="Arial" w:eastAsia="Arial" w:hAnsi="Arial" w:cs="Arial"/>
          <w:color w:val="111111"/>
          <w:sz w:val="21"/>
          <w:szCs w:val="21"/>
        </w:rPr>
        <w:t>- Created internal documentation for common workflows and operational troubleshooting, making onboarding smoother and ensuring knowledge lived in the team rather than in individual memory.</w:t>
      </w:r>
    </w:p>
    <w:p w14:paraId="0023EC5F" w14:textId="77777777" w:rsidR="00D33867" w:rsidRDefault="00000000">
      <w:pPr>
        <w:spacing w:after="40"/>
        <w:ind w:left="280"/>
        <w:jc w:val="both"/>
      </w:pPr>
      <w:r>
        <w:rPr>
          <w:rFonts w:ascii="Arial" w:eastAsia="Arial" w:hAnsi="Arial" w:cs="Arial"/>
          <w:color w:val="111111"/>
          <w:sz w:val="21"/>
          <w:szCs w:val="21"/>
        </w:rPr>
        <w:t>- Supported incident response with calm, repeatable triage steps, focusing on containment and root-cause fixes so the organization could learn and prevent recurrence rather than repeatedly firefighting.</w:t>
      </w:r>
    </w:p>
    <w:p w14:paraId="7D2FA9BC" w14:textId="77777777" w:rsidR="00D33867" w:rsidRDefault="00D33867">
      <w:pPr>
        <w:spacing w:after="80"/>
      </w:pPr>
    </w:p>
    <w:p w14:paraId="288F9E77" w14:textId="77777777" w:rsidR="00D33867" w:rsidRDefault="00000000">
      <w:r>
        <w:rPr>
          <w:rFonts w:ascii="Arial" w:eastAsia="Arial" w:hAnsi="Arial" w:cs="Arial"/>
          <w:b/>
          <w:bCs/>
          <w:color w:val="000000"/>
          <w:sz w:val="25"/>
          <w:szCs w:val="25"/>
        </w:rPr>
        <w:t>Software Engineer</w:t>
      </w:r>
    </w:p>
    <w:p w14:paraId="28BF0530" w14:textId="77777777" w:rsidR="00D33867" w:rsidRDefault="00000000">
      <w:r>
        <w:rPr>
          <w:rFonts w:ascii="Arial" w:eastAsia="Arial" w:hAnsi="Arial" w:cs="Arial"/>
          <w:color w:val="555555"/>
          <w:sz w:val="21"/>
          <w:szCs w:val="21"/>
        </w:rPr>
        <w:t>Centric Tech Inc.  |  September 2015 - May 2018</w:t>
      </w:r>
    </w:p>
    <w:p w14:paraId="4336C0A1" w14:textId="77777777" w:rsidR="00D33867" w:rsidRDefault="00000000">
      <w:pPr>
        <w:spacing w:after="40"/>
        <w:ind w:left="280"/>
        <w:jc w:val="both"/>
      </w:pPr>
      <w:r>
        <w:rPr>
          <w:rFonts w:ascii="Arial" w:eastAsia="Arial" w:hAnsi="Arial" w:cs="Arial"/>
          <w:color w:val="111111"/>
          <w:sz w:val="21"/>
          <w:szCs w:val="21"/>
        </w:rPr>
        <w:t>- Developed React UI features that replaced server-rendered pages incrementally, ensuring behavior parity while improving usability and reducing friction across multi-step user workflows.</w:t>
      </w:r>
    </w:p>
    <w:p w14:paraId="2688B130" w14:textId="77777777" w:rsidR="00D33867" w:rsidRDefault="00000000">
      <w:pPr>
        <w:spacing w:after="40"/>
        <w:ind w:left="280"/>
        <w:jc w:val="both"/>
      </w:pPr>
      <w:r>
        <w:rPr>
          <w:rFonts w:ascii="Arial" w:eastAsia="Arial" w:hAnsi="Arial" w:cs="Arial"/>
          <w:color w:val="111111"/>
          <w:sz w:val="21"/>
          <w:szCs w:val="21"/>
        </w:rPr>
        <w:t>- Implemented API integrations with careful error handling and user-friendly fallback states, so the interface remained predictable even when back-end services returned partial failures or slow responses.</w:t>
      </w:r>
    </w:p>
    <w:p w14:paraId="650249F7" w14:textId="77777777" w:rsidR="00D33867" w:rsidRDefault="00000000">
      <w:pPr>
        <w:spacing w:after="40"/>
        <w:ind w:left="280"/>
        <w:jc w:val="both"/>
      </w:pPr>
      <w:r>
        <w:rPr>
          <w:rFonts w:ascii="Arial" w:eastAsia="Arial" w:hAnsi="Arial" w:cs="Arial"/>
          <w:color w:val="111111"/>
          <w:sz w:val="21"/>
          <w:szCs w:val="21"/>
        </w:rPr>
        <w:t>- Built server-side modules with consistent request validation and clear response contracts, reducing ambiguity for support teams and making integrations easier to reason about under pressure.</w:t>
      </w:r>
    </w:p>
    <w:p w14:paraId="23DC662B" w14:textId="77777777" w:rsidR="00D33867" w:rsidRDefault="00000000">
      <w:pPr>
        <w:spacing w:after="40"/>
        <w:ind w:left="280"/>
        <w:jc w:val="both"/>
      </w:pPr>
      <w:r>
        <w:rPr>
          <w:rFonts w:ascii="Arial" w:eastAsia="Arial" w:hAnsi="Arial" w:cs="Arial"/>
          <w:color w:val="111111"/>
          <w:sz w:val="21"/>
          <w:szCs w:val="21"/>
        </w:rPr>
        <w:t>- Improved data access performance by reviewing queries and indexing approaches, then validating improvements with realistic datasets so optimizations reflected real usage rather than synthetic assumptions.</w:t>
      </w:r>
    </w:p>
    <w:p w14:paraId="59484681" w14:textId="77777777" w:rsidR="00D33867" w:rsidRDefault="00000000">
      <w:pPr>
        <w:spacing w:after="40"/>
        <w:ind w:left="280"/>
        <w:jc w:val="both"/>
      </w:pPr>
      <w:r>
        <w:rPr>
          <w:rFonts w:ascii="Arial" w:eastAsia="Arial" w:hAnsi="Arial" w:cs="Arial"/>
          <w:color w:val="111111"/>
          <w:sz w:val="21"/>
          <w:szCs w:val="21"/>
        </w:rPr>
        <w:t>- Collaborated with designers and product partners to translate requirements into shippable increments, keeping scope realistic while maintaining a strong bar for quality and user experience outcomes.</w:t>
      </w:r>
    </w:p>
    <w:p w14:paraId="44C59642" w14:textId="77777777" w:rsidR="00D33867" w:rsidRDefault="00000000">
      <w:pPr>
        <w:spacing w:after="40"/>
        <w:ind w:left="280"/>
        <w:jc w:val="both"/>
      </w:pPr>
      <w:r>
        <w:rPr>
          <w:rFonts w:ascii="Arial" w:eastAsia="Arial" w:hAnsi="Arial" w:cs="Arial"/>
          <w:color w:val="111111"/>
          <w:sz w:val="21"/>
          <w:szCs w:val="21"/>
        </w:rPr>
        <w:t>- Added targeted automated tests around core workflows, increasing confidence in refactors and helping the team ship iterative improvements without fear of breaking high-traffic customer paths.</w:t>
      </w:r>
    </w:p>
    <w:p w14:paraId="6B22422F" w14:textId="77777777" w:rsidR="00D33867" w:rsidRDefault="00000000">
      <w:pPr>
        <w:spacing w:after="40"/>
        <w:ind w:left="280"/>
        <w:jc w:val="both"/>
      </w:pPr>
      <w:r>
        <w:rPr>
          <w:rFonts w:ascii="Arial" w:eastAsia="Arial" w:hAnsi="Arial" w:cs="Arial"/>
          <w:color w:val="111111"/>
          <w:sz w:val="21"/>
          <w:szCs w:val="21"/>
        </w:rPr>
        <w:t>- Enhanced maintainability by extracting reusable UI components and documenting usage patterns, reducing duplication and making future feature work faster and less error-prone.</w:t>
      </w:r>
    </w:p>
    <w:p w14:paraId="1C51E79C" w14:textId="77777777" w:rsidR="00D33867" w:rsidRDefault="00000000">
      <w:pPr>
        <w:spacing w:after="40"/>
        <w:ind w:left="280"/>
        <w:jc w:val="both"/>
      </w:pPr>
      <w:r>
        <w:rPr>
          <w:rFonts w:ascii="Arial" w:eastAsia="Arial" w:hAnsi="Arial" w:cs="Arial"/>
          <w:color w:val="111111"/>
          <w:sz w:val="21"/>
          <w:szCs w:val="21"/>
        </w:rPr>
        <w:t>- Contributed to deployment readiness by improving logging and monitoring hooks, ensuring production issues could be detected and understood quickly without relying on manual reproduction steps.</w:t>
      </w:r>
    </w:p>
    <w:p w14:paraId="0D2EF9C2" w14:textId="77777777" w:rsidR="00D33867" w:rsidRDefault="00000000">
      <w:pPr>
        <w:spacing w:after="40"/>
        <w:ind w:left="280"/>
        <w:jc w:val="both"/>
      </w:pPr>
      <w:r>
        <w:rPr>
          <w:rFonts w:ascii="Arial" w:eastAsia="Arial" w:hAnsi="Arial" w:cs="Arial"/>
          <w:color w:val="111111"/>
          <w:sz w:val="21"/>
          <w:szCs w:val="21"/>
        </w:rPr>
        <w:t>- Participated in code reviews that emphasized readability and correctness, adopting consistent patterns that reduced team-wide cognitive load and improved long-term iteration speed.</w:t>
      </w:r>
    </w:p>
    <w:p w14:paraId="5E302FC9" w14:textId="77777777" w:rsidR="00D33867" w:rsidRDefault="00000000">
      <w:pPr>
        <w:spacing w:after="40"/>
        <w:ind w:left="280"/>
        <w:jc w:val="both"/>
      </w:pPr>
      <w:r>
        <w:rPr>
          <w:rFonts w:ascii="Arial" w:eastAsia="Arial" w:hAnsi="Arial" w:cs="Arial"/>
          <w:color w:val="111111"/>
          <w:sz w:val="21"/>
          <w:szCs w:val="21"/>
        </w:rPr>
        <w:t>- Fixed production bugs with a root-cause mindset, writing follow-up notes and small guardrails so common failure classes were prevented rather than repeatedly patched.</w:t>
      </w:r>
    </w:p>
    <w:p w14:paraId="79A62794" w14:textId="77777777" w:rsidR="00D33867" w:rsidRDefault="00000000">
      <w:pPr>
        <w:spacing w:after="40"/>
        <w:ind w:left="280"/>
        <w:jc w:val="both"/>
      </w:pPr>
      <w:r>
        <w:rPr>
          <w:rFonts w:ascii="Arial" w:eastAsia="Arial" w:hAnsi="Arial" w:cs="Arial"/>
          <w:color w:val="111111"/>
          <w:sz w:val="21"/>
          <w:szCs w:val="21"/>
        </w:rPr>
        <w:t>- Worked closely with teammates to keep delivery predictable, communicating risks early and proposing alternatives when requirements shifted so stakeholders were never surprised at release time.</w:t>
      </w:r>
    </w:p>
    <w:p w14:paraId="764958BD" w14:textId="77777777" w:rsidR="00D33867" w:rsidRDefault="00D33867">
      <w:pPr>
        <w:spacing w:after="80"/>
      </w:pPr>
    </w:p>
    <w:p w14:paraId="76DE5427" w14:textId="77777777" w:rsidR="00D33867" w:rsidRDefault="00000000">
      <w:r>
        <w:rPr>
          <w:rFonts w:ascii="Arial" w:eastAsia="Arial" w:hAnsi="Arial" w:cs="Arial"/>
          <w:b/>
          <w:bCs/>
          <w:color w:val="000000"/>
          <w:sz w:val="25"/>
          <w:szCs w:val="25"/>
        </w:rPr>
        <w:t>Software Engineer Intern</w:t>
      </w:r>
    </w:p>
    <w:p w14:paraId="4A4F41FF" w14:textId="77777777" w:rsidR="00D33867" w:rsidRDefault="00000000">
      <w:r>
        <w:rPr>
          <w:rFonts w:ascii="Arial" w:eastAsia="Arial" w:hAnsi="Arial" w:cs="Arial"/>
          <w:color w:val="555555"/>
          <w:sz w:val="21"/>
          <w:szCs w:val="21"/>
        </w:rPr>
        <w:t>Microsoft  |  September 2014 - August 2015</w:t>
      </w:r>
    </w:p>
    <w:p w14:paraId="5DA3A7C8" w14:textId="77777777" w:rsidR="00D33867" w:rsidRDefault="00000000">
      <w:pPr>
        <w:spacing w:after="40"/>
        <w:ind w:left="280"/>
        <w:jc w:val="both"/>
      </w:pPr>
      <w:r>
        <w:rPr>
          <w:rFonts w:ascii="Arial" w:eastAsia="Arial" w:hAnsi="Arial" w:cs="Arial"/>
          <w:color w:val="111111"/>
          <w:sz w:val="21"/>
          <w:szCs w:val="21"/>
        </w:rPr>
        <w:t>- Contributed to a web-facing product area by implementing UI enhancements and reliability improvements, delivering changes through review gates and aligning with established engineering quality standards.</w:t>
      </w:r>
    </w:p>
    <w:p w14:paraId="6A687CD2" w14:textId="77777777" w:rsidR="00D33867" w:rsidRDefault="00000000">
      <w:pPr>
        <w:spacing w:after="40"/>
        <w:ind w:left="280"/>
        <w:jc w:val="both"/>
      </w:pPr>
      <w:r>
        <w:rPr>
          <w:rFonts w:ascii="Arial" w:eastAsia="Arial" w:hAnsi="Arial" w:cs="Arial"/>
          <w:color w:val="111111"/>
          <w:sz w:val="21"/>
          <w:szCs w:val="21"/>
        </w:rPr>
        <w:t>- Built small service utilities and endpoints to support internal workflows, emphasizing clear input validation and predictable outputs so the tools were safe to reuse across different teams.</w:t>
      </w:r>
    </w:p>
    <w:p w14:paraId="458963F9" w14:textId="77777777" w:rsidR="00D33867" w:rsidRDefault="00000000">
      <w:pPr>
        <w:spacing w:after="40"/>
        <w:ind w:left="280"/>
        <w:jc w:val="both"/>
      </w:pPr>
      <w:r>
        <w:rPr>
          <w:rFonts w:ascii="Arial" w:eastAsia="Arial" w:hAnsi="Arial" w:cs="Arial"/>
          <w:color w:val="111111"/>
          <w:sz w:val="21"/>
          <w:szCs w:val="21"/>
        </w:rPr>
        <w:t>- Collaborated with engineers and program partners to clarify acceptance criteria, breaking work into smaller deliverables so progress remained visible and changes could be integrated frequently.</w:t>
      </w:r>
    </w:p>
    <w:p w14:paraId="42CD1F93" w14:textId="77777777" w:rsidR="00D33867" w:rsidRDefault="00000000">
      <w:pPr>
        <w:spacing w:after="40"/>
        <w:ind w:left="280"/>
        <w:jc w:val="both"/>
      </w:pPr>
      <w:r>
        <w:rPr>
          <w:rFonts w:ascii="Arial" w:eastAsia="Arial" w:hAnsi="Arial" w:cs="Arial"/>
          <w:color w:val="111111"/>
          <w:sz w:val="21"/>
          <w:szCs w:val="21"/>
        </w:rPr>
        <w:t>- Improved maintainability by cleaning up fragile areas and adding lightweight documentation, helping reduce ramp-up time for teammates who later touched the same components.</w:t>
      </w:r>
    </w:p>
    <w:p w14:paraId="52411541" w14:textId="77777777" w:rsidR="00D33867" w:rsidRDefault="00000000">
      <w:pPr>
        <w:spacing w:after="40"/>
        <w:ind w:left="280"/>
        <w:jc w:val="both"/>
      </w:pPr>
      <w:r>
        <w:rPr>
          <w:rFonts w:ascii="Arial" w:eastAsia="Arial" w:hAnsi="Arial" w:cs="Arial"/>
          <w:color w:val="111111"/>
          <w:sz w:val="21"/>
          <w:szCs w:val="21"/>
        </w:rPr>
        <w:t>- Assisted with diagnosing issues by reproducing bugs and validating fixes, providing crisp reports that accelerated resolution while ensuring the final changes fully addressed root causes.</w:t>
      </w:r>
    </w:p>
    <w:p w14:paraId="25D94A10" w14:textId="77777777" w:rsidR="00D33867" w:rsidRDefault="00000000">
      <w:pPr>
        <w:spacing w:after="40"/>
        <w:ind w:left="280"/>
        <w:jc w:val="both"/>
      </w:pPr>
      <w:r>
        <w:rPr>
          <w:rFonts w:ascii="Arial" w:eastAsia="Arial" w:hAnsi="Arial" w:cs="Arial"/>
          <w:color w:val="111111"/>
          <w:sz w:val="21"/>
          <w:szCs w:val="21"/>
        </w:rPr>
        <w:t>- Learned and applied team conventions around testing and deployment hygiene, contributing changes that were safe to ship and easy to support without introducing hidden operational surprises.</w:t>
      </w:r>
    </w:p>
    <w:p w14:paraId="1BFB0D6C" w14:textId="77777777" w:rsidR="00D33867" w:rsidRDefault="00000000">
      <w:pPr>
        <w:spacing w:after="40"/>
        <w:ind w:left="280"/>
        <w:jc w:val="both"/>
      </w:pPr>
      <w:r>
        <w:rPr>
          <w:rFonts w:ascii="Arial" w:eastAsia="Arial" w:hAnsi="Arial" w:cs="Arial"/>
          <w:color w:val="111111"/>
          <w:sz w:val="21"/>
          <w:szCs w:val="21"/>
        </w:rPr>
        <w:t>- Supported iterative delivery by communicating status and risks clearly, helping the team make informed tradeoffs while maintaining momentum under real-world schedule constraints.</w:t>
      </w:r>
    </w:p>
    <w:p w14:paraId="093EB843" w14:textId="77777777" w:rsidR="00D33867" w:rsidRDefault="00D33867">
      <w:pPr>
        <w:spacing w:after="80"/>
      </w:pPr>
    </w:p>
    <w:p w14:paraId="462F9584" w14:textId="77777777" w:rsidR="00D33867" w:rsidRDefault="00000000">
      <w:pPr>
        <w:pBdr>
          <w:bottom w:val="single" w:sz="6" w:space="0" w:color="000000"/>
        </w:pBdr>
        <w:spacing w:before="120" w:after="80"/>
      </w:pPr>
      <w:r>
        <w:rPr>
          <w:b/>
          <w:bCs/>
          <w:color w:val="000000"/>
          <w:sz w:val="26"/>
          <w:szCs w:val="26"/>
        </w:rPr>
        <w:t>EDUCATION</w:t>
      </w:r>
    </w:p>
    <w:p w14:paraId="2A87C51E" w14:textId="77777777" w:rsidR="00D33867" w:rsidRDefault="00000000">
      <w:r>
        <w:rPr>
          <w:rFonts w:ascii="Arial" w:eastAsia="Arial" w:hAnsi="Arial" w:cs="Arial"/>
          <w:b/>
          <w:bCs/>
          <w:color w:val="000000"/>
          <w:sz w:val="23"/>
          <w:szCs w:val="23"/>
        </w:rPr>
        <w:t>Harvard University</w:t>
      </w:r>
    </w:p>
    <w:p w14:paraId="35A1D369" w14:textId="77777777" w:rsidR="00D33867" w:rsidRDefault="00000000">
      <w:r>
        <w:rPr>
          <w:rFonts w:ascii="Arial" w:eastAsia="Arial" w:hAnsi="Arial" w:cs="Arial"/>
          <w:color w:val="444444"/>
          <w:sz w:val="21"/>
          <w:szCs w:val="21"/>
        </w:rPr>
        <w:t>Bachelor’s degree in Computer Science</w:t>
      </w:r>
    </w:p>
    <w:p w14:paraId="329157DA" w14:textId="476B3044" w:rsidR="00D33867" w:rsidRDefault="00000000" w:rsidP="000761A5">
      <w:r>
        <w:rPr>
          <w:rFonts w:ascii="Arial" w:eastAsia="Arial" w:hAnsi="Arial" w:cs="Arial"/>
          <w:color w:val="777777"/>
          <w:sz w:val="19"/>
          <w:szCs w:val="19"/>
        </w:rPr>
        <w:t>2010 - 2014</w:t>
      </w:r>
    </w:p>
    <w:sectPr w:rsidR="00D33867">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9B2A13"/>
    <w:multiLevelType w:val="hybridMultilevel"/>
    <w:tmpl w:val="65DE594E"/>
    <w:lvl w:ilvl="0" w:tplc="821AAB6C">
      <w:start w:val="1"/>
      <w:numFmt w:val="bullet"/>
      <w:lvlText w:val="●"/>
      <w:lvlJc w:val="left"/>
      <w:pPr>
        <w:ind w:left="720" w:hanging="360"/>
      </w:pPr>
    </w:lvl>
    <w:lvl w:ilvl="1" w:tplc="FB7ED9EA">
      <w:start w:val="1"/>
      <w:numFmt w:val="bullet"/>
      <w:lvlText w:val="○"/>
      <w:lvlJc w:val="left"/>
      <w:pPr>
        <w:ind w:left="1440" w:hanging="360"/>
      </w:pPr>
    </w:lvl>
    <w:lvl w:ilvl="2" w:tplc="9C92F440">
      <w:start w:val="1"/>
      <w:numFmt w:val="bullet"/>
      <w:lvlText w:val="■"/>
      <w:lvlJc w:val="left"/>
      <w:pPr>
        <w:ind w:left="2160" w:hanging="360"/>
      </w:pPr>
    </w:lvl>
    <w:lvl w:ilvl="3" w:tplc="BB90F99C">
      <w:start w:val="1"/>
      <w:numFmt w:val="bullet"/>
      <w:lvlText w:val="●"/>
      <w:lvlJc w:val="left"/>
      <w:pPr>
        <w:ind w:left="2880" w:hanging="360"/>
      </w:pPr>
    </w:lvl>
    <w:lvl w:ilvl="4" w:tplc="5D74C2D0">
      <w:start w:val="1"/>
      <w:numFmt w:val="bullet"/>
      <w:lvlText w:val="○"/>
      <w:lvlJc w:val="left"/>
      <w:pPr>
        <w:ind w:left="3600" w:hanging="360"/>
      </w:pPr>
    </w:lvl>
    <w:lvl w:ilvl="5" w:tplc="16287330">
      <w:start w:val="1"/>
      <w:numFmt w:val="bullet"/>
      <w:lvlText w:val="■"/>
      <w:lvlJc w:val="left"/>
      <w:pPr>
        <w:ind w:left="4320" w:hanging="360"/>
      </w:pPr>
    </w:lvl>
    <w:lvl w:ilvl="6" w:tplc="68BEA950">
      <w:start w:val="1"/>
      <w:numFmt w:val="bullet"/>
      <w:lvlText w:val="●"/>
      <w:lvlJc w:val="left"/>
      <w:pPr>
        <w:ind w:left="5040" w:hanging="360"/>
      </w:pPr>
    </w:lvl>
    <w:lvl w:ilvl="7" w:tplc="CD608E66">
      <w:start w:val="1"/>
      <w:numFmt w:val="bullet"/>
      <w:lvlText w:val="●"/>
      <w:lvlJc w:val="left"/>
      <w:pPr>
        <w:ind w:left="5760" w:hanging="360"/>
      </w:pPr>
    </w:lvl>
    <w:lvl w:ilvl="8" w:tplc="49B06632">
      <w:start w:val="1"/>
      <w:numFmt w:val="bullet"/>
      <w:lvlText w:val="●"/>
      <w:lvlJc w:val="left"/>
      <w:pPr>
        <w:ind w:left="6480" w:hanging="360"/>
      </w:pPr>
    </w:lvl>
  </w:abstractNum>
  <w:num w:numId="1" w16cid:durableId="571432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867"/>
    <w:rsid w:val="000761A5"/>
    <w:rsid w:val="00D33867"/>
    <w:rsid w:val="00FD4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5BDAD"/>
  <w15:docId w15:val="{57995215-7F5A-497D-B7DD-0635179AF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1947</Words>
  <Characters>11104</Characters>
  <Application>Microsoft Office Word</Application>
  <DocSecurity>0</DocSecurity>
  <Lines>92</Lines>
  <Paragraphs>26</Paragraphs>
  <ScaleCrop>false</ScaleCrop>
  <Company/>
  <LinksUpToDate>false</LinksUpToDate>
  <CharactersWithSpaces>13025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Bozeman</cp:lastModifiedBy>
  <cp:revision>3</cp:revision>
  <dcterms:created xsi:type="dcterms:W3CDTF">2026-02-08T16:32:00Z</dcterms:created>
  <dcterms:modified xsi:type="dcterms:W3CDTF">2026-02-08T16:33:00Z</dcterms:modified>
</cp:coreProperties>
</file>