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0"/>
      </w:tblGrid>
      <w:tr w:rsidR="0026396F" w14:paraId="41082A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0000"/>
            <w:tcMar>
              <w:top w:w="120" w:type="dxa"/>
              <w:left w:w="120" w:type="dxa"/>
              <w:bottom w:w="120" w:type="dxa"/>
              <w:right w:w="120" w:type="dxa"/>
            </w:tcMar>
            <w:vAlign w:val="center"/>
          </w:tcPr>
          <w:p w14:paraId="56CBD343" w14:textId="77777777" w:rsidR="0026396F" w:rsidRDefault="00000000">
            <w:pPr>
              <w:spacing w:after="40"/>
              <w:jc w:val="center"/>
            </w:pPr>
            <w:r>
              <w:rPr>
                <w:rFonts w:ascii="Arial" w:eastAsia="Arial" w:hAnsi="Arial" w:cs="Arial"/>
                <w:b/>
                <w:bCs/>
                <w:color w:val="FFFFFF"/>
                <w:sz w:val="48"/>
                <w:szCs w:val="48"/>
              </w:rPr>
              <w:t>Idris Sadiq</w:t>
            </w:r>
          </w:p>
          <w:p w14:paraId="6474A58D" w14:textId="77777777" w:rsidR="0026396F" w:rsidRDefault="00000000">
            <w:pPr>
              <w:spacing w:after="40"/>
              <w:jc w:val="center"/>
            </w:pPr>
            <w:r>
              <w:rPr>
                <w:rFonts w:ascii="Arial" w:eastAsia="Arial" w:hAnsi="Arial" w:cs="Arial"/>
                <w:color w:val="DDDDDD"/>
                <w:sz w:val="24"/>
                <w:szCs w:val="24"/>
              </w:rPr>
              <w:t>Senior Software Engineer</w:t>
            </w:r>
          </w:p>
          <w:p w14:paraId="6A0007DC" w14:textId="77777777" w:rsidR="0026396F" w:rsidRDefault="00000000">
            <w:pPr>
              <w:spacing w:after="40"/>
              <w:jc w:val="center"/>
            </w:pPr>
            <w:r>
              <w:rPr>
                <w:rFonts w:ascii="Arial" w:eastAsia="Arial" w:hAnsi="Arial" w:cs="Arial"/>
                <w:color w:val="BBBBBB"/>
              </w:rPr>
              <w:t>idrissadiqdev@outlook.com  |  +1 9297829204  |  Los Angeles, California, United States</w:t>
            </w:r>
          </w:p>
          <w:p w14:paraId="1E3A6382" w14:textId="77777777" w:rsidR="0026396F" w:rsidRDefault="00000000">
            <w:pPr>
              <w:jc w:val="center"/>
            </w:pPr>
            <w:r>
              <w:rPr>
                <w:rFonts w:ascii="Arial" w:eastAsia="Arial" w:hAnsi="Arial" w:cs="Arial"/>
                <w:color w:val="BBBBBB"/>
              </w:rPr>
              <w:t>LinkedIn: linkedin.com/in/idris-sadiq-958b453a6</w:t>
            </w:r>
          </w:p>
        </w:tc>
      </w:tr>
    </w:tbl>
    <w:p w14:paraId="71619323" w14:textId="77777777" w:rsidR="0026396F" w:rsidRDefault="0026396F">
      <w:pPr>
        <w:spacing w:after="160"/>
      </w:pPr>
    </w:p>
    <w:p w14:paraId="475695A8" w14:textId="77777777" w:rsidR="0026396F" w:rsidRDefault="00000000">
      <w:pPr>
        <w:pBdr>
          <w:bottom w:val="single" w:sz="6" w:space="0" w:color="000000"/>
        </w:pBdr>
        <w:spacing w:before="120" w:after="80"/>
      </w:pPr>
      <w:r>
        <w:rPr>
          <w:b/>
          <w:bCs/>
          <w:color w:val="000000"/>
          <w:sz w:val="26"/>
          <w:szCs w:val="26"/>
        </w:rPr>
        <w:t>PROFESSIONAL SUMMARY</w:t>
      </w:r>
    </w:p>
    <w:p w14:paraId="5FB83641" w14:textId="77777777" w:rsidR="0026396F" w:rsidRDefault="00000000">
      <w:pPr>
        <w:spacing w:after="80"/>
        <w:jc w:val="both"/>
      </w:pPr>
      <w:r>
        <w:rPr>
          <w:rFonts w:ascii="Arial" w:eastAsia="Arial" w:hAnsi="Arial" w:cs="Arial"/>
          <w:color w:val="111111"/>
          <w:sz w:val="21"/>
          <w:szCs w:val="21"/>
        </w:rPr>
        <w:t>Senior Software Engineer with ~10 years delivering Angular + Node.js products end-to-end, from modular, accessible frontends to reliable APIs, data modeling, and production operations. Strong focus on scalable web platforms, performance tuning, and pragmatic engineering that turns ambiguous requirements into shippable increments with clear ownership. Experienced modernizing legacy frontends into Angular feature modules, designing REST/</w:t>
      </w:r>
      <w:proofErr w:type="spellStart"/>
      <w:r>
        <w:rPr>
          <w:rFonts w:ascii="Arial" w:eastAsia="Arial" w:hAnsi="Arial" w:cs="Arial"/>
          <w:color w:val="111111"/>
          <w:sz w:val="21"/>
          <w:szCs w:val="21"/>
        </w:rPr>
        <w:t>GraphQL</w:t>
      </w:r>
      <w:proofErr w:type="spellEnd"/>
      <w:r>
        <w:rPr>
          <w:rFonts w:ascii="Arial" w:eastAsia="Arial" w:hAnsi="Arial" w:cs="Arial"/>
          <w:color w:val="111111"/>
          <w:sz w:val="21"/>
          <w:szCs w:val="21"/>
        </w:rPr>
        <w:t xml:space="preserve"> services, building event-driven backends, and improving observability to reduce on-call noise. Comfortable partnering with product and non-engineering stakeholders, setting measurable outcomes, and delivering features safely through testing, CI/CD, and staged rollouts.</w:t>
      </w:r>
    </w:p>
    <w:p w14:paraId="39064EDB" w14:textId="77777777" w:rsidR="0026396F" w:rsidRDefault="00000000">
      <w:pPr>
        <w:pBdr>
          <w:bottom w:val="single" w:sz="6" w:space="0" w:color="000000"/>
        </w:pBdr>
        <w:spacing w:before="120" w:after="80"/>
      </w:pPr>
      <w:r>
        <w:rPr>
          <w:b/>
          <w:bCs/>
          <w:color w:val="000000"/>
          <w:sz w:val="26"/>
          <w:szCs w:val="26"/>
        </w:rPr>
        <w:t>SKILLS</w:t>
      </w:r>
    </w:p>
    <w:p w14:paraId="420BE8F9" w14:textId="77777777" w:rsidR="0026396F" w:rsidRDefault="00000000">
      <w:pPr>
        <w:spacing w:after="40"/>
      </w:pPr>
      <w:r>
        <w:rPr>
          <w:rFonts w:ascii="Arial" w:eastAsia="Arial" w:hAnsi="Arial" w:cs="Arial"/>
          <w:b/>
          <w:bCs/>
          <w:color w:val="000000"/>
          <w:sz w:val="23"/>
          <w:szCs w:val="23"/>
        </w:rPr>
        <w:t xml:space="preserve">Programming: </w:t>
      </w:r>
      <w:r>
        <w:rPr>
          <w:rFonts w:ascii="Arial" w:eastAsia="Arial" w:hAnsi="Arial" w:cs="Arial"/>
          <w:color w:val="111111"/>
          <w:sz w:val="21"/>
          <w:szCs w:val="21"/>
        </w:rPr>
        <w:t>JavaScript (ES6+), TypeScript, Node.js, Python, SQL, Bash, Go (basic scripting for tooling), HTML5, CSS3</w:t>
      </w:r>
    </w:p>
    <w:p w14:paraId="5DF561E3" w14:textId="77777777" w:rsidR="0026396F" w:rsidRDefault="00000000">
      <w:pPr>
        <w:spacing w:after="40"/>
      </w:pPr>
      <w:r>
        <w:rPr>
          <w:rFonts w:ascii="Arial" w:eastAsia="Arial" w:hAnsi="Arial" w:cs="Arial"/>
          <w:b/>
          <w:bCs/>
          <w:color w:val="000000"/>
          <w:sz w:val="23"/>
          <w:szCs w:val="23"/>
        </w:rPr>
        <w:t xml:space="preserve">Frontend: </w:t>
      </w:r>
      <w:r>
        <w:rPr>
          <w:rFonts w:ascii="Arial" w:eastAsia="Arial" w:hAnsi="Arial" w:cs="Arial"/>
          <w:color w:val="111111"/>
          <w:sz w:val="21"/>
          <w:szCs w:val="21"/>
        </w:rPr>
        <w:t xml:space="preserve">Angular (2+), Angular CLI, </w:t>
      </w:r>
      <w:proofErr w:type="spellStart"/>
      <w:r>
        <w:rPr>
          <w:rFonts w:ascii="Arial" w:eastAsia="Arial" w:hAnsi="Arial" w:cs="Arial"/>
          <w:color w:val="111111"/>
          <w:sz w:val="21"/>
          <w:szCs w:val="21"/>
        </w:rPr>
        <w:t>RxJS</w:t>
      </w:r>
      <w:proofErr w:type="spellEnd"/>
      <w:r>
        <w:rPr>
          <w:rFonts w:ascii="Arial" w:eastAsia="Arial" w:hAnsi="Arial" w:cs="Arial"/>
          <w:color w:val="111111"/>
          <w:sz w:val="21"/>
          <w:szCs w:val="21"/>
        </w:rPr>
        <w:t xml:space="preserve">, </w:t>
      </w:r>
      <w:proofErr w:type="spellStart"/>
      <w:r>
        <w:rPr>
          <w:rFonts w:ascii="Arial" w:eastAsia="Arial" w:hAnsi="Arial" w:cs="Arial"/>
          <w:color w:val="111111"/>
          <w:sz w:val="21"/>
          <w:szCs w:val="21"/>
        </w:rPr>
        <w:t>NgRx</w:t>
      </w:r>
      <w:proofErr w:type="spellEnd"/>
      <w:r>
        <w:rPr>
          <w:rFonts w:ascii="Arial" w:eastAsia="Arial" w:hAnsi="Arial" w:cs="Arial"/>
          <w:color w:val="111111"/>
          <w:sz w:val="21"/>
          <w:szCs w:val="21"/>
        </w:rPr>
        <w:t xml:space="preserve"> (Redux-style state), Signals (Angular modern reactivity), Standalone Components, Reactive Forms, Angular Material, Component-driven UI Architecture, Design Systems &amp; UI Libraries, Micro-frontend patterns (Module Federation concepts), Accessibility (WCAG-minded UI), Performance profiling (Lighthouse, Web Vitals), Client-side caching patterns, Internationalization (i18n) patterns, Storybook (component documentation), Webpack (build tooling), SSR concepts (where applicable), HTML semantics and ARIA, CSS architecture (BEM-like, utility-first patterns), Tailwind CSS, Bootstrap</w:t>
      </w:r>
    </w:p>
    <w:p w14:paraId="29B91B9B" w14:textId="77777777" w:rsidR="0026396F" w:rsidRDefault="00000000">
      <w:pPr>
        <w:spacing w:after="40"/>
      </w:pPr>
      <w:r>
        <w:rPr>
          <w:rFonts w:ascii="Arial" w:eastAsia="Arial" w:hAnsi="Arial" w:cs="Arial"/>
          <w:b/>
          <w:bCs/>
          <w:color w:val="000000"/>
          <w:sz w:val="23"/>
          <w:szCs w:val="23"/>
        </w:rPr>
        <w:t xml:space="preserve">Backend: </w:t>
      </w:r>
      <w:r>
        <w:rPr>
          <w:rFonts w:ascii="Arial" w:eastAsia="Arial" w:hAnsi="Arial" w:cs="Arial"/>
          <w:color w:val="111111"/>
          <w:sz w:val="21"/>
          <w:szCs w:val="21"/>
        </w:rPr>
        <w:t xml:space="preserve">Node.js (services and APIs), Express.js, </w:t>
      </w:r>
      <w:proofErr w:type="spellStart"/>
      <w:r>
        <w:rPr>
          <w:rFonts w:ascii="Arial" w:eastAsia="Arial" w:hAnsi="Arial" w:cs="Arial"/>
          <w:color w:val="111111"/>
          <w:sz w:val="21"/>
          <w:szCs w:val="21"/>
        </w:rPr>
        <w:t>NestJS</w:t>
      </w:r>
      <w:proofErr w:type="spellEnd"/>
      <w:r>
        <w:rPr>
          <w:rFonts w:ascii="Arial" w:eastAsia="Arial" w:hAnsi="Arial" w:cs="Arial"/>
          <w:color w:val="111111"/>
          <w:sz w:val="21"/>
          <w:szCs w:val="21"/>
        </w:rPr>
        <w:t xml:space="preserve">, REST API Design, </w:t>
      </w:r>
      <w:proofErr w:type="spellStart"/>
      <w:r>
        <w:rPr>
          <w:rFonts w:ascii="Arial" w:eastAsia="Arial" w:hAnsi="Arial" w:cs="Arial"/>
          <w:color w:val="111111"/>
          <w:sz w:val="21"/>
          <w:szCs w:val="21"/>
        </w:rPr>
        <w:t>GraphQL</w:t>
      </w:r>
      <w:proofErr w:type="spellEnd"/>
      <w:r>
        <w:rPr>
          <w:rFonts w:ascii="Arial" w:eastAsia="Arial" w:hAnsi="Arial" w:cs="Arial"/>
          <w:color w:val="111111"/>
          <w:sz w:val="21"/>
          <w:szCs w:val="21"/>
        </w:rPr>
        <w:t xml:space="preserve">, </w:t>
      </w:r>
      <w:proofErr w:type="spellStart"/>
      <w:r>
        <w:rPr>
          <w:rFonts w:ascii="Arial" w:eastAsia="Arial" w:hAnsi="Arial" w:cs="Arial"/>
          <w:color w:val="111111"/>
          <w:sz w:val="21"/>
          <w:szCs w:val="21"/>
        </w:rPr>
        <w:t>WebSockets</w:t>
      </w:r>
      <w:proofErr w:type="spellEnd"/>
      <w:r>
        <w:rPr>
          <w:rFonts w:ascii="Arial" w:eastAsia="Arial" w:hAnsi="Arial" w:cs="Arial"/>
          <w:color w:val="111111"/>
          <w:sz w:val="21"/>
          <w:szCs w:val="21"/>
        </w:rPr>
        <w:t xml:space="preserve">, Background Jobs, Event-Driven Architecture, Rate Limiting &amp; Retries, Idempotency Patterns, Caching Strategies, API Versioning, Auth (JWT, OAuth 2.0), Webhook Design &amp; Verification, File/Media Handling (S3-style workflows), </w:t>
      </w:r>
      <w:proofErr w:type="spellStart"/>
      <w:r>
        <w:rPr>
          <w:rFonts w:ascii="Arial" w:eastAsia="Arial" w:hAnsi="Arial" w:cs="Arial"/>
          <w:color w:val="111111"/>
          <w:sz w:val="21"/>
          <w:szCs w:val="21"/>
        </w:rPr>
        <w:t>OpenAPI</w:t>
      </w:r>
      <w:proofErr w:type="spellEnd"/>
      <w:r>
        <w:rPr>
          <w:rFonts w:ascii="Arial" w:eastAsia="Arial" w:hAnsi="Arial" w:cs="Arial"/>
          <w:color w:val="111111"/>
          <w:sz w:val="21"/>
          <w:szCs w:val="21"/>
        </w:rPr>
        <w:t>/Swagger-driven contracts, Request validation (schema-based patterns)</w:t>
      </w:r>
    </w:p>
    <w:p w14:paraId="3D64D07E" w14:textId="77777777" w:rsidR="0026396F" w:rsidRDefault="00000000">
      <w:pPr>
        <w:spacing w:after="40"/>
      </w:pPr>
      <w:r>
        <w:rPr>
          <w:rFonts w:ascii="Arial" w:eastAsia="Arial" w:hAnsi="Arial" w:cs="Arial"/>
          <w:b/>
          <w:bCs/>
          <w:color w:val="000000"/>
          <w:sz w:val="23"/>
          <w:szCs w:val="23"/>
        </w:rPr>
        <w:t xml:space="preserve">Databases: </w:t>
      </w:r>
      <w:r>
        <w:rPr>
          <w:rFonts w:ascii="Arial" w:eastAsia="Arial" w:hAnsi="Arial" w:cs="Arial"/>
          <w:color w:val="111111"/>
          <w:sz w:val="21"/>
          <w:szCs w:val="21"/>
        </w:rPr>
        <w:t>PostgreSQL, MySQL, MongoDB, Redis, Schema Design, Indexing Strategies, SQL Query Tuning, Data Modeling for Analytics, Migration workflows (zero/low-downtime), Transactional consistency patterns, Read/write separation concepts</w:t>
      </w:r>
    </w:p>
    <w:p w14:paraId="5F9F3AAD" w14:textId="77777777" w:rsidR="0026396F" w:rsidRDefault="00000000">
      <w:pPr>
        <w:spacing w:after="40"/>
      </w:pPr>
      <w:r>
        <w:rPr>
          <w:rFonts w:ascii="Arial" w:eastAsia="Arial" w:hAnsi="Arial" w:cs="Arial"/>
          <w:b/>
          <w:bCs/>
          <w:color w:val="000000"/>
          <w:sz w:val="23"/>
          <w:szCs w:val="23"/>
        </w:rPr>
        <w:t xml:space="preserve">Cloud: </w:t>
      </w:r>
      <w:r>
        <w:rPr>
          <w:rFonts w:ascii="Arial" w:eastAsia="Arial" w:hAnsi="Arial" w:cs="Arial"/>
          <w:color w:val="111111"/>
          <w:sz w:val="21"/>
          <w:szCs w:val="21"/>
        </w:rPr>
        <w:t xml:space="preserve">AWS, S3, CloudFront, API Gateway, Lambda, ECS, SQS, SNS, </w:t>
      </w:r>
      <w:proofErr w:type="spellStart"/>
      <w:r>
        <w:rPr>
          <w:rFonts w:ascii="Arial" w:eastAsia="Arial" w:hAnsi="Arial" w:cs="Arial"/>
          <w:color w:val="111111"/>
          <w:sz w:val="21"/>
          <w:szCs w:val="21"/>
        </w:rPr>
        <w:t>EventBridge</w:t>
      </w:r>
      <w:proofErr w:type="spellEnd"/>
      <w:r>
        <w:rPr>
          <w:rFonts w:ascii="Arial" w:eastAsia="Arial" w:hAnsi="Arial" w:cs="Arial"/>
          <w:color w:val="111111"/>
          <w:sz w:val="21"/>
          <w:szCs w:val="21"/>
        </w:rPr>
        <w:t>, CloudWatch, IAM, Secrets Management (SSM/Secrets Manager patterns)</w:t>
      </w:r>
    </w:p>
    <w:p w14:paraId="7A9AF4EE" w14:textId="77777777" w:rsidR="0026396F" w:rsidRDefault="00000000">
      <w:pPr>
        <w:spacing w:after="40"/>
      </w:pPr>
      <w:r>
        <w:rPr>
          <w:rFonts w:ascii="Arial" w:eastAsia="Arial" w:hAnsi="Arial" w:cs="Arial"/>
          <w:b/>
          <w:bCs/>
          <w:color w:val="000000"/>
          <w:sz w:val="23"/>
          <w:szCs w:val="23"/>
        </w:rPr>
        <w:t xml:space="preserve">DevOps: </w:t>
      </w:r>
      <w:r>
        <w:rPr>
          <w:rFonts w:ascii="Arial" w:eastAsia="Arial" w:hAnsi="Arial" w:cs="Arial"/>
          <w:color w:val="111111"/>
          <w:sz w:val="21"/>
          <w:szCs w:val="21"/>
        </w:rPr>
        <w:t>Docker, Kubernetes, Terraform, CI/CD Pipelines, GitHub Actions, Jenkins, Release Automation, Artifact Versioning &amp; Promotion, Blue/Green and Canary rollouts, Infrastructure-as-Code workflows, Environment promotion strategies</w:t>
      </w:r>
    </w:p>
    <w:p w14:paraId="25B358DB" w14:textId="77777777" w:rsidR="0026396F" w:rsidRDefault="00000000">
      <w:pPr>
        <w:spacing w:after="40"/>
      </w:pPr>
      <w:r>
        <w:rPr>
          <w:rFonts w:ascii="Arial" w:eastAsia="Arial" w:hAnsi="Arial" w:cs="Arial"/>
          <w:b/>
          <w:bCs/>
          <w:color w:val="000000"/>
          <w:sz w:val="23"/>
          <w:szCs w:val="23"/>
        </w:rPr>
        <w:t xml:space="preserve">Observability: </w:t>
      </w:r>
      <w:r>
        <w:rPr>
          <w:rFonts w:ascii="Arial" w:eastAsia="Arial" w:hAnsi="Arial" w:cs="Arial"/>
          <w:color w:val="111111"/>
          <w:sz w:val="21"/>
          <w:szCs w:val="21"/>
        </w:rPr>
        <w:t>Structured Logging, Metrics &amp; Dashboards, Distributed Tracing, Prometheus, Grafana, Datadog, SLO/SLI Design, Incident Response, Postmortems and follow-ups, Alert tuning and noise reduction</w:t>
      </w:r>
    </w:p>
    <w:p w14:paraId="6C648FEA" w14:textId="77777777" w:rsidR="0026396F" w:rsidRDefault="00000000">
      <w:pPr>
        <w:spacing w:after="40"/>
      </w:pPr>
      <w:r>
        <w:rPr>
          <w:rFonts w:ascii="Arial" w:eastAsia="Arial" w:hAnsi="Arial" w:cs="Arial"/>
          <w:b/>
          <w:bCs/>
          <w:color w:val="000000"/>
          <w:sz w:val="23"/>
          <w:szCs w:val="23"/>
        </w:rPr>
        <w:t xml:space="preserve">Testing: </w:t>
      </w:r>
      <w:r>
        <w:rPr>
          <w:rFonts w:ascii="Arial" w:eastAsia="Arial" w:hAnsi="Arial" w:cs="Arial"/>
          <w:color w:val="111111"/>
          <w:sz w:val="21"/>
          <w:szCs w:val="21"/>
        </w:rPr>
        <w:t xml:space="preserve">Jest, Angular </w:t>
      </w:r>
      <w:proofErr w:type="spellStart"/>
      <w:r>
        <w:rPr>
          <w:rFonts w:ascii="Arial" w:eastAsia="Arial" w:hAnsi="Arial" w:cs="Arial"/>
          <w:color w:val="111111"/>
          <w:sz w:val="21"/>
          <w:szCs w:val="21"/>
        </w:rPr>
        <w:t>TestBed</w:t>
      </w:r>
      <w:proofErr w:type="spellEnd"/>
      <w:r>
        <w:rPr>
          <w:rFonts w:ascii="Arial" w:eastAsia="Arial" w:hAnsi="Arial" w:cs="Arial"/>
          <w:color w:val="111111"/>
          <w:sz w:val="21"/>
          <w:szCs w:val="21"/>
        </w:rPr>
        <w:t xml:space="preserve">, Karma/Jasmine (legacy familiarity), React Testing Library, Cypress, Playwright (familiar), </w:t>
      </w:r>
      <w:proofErr w:type="spellStart"/>
      <w:r>
        <w:rPr>
          <w:rFonts w:ascii="Arial" w:eastAsia="Arial" w:hAnsi="Arial" w:cs="Arial"/>
          <w:color w:val="111111"/>
          <w:sz w:val="21"/>
          <w:szCs w:val="21"/>
        </w:rPr>
        <w:t>pytest</w:t>
      </w:r>
      <w:proofErr w:type="spellEnd"/>
      <w:r>
        <w:rPr>
          <w:rFonts w:ascii="Arial" w:eastAsia="Arial" w:hAnsi="Arial" w:cs="Arial"/>
          <w:color w:val="111111"/>
          <w:sz w:val="21"/>
          <w:szCs w:val="21"/>
        </w:rPr>
        <w:t>, Integration Testing, Contract Testing, Load/Performance Testing (k6-like patterns)</w:t>
      </w:r>
    </w:p>
    <w:p w14:paraId="68F1F359" w14:textId="77777777" w:rsidR="0026396F" w:rsidRDefault="00000000">
      <w:pPr>
        <w:spacing w:after="40"/>
      </w:pPr>
      <w:r>
        <w:rPr>
          <w:rFonts w:ascii="Arial" w:eastAsia="Arial" w:hAnsi="Arial" w:cs="Arial"/>
          <w:b/>
          <w:bCs/>
          <w:color w:val="000000"/>
          <w:sz w:val="23"/>
          <w:szCs w:val="23"/>
        </w:rPr>
        <w:t xml:space="preserve">Architecture &amp; Practices: </w:t>
      </w:r>
      <w:r>
        <w:rPr>
          <w:rFonts w:ascii="Arial" w:eastAsia="Arial" w:hAnsi="Arial" w:cs="Arial"/>
          <w:color w:val="111111"/>
          <w:sz w:val="21"/>
          <w:szCs w:val="21"/>
        </w:rPr>
        <w:t>System Design, Clean Architecture / Layered Services, Monolith-to-services decomposition, Secure-by-default engineering, Code Reviews &amp; Mentorship, Incremental delivery and scoping, Documentation and runbooks, API governance and lifecycle management, Operational readiness reviews</w:t>
      </w:r>
    </w:p>
    <w:p w14:paraId="25119A8A" w14:textId="77777777" w:rsidR="0026396F" w:rsidRDefault="0026396F">
      <w:pPr>
        <w:spacing w:after="80"/>
      </w:pPr>
    </w:p>
    <w:p w14:paraId="2F62679E" w14:textId="77777777" w:rsidR="0026396F" w:rsidRDefault="00000000">
      <w:pPr>
        <w:pBdr>
          <w:bottom w:val="single" w:sz="6" w:space="0" w:color="000000"/>
        </w:pBdr>
        <w:spacing w:before="120" w:after="80"/>
      </w:pPr>
      <w:r>
        <w:rPr>
          <w:b/>
          <w:bCs/>
          <w:color w:val="000000"/>
          <w:sz w:val="26"/>
          <w:szCs w:val="26"/>
        </w:rPr>
        <w:t>EXPERIENCE</w:t>
      </w:r>
    </w:p>
    <w:p w14:paraId="6D2DD6D0" w14:textId="77777777" w:rsidR="0026396F" w:rsidRDefault="00000000">
      <w:r>
        <w:rPr>
          <w:rFonts w:ascii="Arial" w:eastAsia="Arial" w:hAnsi="Arial" w:cs="Arial"/>
          <w:b/>
          <w:bCs/>
          <w:color w:val="000000"/>
          <w:sz w:val="25"/>
          <w:szCs w:val="25"/>
        </w:rPr>
        <w:t>Senior Software Engineer</w:t>
      </w:r>
    </w:p>
    <w:p w14:paraId="1296CF2B" w14:textId="77777777" w:rsidR="0026396F" w:rsidRDefault="00000000">
      <w:proofErr w:type="spellStart"/>
      <w:r>
        <w:rPr>
          <w:rFonts w:ascii="Arial" w:eastAsia="Arial" w:hAnsi="Arial" w:cs="Arial"/>
          <w:color w:val="555555"/>
          <w:sz w:val="21"/>
          <w:szCs w:val="21"/>
        </w:rPr>
        <w:t>SumatoSoft</w:t>
      </w:r>
      <w:proofErr w:type="spellEnd"/>
      <w:r>
        <w:rPr>
          <w:rFonts w:ascii="Arial" w:eastAsia="Arial" w:hAnsi="Arial" w:cs="Arial"/>
          <w:color w:val="555555"/>
          <w:sz w:val="21"/>
          <w:szCs w:val="21"/>
        </w:rPr>
        <w:t xml:space="preserve">  |  January 2021 - December 2025</w:t>
      </w:r>
    </w:p>
    <w:p w14:paraId="3E9663C9" w14:textId="77777777" w:rsidR="0026396F" w:rsidRDefault="00000000">
      <w:pPr>
        <w:spacing w:after="40"/>
        <w:ind w:left="280"/>
        <w:jc w:val="both"/>
      </w:pPr>
      <w:r>
        <w:rPr>
          <w:rFonts w:ascii="Arial" w:eastAsia="Arial" w:hAnsi="Arial" w:cs="Arial"/>
          <w:color w:val="111111"/>
          <w:sz w:val="21"/>
          <w:szCs w:val="21"/>
        </w:rPr>
        <w:t>- Led a multi-team Angular + Node.js platform overhaul by decomposing a monolithic UI into feature modules with strict boundaries, reducing merge conflicts and enabling parallel delivery across squads.</w:t>
      </w:r>
    </w:p>
    <w:p w14:paraId="2A7EF495" w14:textId="77777777" w:rsidR="0026396F" w:rsidRDefault="00000000">
      <w:pPr>
        <w:spacing w:after="40"/>
        <w:ind w:left="280"/>
        <w:jc w:val="both"/>
      </w:pPr>
      <w:r>
        <w:rPr>
          <w:rFonts w:ascii="Arial" w:eastAsia="Arial" w:hAnsi="Arial" w:cs="Arial"/>
          <w:color w:val="111111"/>
          <w:sz w:val="21"/>
          <w:szCs w:val="21"/>
        </w:rPr>
        <w:t>- Implemented a shared Angular design system with accessibility-first components, theme tokens, and automated visual regression checks so UI changes shipped predictably without breaking critical flows.</w:t>
      </w:r>
    </w:p>
    <w:p w14:paraId="6379B472" w14:textId="77777777" w:rsidR="0026396F" w:rsidRDefault="00000000">
      <w:pPr>
        <w:spacing w:after="40"/>
        <w:ind w:left="280"/>
        <w:jc w:val="both"/>
      </w:pPr>
      <w:r>
        <w:rPr>
          <w:rFonts w:ascii="Arial" w:eastAsia="Arial" w:hAnsi="Arial" w:cs="Arial"/>
          <w:color w:val="111111"/>
          <w:sz w:val="21"/>
          <w:szCs w:val="21"/>
        </w:rPr>
        <w:t>- Designed a Node.js API layer with consistent pagination, filtering, and error contracts, then introduced versioned endpoints to support gradual client migration without disruptive releases.</w:t>
      </w:r>
    </w:p>
    <w:p w14:paraId="4F0C5BB8" w14:textId="77777777" w:rsidR="0026396F" w:rsidRDefault="00000000">
      <w:pPr>
        <w:spacing w:after="40"/>
        <w:ind w:left="280"/>
        <w:jc w:val="both"/>
      </w:pPr>
      <w:r>
        <w:rPr>
          <w:rFonts w:ascii="Arial" w:eastAsia="Arial" w:hAnsi="Arial" w:cs="Arial"/>
          <w:color w:val="111111"/>
          <w:sz w:val="21"/>
          <w:szCs w:val="21"/>
        </w:rPr>
        <w:lastRenderedPageBreak/>
        <w:t>- Built event-driven workflows using SQS-style queues and idempotent handlers so retries were safe, duplicate side effects were prevented, and customer operations remained consistent under load.</w:t>
      </w:r>
    </w:p>
    <w:p w14:paraId="282787AC" w14:textId="77777777" w:rsidR="0026396F" w:rsidRDefault="00000000">
      <w:pPr>
        <w:spacing w:after="40"/>
        <w:ind w:left="280"/>
        <w:jc w:val="both"/>
      </w:pPr>
      <w:r>
        <w:rPr>
          <w:rFonts w:ascii="Arial" w:eastAsia="Arial" w:hAnsi="Arial" w:cs="Arial"/>
          <w:color w:val="111111"/>
          <w:sz w:val="21"/>
          <w:szCs w:val="21"/>
        </w:rPr>
        <w:t>- Optimized PostgreSQL performance by rewriting slow queries, adding targeted composite indexes, and introducing query plans into code review, cutting p95 latency for key endpoints significantly.</w:t>
      </w:r>
    </w:p>
    <w:p w14:paraId="0F8CA58F" w14:textId="77777777" w:rsidR="0026396F" w:rsidRDefault="00000000">
      <w:pPr>
        <w:spacing w:after="40"/>
        <w:ind w:left="280"/>
        <w:jc w:val="both"/>
      </w:pPr>
      <w:r>
        <w:rPr>
          <w:rFonts w:ascii="Arial" w:eastAsia="Arial" w:hAnsi="Arial" w:cs="Arial"/>
          <w:color w:val="111111"/>
          <w:sz w:val="21"/>
          <w:szCs w:val="21"/>
        </w:rPr>
        <w:t>- Introduced structured logging and distributed tracing across services, correlating client requests to backend spans so on-call debugging moved from guesswork to fast, evidence-based diagnosis.</w:t>
      </w:r>
    </w:p>
    <w:p w14:paraId="21B80AC9" w14:textId="77777777" w:rsidR="0026396F" w:rsidRDefault="00000000">
      <w:pPr>
        <w:spacing w:after="40"/>
        <w:ind w:left="280"/>
        <w:jc w:val="both"/>
      </w:pPr>
      <w:r>
        <w:rPr>
          <w:rFonts w:ascii="Arial" w:eastAsia="Arial" w:hAnsi="Arial" w:cs="Arial"/>
          <w:color w:val="111111"/>
          <w:sz w:val="21"/>
          <w:szCs w:val="21"/>
        </w:rPr>
        <w:t>- Created CI pipelines with contract tests and staged rollouts, ensuring backward-compatible deployments and reducing production incidents caused by schema drift or unexpected client behavior.</w:t>
      </w:r>
    </w:p>
    <w:p w14:paraId="2C827E76" w14:textId="77777777" w:rsidR="0026396F" w:rsidRDefault="00000000">
      <w:pPr>
        <w:spacing w:after="40"/>
        <w:ind w:left="280"/>
        <w:jc w:val="both"/>
      </w:pPr>
      <w:r>
        <w:rPr>
          <w:rFonts w:ascii="Arial" w:eastAsia="Arial" w:hAnsi="Arial" w:cs="Arial"/>
          <w:color w:val="111111"/>
          <w:sz w:val="21"/>
          <w:szCs w:val="21"/>
        </w:rPr>
        <w:t>- Developed caching strategies with Redis for high-traffic reads, adding cache invalidation rules and metrics so freshness and performance were balanced rather than traded blindly.</w:t>
      </w:r>
    </w:p>
    <w:p w14:paraId="253A4C9C" w14:textId="77777777" w:rsidR="0026396F" w:rsidRDefault="00000000">
      <w:pPr>
        <w:spacing w:after="40"/>
        <w:ind w:left="280"/>
        <w:jc w:val="both"/>
      </w:pPr>
      <w:r>
        <w:rPr>
          <w:rFonts w:ascii="Arial" w:eastAsia="Arial" w:hAnsi="Arial" w:cs="Arial"/>
          <w:color w:val="111111"/>
          <w:sz w:val="21"/>
          <w:szCs w:val="21"/>
        </w:rPr>
        <w:t>- Partnered with product to translate ambiguous requirements into shippable milestones, writing lightweight RFCs that clarified scope, risks, and measurable success criteria for each release.</w:t>
      </w:r>
    </w:p>
    <w:p w14:paraId="4899CB0C" w14:textId="77777777" w:rsidR="0026396F" w:rsidRDefault="00000000">
      <w:pPr>
        <w:spacing w:after="40"/>
        <w:ind w:left="280"/>
        <w:jc w:val="both"/>
      </w:pPr>
      <w:r>
        <w:rPr>
          <w:rFonts w:ascii="Arial" w:eastAsia="Arial" w:hAnsi="Arial" w:cs="Arial"/>
          <w:color w:val="111111"/>
          <w:sz w:val="21"/>
          <w:szCs w:val="21"/>
        </w:rPr>
        <w:t>- Owned production reliability for several services by defining SLOs, tuning alerts to reduce noise, and running post-incident reviews that resulted in concrete engineering follow-ups.</w:t>
      </w:r>
    </w:p>
    <w:p w14:paraId="4F0F650C" w14:textId="77777777" w:rsidR="0026396F" w:rsidRDefault="00000000">
      <w:pPr>
        <w:spacing w:after="40"/>
        <w:ind w:left="280"/>
        <w:jc w:val="both"/>
      </w:pPr>
      <w:r>
        <w:rPr>
          <w:rFonts w:ascii="Arial" w:eastAsia="Arial" w:hAnsi="Arial" w:cs="Arial"/>
          <w:color w:val="111111"/>
          <w:sz w:val="21"/>
          <w:szCs w:val="21"/>
        </w:rPr>
        <w:t>- Implemented secure-by-default patterns including OAuth2/JWT validation, rate limiting, and webhook signature verification so integrations could scale while keeping abuse and fraud under control.</w:t>
      </w:r>
    </w:p>
    <w:p w14:paraId="1CA46776" w14:textId="77777777" w:rsidR="0026396F" w:rsidRDefault="00000000">
      <w:pPr>
        <w:spacing w:after="40"/>
        <w:ind w:left="280"/>
        <w:jc w:val="both"/>
      </w:pPr>
      <w:r>
        <w:rPr>
          <w:rFonts w:ascii="Arial" w:eastAsia="Arial" w:hAnsi="Arial" w:cs="Arial"/>
          <w:color w:val="111111"/>
          <w:sz w:val="21"/>
          <w:szCs w:val="21"/>
        </w:rPr>
        <w:t>- Modernized legacy frontend build tooling to improve bundle sizes and Web Vitals, using code-splitting, lazy routes, and performance budgets to keep regressions visible and actionable.</w:t>
      </w:r>
    </w:p>
    <w:p w14:paraId="6A21D522" w14:textId="77777777" w:rsidR="0026396F" w:rsidRDefault="00000000">
      <w:pPr>
        <w:spacing w:after="40"/>
        <w:ind w:left="280"/>
        <w:jc w:val="both"/>
      </w:pPr>
      <w:r>
        <w:rPr>
          <w:rFonts w:ascii="Arial" w:eastAsia="Arial" w:hAnsi="Arial" w:cs="Arial"/>
          <w:color w:val="111111"/>
          <w:sz w:val="21"/>
          <w:szCs w:val="21"/>
        </w:rPr>
        <w:t>- Mentored engineers through design reviews and pair sessions, focusing on maintainable abstractions, testability, and pragmatic tradeoffs that kept delivery fast without accruing hidden debt.</w:t>
      </w:r>
    </w:p>
    <w:p w14:paraId="2EFA6D31" w14:textId="77777777" w:rsidR="0026396F" w:rsidRDefault="00000000">
      <w:pPr>
        <w:spacing w:after="40"/>
        <w:ind w:left="280"/>
        <w:jc w:val="both"/>
      </w:pPr>
      <w:r>
        <w:rPr>
          <w:rFonts w:ascii="Arial" w:eastAsia="Arial" w:hAnsi="Arial" w:cs="Arial"/>
          <w:color w:val="111111"/>
          <w:sz w:val="21"/>
          <w:szCs w:val="21"/>
        </w:rPr>
        <w:t>- Built internal admin tools in Angular for support and operations, including audit trails and permission gates so sensitive actions were traceable and aligned with compliance needs.</w:t>
      </w:r>
    </w:p>
    <w:p w14:paraId="583BC398" w14:textId="77777777" w:rsidR="0026396F" w:rsidRDefault="00000000">
      <w:pPr>
        <w:spacing w:after="40"/>
        <w:ind w:left="280"/>
        <w:jc w:val="both"/>
      </w:pPr>
      <w:r>
        <w:rPr>
          <w:rFonts w:ascii="Arial" w:eastAsia="Arial" w:hAnsi="Arial" w:cs="Arial"/>
          <w:color w:val="111111"/>
          <w:sz w:val="21"/>
          <w:szCs w:val="21"/>
        </w:rPr>
        <w:t>- Coordinated cross-team release cutovers with clear runbooks and rollback plans, ensuring high-risk changes were shipped safely and support teams had immediate, reliable context.</w:t>
      </w:r>
    </w:p>
    <w:p w14:paraId="07CB9369" w14:textId="77777777" w:rsidR="0026396F" w:rsidRDefault="0026396F">
      <w:pPr>
        <w:spacing w:after="80"/>
      </w:pPr>
    </w:p>
    <w:p w14:paraId="27E2D9EB" w14:textId="77777777" w:rsidR="0026396F" w:rsidRDefault="00000000">
      <w:r>
        <w:rPr>
          <w:rFonts w:ascii="Arial" w:eastAsia="Arial" w:hAnsi="Arial" w:cs="Arial"/>
          <w:b/>
          <w:bCs/>
          <w:color w:val="000000"/>
          <w:sz w:val="25"/>
          <w:szCs w:val="25"/>
        </w:rPr>
        <w:t>Senior Software Engineer</w:t>
      </w:r>
    </w:p>
    <w:p w14:paraId="44CEDDBE" w14:textId="77777777" w:rsidR="0026396F" w:rsidRDefault="00000000">
      <w:r>
        <w:rPr>
          <w:rFonts w:ascii="Arial" w:eastAsia="Arial" w:hAnsi="Arial" w:cs="Arial"/>
          <w:color w:val="555555"/>
          <w:sz w:val="21"/>
          <w:szCs w:val="21"/>
        </w:rPr>
        <w:t>High Touch Technologies  |  June 2018 - December 2020</w:t>
      </w:r>
    </w:p>
    <w:p w14:paraId="4F1DA5E7" w14:textId="77777777" w:rsidR="0026396F" w:rsidRDefault="00000000">
      <w:pPr>
        <w:spacing w:after="40"/>
        <w:ind w:left="280"/>
        <w:jc w:val="both"/>
      </w:pPr>
      <w:r>
        <w:rPr>
          <w:rFonts w:ascii="Arial" w:eastAsia="Arial" w:hAnsi="Arial" w:cs="Arial"/>
          <w:color w:val="111111"/>
          <w:sz w:val="21"/>
          <w:szCs w:val="21"/>
        </w:rPr>
        <w:t>- Owned a complex Angular application for operational workflows, refactoring brittle components into reactive, testable patterns so feature delivery accelerated without increasing UI regressions.</w:t>
      </w:r>
    </w:p>
    <w:p w14:paraId="3F726DA1" w14:textId="77777777" w:rsidR="0026396F" w:rsidRDefault="00000000">
      <w:pPr>
        <w:spacing w:after="40"/>
        <w:ind w:left="280"/>
        <w:jc w:val="both"/>
      </w:pPr>
      <w:r>
        <w:rPr>
          <w:rFonts w:ascii="Arial" w:eastAsia="Arial" w:hAnsi="Arial" w:cs="Arial"/>
          <w:color w:val="111111"/>
          <w:sz w:val="21"/>
          <w:szCs w:val="21"/>
        </w:rPr>
        <w:t>- Built Node.js and Express services consumed by multiple clients, standardizing validation, pagination, and filtering rules so downstream integrations behaved consistently across versions.</w:t>
      </w:r>
    </w:p>
    <w:p w14:paraId="23E483BF" w14:textId="77777777" w:rsidR="0026396F" w:rsidRDefault="00000000">
      <w:pPr>
        <w:spacing w:after="40"/>
        <w:ind w:left="280"/>
        <w:jc w:val="both"/>
      </w:pPr>
      <w:r>
        <w:rPr>
          <w:rFonts w:ascii="Arial" w:eastAsia="Arial" w:hAnsi="Arial" w:cs="Arial"/>
          <w:color w:val="111111"/>
          <w:sz w:val="21"/>
          <w:szCs w:val="21"/>
        </w:rPr>
        <w:t>- Introduced an API gateway layer with centralized auth and request shaping, reducing duplicated security logic and making rate limiting and auditing enforceable in one place.</w:t>
      </w:r>
    </w:p>
    <w:p w14:paraId="109EEA17" w14:textId="77777777" w:rsidR="0026396F" w:rsidRDefault="00000000">
      <w:pPr>
        <w:spacing w:after="40"/>
        <w:ind w:left="280"/>
        <w:jc w:val="both"/>
      </w:pPr>
      <w:r>
        <w:rPr>
          <w:rFonts w:ascii="Arial" w:eastAsia="Arial" w:hAnsi="Arial" w:cs="Arial"/>
          <w:color w:val="111111"/>
          <w:sz w:val="21"/>
          <w:szCs w:val="21"/>
        </w:rPr>
        <w:t>- Implemented background job processing for long-running tasks with retry policies and idempotency keys, keeping user interactions snappy while maintaining correctness during failures.</w:t>
      </w:r>
    </w:p>
    <w:p w14:paraId="3B873492" w14:textId="77777777" w:rsidR="0026396F" w:rsidRDefault="00000000">
      <w:pPr>
        <w:spacing w:after="40"/>
        <w:ind w:left="280"/>
        <w:jc w:val="both"/>
      </w:pPr>
      <w:r>
        <w:rPr>
          <w:rFonts w:ascii="Arial" w:eastAsia="Arial" w:hAnsi="Arial" w:cs="Arial"/>
          <w:color w:val="111111"/>
          <w:sz w:val="21"/>
          <w:szCs w:val="21"/>
        </w:rPr>
        <w:t>- Improved database reliability by designing migration playbooks, including backfills and low-downtime schema changes, so production data evolved safely during rapid feature growth.</w:t>
      </w:r>
    </w:p>
    <w:p w14:paraId="4CF89211" w14:textId="77777777" w:rsidR="0026396F" w:rsidRDefault="00000000">
      <w:pPr>
        <w:spacing w:after="40"/>
        <w:ind w:left="280"/>
        <w:jc w:val="both"/>
      </w:pPr>
      <w:r>
        <w:rPr>
          <w:rFonts w:ascii="Arial" w:eastAsia="Arial" w:hAnsi="Arial" w:cs="Arial"/>
          <w:color w:val="111111"/>
          <w:sz w:val="21"/>
          <w:szCs w:val="21"/>
        </w:rPr>
        <w:t>- Added end-to-end monitoring with dashboards and alert thresholds tied to user impact, which reduced noisy paging and prioritized fixes that actually moved reliability metrics.</w:t>
      </w:r>
    </w:p>
    <w:p w14:paraId="77086586" w14:textId="77777777" w:rsidR="0026396F" w:rsidRDefault="00000000">
      <w:pPr>
        <w:spacing w:after="40"/>
        <w:ind w:left="280"/>
        <w:jc w:val="both"/>
      </w:pPr>
      <w:r>
        <w:rPr>
          <w:rFonts w:ascii="Arial" w:eastAsia="Arial" w:hAnsi="Arial" w:cs="Arial"/>
          <w:color w:val="111111"/>
          <w:sz w:val="21"/>
          <w:szCs w:val="21"/>
        </w:rPr>
        <w:t>- Collaborated with stakeholders to break large initiatives into incremental releases, documenting decisions and edge cases so engineering and product stayed aligned under tight timelines.</w:t>
      </w:r>
    </w:p>
    <w:p w14:paraId="182BAD3C" w14:textId="77777777" w:rsidR="0026396F" w:rsidRDefault="00000000">
      <w:pPr>
        <w:spacing w:after="40"/>
        <w:ind w:left="280"/>
        <w:jc w:val="both"/>
      </w:pPr>
      <w:r>
        <w:rPr>
          <w:rFonts w:ascii="Arial" w:eastAsia="Arial" w:hAnsi="Arial" w:cs="Arial"/>
          <w:color w:val="111111"/>
          <w:sz w:val="21"/>
          <w:szCs w:val="21"/>
        </w:rPr>
        <w:t>- Built reusable Angular form and table primitives with consistent error handling, decreasing duplicated UI logic and improving accessibility behavior across the application surface.</w:t>
      </w:r>
    </w:p>
    <w:p w14:paraId="5EA18B78" w14:textId="77777777" w:rsidR="0026396F" w:rsidRDefault="00000000">
      <w:pPr>
        <w:spacing w:after="40"/>
        <w:ind w:left="280"/>
        <w:jc w:val="both"/>
      </w:pPr>
      <w:r>
        <w:rPr>
          <w:rFonts w:ascii="Arial" w:eastAsia="Arial" w:hAnsi="Arial" w:cs="Arial"/>
          <w:color w:val="111111"/>
          <w:sz w:val="21"/>
          <w:szCs w:val="21"/>
        </w:rPr>
        <w:t>- Integrated third-party services through verified webhooks and robust retry handling, preventing lost events and ensuring external state stayed synchronized with internal records.</w:t>
      </w:r>
    </w:p>
    <w:p w14:paraId="76706F08" w14:textId="77777777" w:rsidR="0026396F" w:rsidRDefault="00000000">
      <w:pPr>
        <w:spacing w:after="40"/>
        <w:ind w:left="280"/>
        <w:jc w:val="both"/>
      </w:pPr>
      <w:r>
        <w:rPr>
          <w:rFonts w:ascii="Arial" w:eastAsia="Arial" w:hAnsi="Arial" w:cs="Arial"/>
          <w:color w:val="111111"/>
          <w:sz w:val="21"/>
          <w:szCs w:val="21"/>
        </w:rPr>
        <w:t>- Performed performance tuning on both client and server paths, addressing memory leaks and slow queries so p95 response times improved during peak operational usage.</w:t>
      </w:r>
    </w:p>
    <w:p w14:paraId="52606A16" w14:textId="77777777" w:rsidR="0026396F" w:rsidRDefault="00000000">
      <w:pPr>
        <w:spacing w:after="40"/>
        <w:ind w:left="280"/>
        <w:jc w:val="both"/>
      </w:pPr>
      <w:r>
        <w:rPr>
          <w:rFonts w:ascii="Arial" w:eastAsia="Arial" w:hAnsi="Arial" w:cs="Arial"/>
          <w:color w:val="111111"/>
          <w:sz w:val="21"/>
          <w:szCs w:val="21"/>
        </w:rPr>
        <w:t>- Established a pull-request checklist and lightweight architecture reviews, raising code quality standards while keeping the process pragmatic enough for a fast-moving team.</w:t>
      </w:r>
    </w:p>
    <w:p w14:paraId="57D2A249" w14:textId="77777777" w:rsidR="0026396F" w:rsidRDefault="00000000">
      <w:pPr>
        <w:spacing w:after="40"/>
        <w:ind w:left="280"/>
        <w:jc w:val="both"/>
      </w:pPr>
      <w:r>
        <w:rPr>
          <w:rFonts w:ascii="Arial" w:eastAsia="Arial" w:hAnsi="Arial" w:cs="Arial"/>
          <w:color w:val="111111"/>
          <w:sz w:val="21"/>
          <w:szCs w:val="21"/>
        </w:rPr>
        <w:t>- Led incident response for several production issues, coordinating communication, mitigation, and follow-up tasks so similar failures were prevented through targeted engineering changes.</w:t>
      </w:r>
    </w:p>
    <w:p w14:paraId="46A8B19F" w14:textId="77777777" w:rsidR="0026396F" w:rsidRDefault="00000000">
      <w:pPr>
        <w:spacing w:after="40"/>
        <w:ind w:left="280"/>
        <w:jc w:val="both"/>
        <w:rPr>
          <w:rFonts w:ascii="Arial" w:eastAsia="Arial" w:hAnsi="Arial" w:cs="Arial"/>
          <w:color w:val="111111"/>
          <w:sz w:val="21"/>
          <w:szCs w:val="21"/>
        </w:rPr>
      </w:pPr>
      <w:r>
        <w:rPr>
          <w:rFonts w:ascii="Arial" w:eastAsia="Arial" w:hAnsi="Arial" w:cs="Arial"/>
          <w:color w:val="111111"/>
          <w:sz w:val="21"/>
          <w:szCs w:val="21"/>
        </w:rPr>
        <w:t>- Supported junior engineers with mentoring and clear ownership boundaries, helping them ship confidently while maintaining a high bar for testing, readability, and maintainability.</w:t>
      </w:r>
    </w:p>
    <w:p w14:paraId="48DB0B10" w14:textId="77777777" w:rsidR="00E724B7" w:rsidRDefault="00E724B7">
      <w:pPr>
        <w:spacing w:after="40"/>
        <w:ind w:left="280"/>
        <w:jc w:val="both"/>
        <w:rPr>
          <w:rFonts w:ascii="Arial" w:eastAsia="Arial" w:hAnsi="Arial" w:cs="Arial"/>
          <w:color w:val="111111"/>
          <w:sz w:val="21"/>
          <w:szCs w:val="21"/>
        </w:rPr>
      </w:pPr>
    </w:p>
    <w:p w14:paraId="51D9CD36" w14:textId="77777777" w:rsidR="00E724B7" w:rsidRDefault="00E724B7">
      <w:pPr>
        <w:spacing w:after="40"/>
        <w:ind w:left="280"/>
        <w:jc w:val="both"/>
        <w:rPr>
          <w:rFonts w:ascii="Arial" w:eastAsia="Arial" w:hAnsi="Arial" w:cs="Arial"/>
          <w:color w:val="111111"/>
          <w:sz w:val="21"/>
          <w:szCs w:val="21"/>
        </w:rPr>
      </w:pPr>
    </w:p>
    <w:p w14:paraId="12D1E58C" w14:textId="77777777" w:rsidR="00E724B7" w:rsidRDefault="00E724B7">
      <w:pPr>
        <w:spacing w:after="40"/>
        <w:ind w:left="280"/>
        <w:jc w:val="both"/>
        <w:rPr>
          <w:rFonts w:ascii="Arial" w:eastAsia="Arial" w:hAnsi="Arial" w:cs="Arial"/>
          <w:color w:val="111111"/>
          <w:sz w:val="21"/>
          <w:szCs w:val="21"/>
        </w:rPr>
      </w:pPr>
    </w:p>
    <w:p w14:paraId="50B2F834" w14:textId="77777777" w:rsidR="0026396F" w:rsidRDefault="0026396F">
      <w:pPr>
        <w:spacing w:after="80"/>
      </w:pPr>
    </w:p>
    <w:p w14:paraId="7CE8BBC1" w14:textId="77777777" w:rsidR="0026396F" w:rsidRDefault="00000000">
      <w:r>
        <w:rPr>
          <w:rFonts w:ascii="Arial" w:eastAsia="Arial" w:hAnsi="Arial" w:cs="Arial"/>
          <w:b/>
          <w:bCs/>
          <w:color w:val="000000"/>
          <w:sz w:val="25"/>
          <w:szCs w:val="25"/>
        </w:rPr>
        <w:lastRenderedPageBreak/>
        <w:t>Software Engineer</w:t>
      </w:r>
    </w:p>
    <w:p w14:paraId="0777C54A" w14:textId="77777777" w:rsidR="0026396F" w:rsidRDefault="00000000">
      <w:r>
        <w:rPr>
          <w:rFonts w:ascii="Arial" w:eastAsia="Arial" w:hAnsi="Arial" w:cs="Arial"/>
          <w:color w:val="555555"/>
          <w:sz w:val="21"/>
          <w:szCs w:val="21"/>
        </w:rPr>
        <w:t>Centric Tech Inc.  |  September 2015 - May 2018</w:t>
      </w:r>
    </w:p>
    <w:p w14:paraId="18D86A32" w14:textId="77777777" w:rsidR="0026396F" w:rsidRDefault="00000000">
      <w:pPr>
        <w:spacing w:after="40"/>
        <w:ind w:left="280"/>
        <w:jc w:val="both"/>
      </w:pPr>
      <w:r>
        <w:rPr>
          <w:rFonts w:ascii="Arial" w:eastAsia="Arial" w:hAnsi="Arial" w:cs="Arial"/>
          <w:color w:val="111111"/>
          <w:sz w:val="21"/>
          <w:szCs w:val="21"/>
        </w:rPr>
        <w:t>- Developed customer-facing features in AngularJS and early React, gradually replacing server-rendered pages while preserving behavior parity and improving usability in multi-step workflows.</w:t>
      </w:r>
    </w:p>
    <w:p w14:paraId="416ED07D" w14:textId="77777777" w:rsidR="0026396F" w:rsidRDefault="00000000">
      <w:pPr>
        <w:spacing w:after="40"/>
        <w:ind w:left="280"/>
        <w:jc w:val="both"/>
      </w:pPr>
      <w:r>
        <w:rPr>
          <w:rFonts w:ascii="Arial" w:eastAsia="Arial" w:hAnsi="Arial" w:cs="Arial"/>
          <w:color w:val="111111"/>
          <w:sz w:val="21"/>
          <w:szCs w:val="21"/>
        </w:rPr>
        <w:t>- Built Node.js services for internal tools and client modules, enforcing consistent request validation and error contracts so support teams saw fewer ambiguous failures in production.</w:t>
      </w:r>
    </w:p>
    <w:p w14:paraId="53411A75" w14:textId="77777777" w:rsidR="0026396F" w:rsidRDefault="00000000">
      <w:pPr>
        <w:spacing w:after="40"/>
        <w:ind w:left="280"/>
        <w:jc w:val="both"/>
      </w:pPr>
      <w:r>
        <w:rPr>
          <w:rFonts w:ascii="Arial" w:eastAsia="Arial" w:hAnsi="Arial" w:cs="Arial"/>
          <w:color w:val="111111"/>
          <w:sz w:val="21"/>
          <w:szCs w:val="21"/>
        </w:rPr>
        <w:t>- Designed REST endpoints for reporting and search, adding deterministic sorting and cursor-based pagination so large datasets could be consumed reliably without timeouts or duplicated records.</w:t>
      </w:r>
    </w:p>
    <w:p w14:paraId="03A0EC8C" w14:textId="77777777" w:rsidR="0026396F" w:rsidRDefault="00000000">
      <w:pPr>
        <w:spacing w:after="40"/>
        <w:ind w:left="280"/>
        <w:jc w:val="both"/>
      </w:pPr>
      <w:r>
        <w:rPr>
          <w:rFonts w:ascii="Arial" w:eastAsia="Arial" w:hAnsi="Arial" w:cs="Arial"/>
          <w:color w:val="111111"/>
          <w:sz w:val="21"/>
          <w:szCs w:val="21"/>
        </w:rPr>
        <w:t>- Worked closely with QA to introduce automated test coverage for critical flows, using unit and integration tests to catch regressions earlier and shorten release stabilization cycles.</w:t>
      </w:r>
    </w:p>
    <w:p w14:paraId="4F9F7BDE" w14:textId="77777777" w:rsidR="0026396F" w:rsidRDefault="00000000">
      <w:pPr>
        <w:spacing w:after="40"/>
        <w:ind w:left="280"/>
        <w:jc w:val="both"/>
      </w:pPr>
      <w:r>
        <w:rPr>
          <w:rFonts w:ascii="Arial" w:eastAsia="Arial" w:hAnsi="Arial" w:cs="Arial"/>
          <w:color w:val="111111"/>
          <w:sz w:val="21"/>
          <w:szCs w:val="21"/>
        </w:rPr>
        <w:t>- Improved MySQL and PostgreSQL query performance by indexing hot paths and reducing N+1 patterns, which lowered page load times and reduced infrastructure costs during growth.</w:t>
      </w:r>
    </w:p>
    <w:p w14:paraId="345FD8A7" w14:textId="77777777" w:rsidR="0026396F" w:rsidRDefault="00000000">
      <w:pPr>
        <w:spacing w:after="40"/>
        <w:ind w:left="280"/>
        <w:jc w:val="both"/>
      </w:pPr>
      <w:r>
        <w:rPr>
          <w:rFonts w:ascii="Arial" w:eastAsia="Arial" w:hAnsi="Arial" w:cs="Arial"/>
          <w:color w:val="111111"/>
          <w:sz w:val="21"/>
          <w:szCs w:val="21"/>
        </w:rPr>
        <w:t>- Implemented role-based access controls and audit logging for sensitive actions, ensuring administrative operations were traceable and aligned with internal security expectations.</w:t>
      </w:r>
    </w:p>
    <w:p w14:paraId="5C0752D0" w14:textId="77777777" w:rsidR="0026396F" w:rsidRDefault="00000000">
      <w:pPr>
        <w:spacing w:after="40"/>
        <w:ind w:left="280"/>
        <w:jc w:val="both"/>
      </w:pPr>
      <w:r>
        <w:rPr>
          <w:rFonts w:ascii="Arial" w:eastAsia="Arial" w:hAnsi="Arial" w:cs="Arial"/>
          <w:color w:val="111111"/>
          <w:sz w:val="21"/>
          <w:szCs w:val="21"/>
        </w:rPr>
        <w:t>- Introduced build and deployment scripts that standardized environment configuration, reducing “works on my machine” issues and making releases repeatable across staging and production.</w:t>
      </w:r>
    </w:p>
    <w:p w14:paraId="2000CEBB" w14:textId="77777777" w:rsidR="0026396F" w:rsidRDefault="00000000">
      <w:pPr>
        <w:spacing w:after="40"/>
        <w:ind w:left="280"/>
        <w:jc w:val="both"/>
      </w:pPr>
      <w:r>
        <w:rPr>
          <w:rFonts w:ascii="Arial" w:eastAsia="Arial" w:hAnsi="Arial" w:cs="Arial"/>
          <w:color w:val="111111"/>
          <w:sz w:val="21"/>
          <w:szCs w:val="21"/>
        </w:rPr>
        <w:t>- Collaborated with designers to refine UI interactions and accessibility details, ensuring keyboard navigation and form validation messages were consistent and user-friendly.</w:t>
      </w:r>
    </w:p>
    <w:p w14:paraId="5A079541" w14:textId="77777777" w:rsidR="0026396F" w:rsidRDefault="00000000">
      <w:pPr>
        <w:spacing w:after="40"/>
        <w:ind w:left="280"/>
        <w:jc w:val="both"/>
      </w:pPr>
      <w:r>
        <w:rPr>
          <w:rFonts w:ascii="Arial" w:eastAsia="Arial" w:hAnsi="Arial" w:cs="Arial"/>
          <w:color w:val="111111"/>
          <w:sz w:val="21"/>
          <w:szCs w:val="21"/>
        </w:rPr>
        <w:t>- Refactored legacy modules into smaller, cohesive services, clarifying ownership boundaries and making future enhancements safer by limiting the blast radius of changes.</w:t>
      </w:r>
    </w:p>
    <w:p w14:paraId="6FF5B6BA" w14:textId="77777777" w:rsidR="0026396F" w:rsidRDefault="00000000">
      <w:pPr>
        <w:spacing w:after="40"/>
        <w:ind w:left="280"/>
        <w:jc w:val="both"/>
      </w:pPr>
      <w:r>
        <w:rPr>
          <w:rFonts w:ascii="Arial" w:eastAsia="Arial" w:hAnsi="Arial" w:cs="Arial"/>
          <w:color w:val="111111"/>
          <w:sz w:val="21"/>
          <w:szCs w:val="21"/>
        </w:rPr>
        <w:t>- Triaged production bugs with structured root-cause analysis, documenting findings and prevention steps so recurring issues were eliminated rather than repeatedly patched.</w:t>
      </w:r>
    </w:p>
    <w:p w14:paraId="406FEECA" w14:textId="77777777" w:rsidR="0026396F" w:rsidRDefault="00000000">
      <w:pPr>
        <w:spacing w:after="40"/>
        <w:ind w:left="280"/>
        <w:jc w:val="both"/>
      </w:pPr>
      <w:r>
        <w:rPr>
          <w:rFonts w:ascii="Arial" w:eastAsia="Arial" w:hAnsi="Arial" w:cs="Arial"/>
          <w:color w:val="111111"/>
          <w:sz w:val="21"/>
          <w:szCs w:val="21"/>
        </w:rPr>
        <w:t>- Partnered with product managers to translate vague requests into concrete acceptance criteria, enabling predictable delivery and reducing late-cycle scope churn.</w:t>
      </w:r>
    </w:p>
    <w:p w14:paraId="2128808B" w14:textId="77777777" w:rsidR="0026396F" w:rsidRDefault="0026396F">
      <w:pPr>
        <w:spacing w:after="80"/>
      </w:pPr>
    </w:p>
    <w:p w14:paraId="29D82113" w14:textId="77777777" w:rsidR="0026396F" w:rsidRDefault="00000000">
      <w:r>
        <w:rPr>
          <w:rFonts w:ascii="Arial" w:eastAsia="Arial" w:hAnsi="Arial" w:cs="Arial"/>
          <w:b/>
          <w:bCs/>
          <w:color w:val="000000"/>
          <w:sz w:val="25"/>
          <w:szCs w:val="25"/>
        </w:rPr>
        <w:t>Software Engineer Intern</w:t>
      </w:r>
    </w:p>
    <w:p w14:paraId="6379A1CE" w14:textId="77777777" w:rsidR="0026396F" w:rsidRDefault="00000000">
      <w:r>
        <w:rPr>
          <w:rFonts w:ascii="Arial" w:eastAsia="Arial" w:hAnsi="Arial" w:cs="Arial"/>
          <w:color w:val="555555"/>
          <w:sz w:val="21"/>
          <w:szCs w:val="21"/>
        </w:rPr>
        <w:t>Microsoft  |  September 2014 - August 2015</w:t>
      </w:r>
    </w:p>
    <w:p w14:paraId="4C4135C0" w14:textId="77777777" w:rsidR="0026396F" w:rsidRDefault="00000000">
      <w:pPr>
        <w:spacing w:after="40"/>
        <w:ind w:left="280"/>
        <w:jc w:val="both"/>
      </w:pPr>
      <w:r>
        <w:rPr>
          <w:rFonts w:ascii="Arial" w:eastAsia="Arial" w:hAnsi="Arial" w:cs="Arial"/>
          <w:color w:val="111111"/>
          <w:sz w:val="21"/>
          <w:szCs w:val="21"/>
        </w:rPr>
        <w:t>- Contributed to a web product area by implementing TypeScript-based UI enhancements and hardening client-side error handling, shipping changes behind review gates to meet quality standards.</w:t>
      </w:r>
    </w:p>
    <w:p w14:paraId="7CB7DF63" w14:textId="77777777" w:rsidR="0026396F" w:rsidRDefault="00000000">
      <w:pPr>
        <w:spacing w:after="40"/>
        <w:ind w:left="280"/>
        <w:jc w:val="both"/>
      </w:pPr>
      <w:r>
        <w:rPr>
          <w:rFonts w:ascii="Arial" w:eastAsia="Arial" w:hAnsi="Arial" w:cs="Arial"/>
          <w:color w:val="111111"/>
          <w:sz w:val="21"/>
          <w:szCs w:val="21"/>
        </w:rPr>
        <w:t>- Built small Node.js utilities and service endpoints to support internal workflows, focusing on predictable inputs and outputs so tools were safe to reuse across multiple teams.</w:t>
      </w:r>
    </w:p>
    <w:p w14:paraId="3501D499" w14:textId="77777777" w:rsidR="0026396F" w:rsidRDefault="00000000">
      <w:pPr>
        <w:spacing w:after="40"/>
        <w:ind w:left="280"/>
        <w:jc w:val="both"/>
      </w:pPr>
      <w:r>
        <w:rPr>
          <w:rFonts w:ascii="Arial" w:eastAsia="Arial" w:hAnsi="Arial" w:cs="Arial"/>
          <w:color w:val="111111"/>
          <w:sz w:val="21"/>
          <w:szCs w:val="21"/>
        </w:rPr>
        <w:t>- Improved performance of key pages by profiling rendering and network behavior, then applying targeted optimizations that reduced unnecessary requests and improved perceived responsiveness.</w:t>
      </w:r>
    </w:p>
    <w:p w14:paraId="2245C055" w14:textId="77777777" w:rsidR="0026396F" w:rsidRDefault="00000000">
      <w:pPr>
        <w:spacing w:after="40"/>
        <w:ind w:left="280"/>
        <w:jc w:val="both"/>
      </w:pPr>
      <w:r>
        <w:rPr>
          <w:rFonts w:ascii="Arial" w:eastAsia="Arial" w:hAnsi="Arial" w:cs="Arial"/>
          <w:color w:val="111111"/>
          <w:sz w:val="21"/>
          <w:szCs w:val="21"/>
        </w:rPr>
        <w:t>- Collaborated with senior engineers to review design proposals and identify edge cases early, which reduced rework and helped align implementation details with user requirements.</w:t>
      </w:r>
    </w:p>
    <w:p w14:paraId="68F0530B" w14:textId="77777777" w:rsidR="0026396F" w:rsidRDefault="00000000">
      <w:pPr>
        <w:spacing w:after="40"/>
        <w:ind w:left="280"/>
        <w:jc w:val="both"/>
      </w:pPr>
      <w:r>
        <w:rPr>
          <w:rFonts w:ascii="Arial" w:eastAsia="Arial" w:hAnsi="Arial" w:cs="Arial"/>
          <w:color w:val="111111"/>
          <w:sz w:val="21"/>
          <w:szCs w:val="21"/>
        </w:rPr>
        <w:t>- Added telemetry events and logging for critical user actions, enabling data-driven diagnosis of failures and supporting faster triage when regressions appeared in staged environments.</w:t>
      </w:r>
    </w:p>
    <w:p w14:paraId="66AEC8DA" w14:textId="77777777" w:rsidR="0026396F" w:rsidRDefault="00000000">
      <w:pPr>
        <w:spacing w:after="40"/>
        <w:ind w:left="280"/>
        <w:jc w:val="both"/>
      </w:pPr>
      <w:r>
        <w:rPr>
          <w:rFonts w:ascii="Arial" w:eastAsia="Arial" w:hAnsi="Arial" w:cs="Arial"/>
          <w:color w:val="111111"/>
          <w:sz w:val="21"/>
          <w:szCs w:val="21"/>
        </w:rPr>
        <w:t>- Participated in on-call shadowing and post-incident reviews, learning operational best practices and contributing small fixes that reduced recurrence of known classes of issues.</w:t>
      </w:r>
    </w:p>
    <w:p w14:paraId="5A5C36B3" w14:textId="77777777" w:rsidR="0026396F" w:rsidRDefault="00000000">
      <w:pPr>
        <w:spacing w:after="40"/>
        <w:ind w:left="280"/>
        <w:jc w:val="both"/>
      </w:pPr>
      <w:r>
        <w:rPr>
          <w:rFonts w:ascii="Arial" w:eastAsia="Arial" w:hAnsi="Arial" w:cs="Arial"/>
          <w:color w:val="111111"/>
          <w:sz w:val="21"/>
          <w:szCs w:val="21"/>
        </w:rPr>
        <w:t>- Documented setup steps and troubleshooting guidance for development environments, lowering onboarding friction and helping new contributors become productive more quickly.</w:t>
      </w:r>
    </w:p>
    <w:p w14:paraId="1EAB5343" w14:textId="77777777" w:rsidR="0026396F" w:rsidRDefault="0026396F">
      <w:pPr>
        <w:spacing w:after="80"/>
      </w:pPr>
    </w:p>
    <w:p w14:paraId="2DA5E9D6" w14:textId="77777777" w:rsidR="0026396F" w:rsidRDefault="00000000">
      <w:pPr>
        <w:pBdr>
          <w:bottom w:val="single" w:sz="6" w:space="0" w:color="000000"/>
        </w:pBdr>
        <w:spacing w:before="120" w:after="80"/>
      </w:pPr>
      <w:r>
        <w:rPr>
          <w:b/>
          <w:bCs/>
          <w:color w:val="000000"/>
          <w:sz w:val="26"/>
          <w:szCs w:val="26"/>
        </w:rPr>
        <w:t>EDUCATION</w:t>
      </w:r>
    </w:p>
    <w:p w14:paraId="51088EEF" w14:textId="77777777" w:rsidR="0026396F" w:rsidRDefault="00000000">
      <w:r>
        <w:rPr>
          <w:rFonts w:ascii="Arial" w:eastAsia="Arial" w:hAnsi="Arial" w:cs="Arial"/>
          <w:b/>
          <w:bCs/>
          <w:color w:val="000000"/>
          <w:sz w:val="23"/>
          <w:szCs w:val="23"/>
        </w:rPr>
        <w:t>Harvard University</w:t>
      </w:r>
    </w:p>
    <w:p w14:paraId="506038A5" w14:textId="77777777" w:rsidR="0026396F" w:rsidRDefault="00000000">
      <w:r>
        <w:rPr>
          <w:rFonts w:ascii="Arial" w:eastAsia="Arial" w:hAnsi="Arial" w:cs="Arial"/>
          <w:color w:val="444444"/>
          <w:sz w:val="21"/>
          <w:szCs w:val="21"/>
        </w:rPr>
        <w:t>Bachelor’s degree in Computer Science</w:t>
      </w:r>
    </w:p>
    <w:p w14:paraId="1669F945" w14:textId="77777777" w:rsidR="0026396F" w:rsidRDefault="00000000">
      <w:r>
        <w:rPr>
          <w:rFonts w:ascii="Arial" w:eastAsia="Arial" w:hAnsi="Arial" w:cs="Arial"/>
          <w:color w:val="777777"/>
          <w:sz w:val="19"/>
          <w:szCs w:val="19"/>
        </w:rPr>
        <w:t>2010 - 2014</w:t>
      </w:r>
    </w:p>
    <w:p w14:paraId="7A8C920C" w14:textId="77777777" w:rsidR="0026396F" w:rsidRDefault="0026396F">
      <w:pPr>
        <w:spacing w:after="60"/>
      </w:pPr>
    </w:p>
    <w:sectPr w:rsidR="0026396F">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293C"/>
    <w:multiLevelType w:val="hybridMultilevel"/>
    <w:tmpl w:val="641C0398"/>
    <w:lvl w:ilvl="0" w:tplc="4762F906">
      <w:start w:val="1"/>
      <w:numFmt w:val="bullet"/>
      <w:lvlText w:val="●"/>
      <w:lvlJc w:val="left"/>
      <w:pPr>
        <w:ind w:left="720" w:hanging="360"/>
      </w:pPr>
    </w:lvl>
    <w:lvl w:ilvl="1" w:tplc="E8021E4C">
      <w:start w:val="1"/>
      <w:numFmt w:val="bullet"/>
      <w:lvlText w:val="○"/>
      <w:lvlJc w:val="left"/>
      <w:pPr>
        <w:ind w:left="1440" w:hanging="360"/>
      </w:pPr>
    </w:lvl>
    <w:lvl w:ilvl="2" w:tplc="D312125C">
      <w:start w:val="1"/>
      <w:numFmt w:val="bullet"/>
      <w:lvlText w:val="■"/>
      <w:lvlJc w:val="left"/>
      <w:pPr>
        <w:ind w:left="2160" w:hanging="360"/>
      </w:pPr>
    </w:lvl>
    <w:lvl w:ilvl="3" w:tplc="A0B4B808">
      <w:start w:val="1"/>
      <w:numFmt w:val="bullet"/>
      <w:lvlText w:val="●"/>
      <w:lvlJc w:val="left"/>
      <w:pPr>
        <w:ind w:left="2880" w:hanging="360"/>
      </w:pPr>
    </w:lvl>
    <w:lvl w:ilvl="4" w:tplc="8C6C7AB8">
      <w:start w:val="1"/>
      <w:numFmt w:val="bullet"/>
      <w:lvlText w:val="○"/>
      <w:lvlJc w:val="left"/>
      <w:pPr>
        <w:ind w:left="3600" w:hanging="360"/>
      </w:pPr>
    </w:lvl>
    <w:lvl w:ilvl="5" w:tplc="577CAE48">
      <w:start w:val="1"/>
      <w:numFmt w:val="bullet"/>
      <w:lvlText w:val="■"/>
      <w:lvlJc w:val="left"/>
      <w:pPr>
        <w:ind w:left="4320" w:hanging="360"/>
      </w:pPr>
    </w:lvl>
    <w:lvl w:ilvl="6" w:tplc="A9849EEA">
      <w:start w:val="1"/>
      <w:numFmt w:val="bullet"/>
      <w:lvlText w:val="●"/>
      <w:lvlJc w:val="left"/>
      <w:pPr>
        <w:ind w:left="5040" w:hanging="360"/>
      </w:pPr>
    </w:lvl>
    <w:lvl w:ilvl="7" w:tplc="DF880FB0">
      <w:start w:val="1"/>
      <w:numFmt w:val="bullet"/>
      <w:lvlText w:val="●"/>
      <w:lvlJc w:val="left"/>
      <w:pPr>
        <w:ind w:left="5760" w:hanging="360"/>
      </w:pPr>
    </w:lvl>
    <w:lvl w:ilvl="8" w:tplc="14C89AA4">
      <w:start w:val="1"/>
      <w:numFmt w:val="bullet"/>
      <w:lvlText w:val="●"/>
      <w:lvlJc w:val="left"/>
      <w:pPr>
        <w:ind w:left="6480" w:hanging="360"/>
      </w:pPr>
    </w:lvl>
  </w:abstractNum>
  <w:num w:numId="1" w16cid:durableId="1062142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96F"/>
    <w:rsid w:val="0026396F"/>
    <w:rsid w:val="00610462"/>
    <w:rsid w:val="00E72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7215"/>
  <w15:docId w15:val="{B55714B8-A2E1-4171-9D61-EEF485A0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1834</Words>
  <Characters>10456</Characters>
  <Application>Microsoft Office Word</Application>
  <DocSecurity>0</DocSecurity>
  <Lines>87</Lines>
  <Paragraphs>24</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Bozeman</cp:lastModifiedBy>
  <cp:revision>3</cp:revision>
  <dcterms:created xsi:type="dcterms:W3CDTF">2026-02-08T13:40:00Z</dcterms:created>
  <dcterms:modified xsi:type="dcterms:W3CDTF">2026-02-08T13:41:00Z</dcterms:modified>
</cp:coreProperties>
</file>