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Java + React products end-to-end, from accessible front-end UX and state management to backend APIs, data modeling, and production reliability. Strong focus on scalable web platforms, performance tuning, and pragmatic engineering that turns ambiguous requirements into shippable increments with clear ownership. Experienced modernizing legacy frontends, designing REST/GraphQL services, building event-driven backends, and improving observability to reduce on-call noise. Comfortable partnering with product and non-engineering stakeholders, setting measurable outcomes, and delivering features safely through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 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Java Backend: </w:t>
      </w:r>
      <w:r>
        <w:rPr>
          <w:rFonts w:ascii="Arial" w:cs="Arial" w:eastAsia="Arial" w:hAnsi="Arial"/>
          <w:b w:val="false"/>
          <w:bCs w:val="false"/>
          <w:i w:val="false"/>
          <w:iCs w:val="false"/>
          <w:color w:val="111111"/>
          <w:sz w:val="21"/>
          <w:szCs w:val="21"/>
        </w:rPr>
        <w:t xml:space="preserve">Spring Boot, Spring MVC, Spring Security, Spring Data JPA, Hibernate / JPA, REST API Design, GraphQL (Java server patterns), WebSockets, Background Jobs (scheduled + queue-backed), Event-Driven Architecture, Rate Limiting &amp; Retries, Idempotency Patterns, Caching Strategies (Redis patterns), API Versioning, OAuth 2.0 / JWT, Validation (Bean Validation / Hibernate Validator), Maven, Gradle, JUnit, Mockito, Integration Testing (Testcontainers-style patterns), Schema Migrations (Flyway/Liquibase patterns)</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Redux, React Query, Formik, Vite, Webpack, Tailwind CSS, Material UI, Bootstrap, Storybook, Micro-frontend patterns, Accessibility (WCAG-minded UI), Performance profiling (Lighthouse, Web Vitals), SSR/SSG/ISR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Express.js, NestJS, REST API Design, GraphQL, WebSockets, Background Jobs, Event-Driven Architecture, Rate Limiting &amp; Retries, Idempotency Patterns, Caching Strategies, API Versioning, Auth (JWT, OAuth 2.0), Webhook Design &amp; Verification, File/Media Handling (S3-style workflows)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Jest, React Testing Library, Cypress, Playwright (familiar), pytest, Integration Testing, Contract Testing, Load/Performance Testing (k6-like patterns)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Java + Spring Boot platform refresh that broke brittle modules into clearly owned services, reducing cross-team release conflicts by standardizing API contracts, error models, and rollout playbooks.</w:t>
      </w:r>
    </w:p>
    <w:p>
      <w:pPr>
        <w:spacing w:after="40"/>
        <w:ind w:left="280"/>
        <w:jc w:val="both"/>
      </w:pPr>
      <w:r>
        <w:rPr>
          <w:rFonts w:ascii="Arial" w:cs="Arial" w:eastAsia="Arial" w:hAnsi="Arial"/>
          <w:b w:val="false"/>
          <w:bCs w:val="false"/>
          <w:i w:val="false"/>
          <w:iCs w:val="false"/>
          <w:color w:val="111111"/>
          <w:sz w:val="21"/>
          <w:szCs w:val="21"/>
        </w:rPr>
        <w:t xml:space="preserve">- Built React + TypeScript UI flows for high-volume customer operations, aligning routing, form validation, and state boundaries so features shipped faster without creating hidden coupling between screens.</w:t>
      </w:r>
    </w:p>
    <w:p>
      <w:pPr>
        <w:spacing w:after="40"/>
        <w:ind w:left="280"/>
        <w:jc w:val="both"/>
      </w:pPr>
      <w:r>
        <w:rPr>
          <w:rFonts w:ascii="Arial" w:cs="Arial" w:eastAsia="Arial" w:hAnsi="Arial"/>
          <w:b w:val="false"/>
          <w:bCs w:val="false"/>
          <w:i w:val="false"/>
          <w:iCs w:val="false"/>
          <w:color w:val="111111"/>
          <w:sz w:val="21"/>
          <w:szCs w:val="21"/>
        </w:rPr>
        <w:t xml:space="preserve">- Designed versioned REST endpoints with idempotent write semantics and request deduplication keys, preventing double-charges and duplicate side effects under client retries and network timeouts.</w:t>
      </w:r>
    </w:p>
    <w:p>
      <w:pPr>
        <w:spacing w:after="40"/>
        <w:ind w:left="280"/>
        <w:jc w:val="both"/>
      </w:pPr>
      <w:r>
        <w:rPr>
          <w:rFonts w:ascii="Arial" w:cs="Arial" w:eastAsia="Arial" w:hAnsi="Arial"/>
          <w:b w:val="false"/>
          <w:bCs w:val="false"/>
          <w:i w:val="false"/>
          <w:iCs w:val="false"/>
          <w:color w:val="111111"/>
          <w:sz w:val="21"/>
          <w:szCs w:val="21"/>
        </w:rPr>
        <w:t xml:space="preserve">- Implemented query performance improvements across PostgreSQL by rewriting slow joins, adding targeted composite indexes, and introducing safe pagination patterns that avoided full-table scans during peak load.</w:t>
      </w:r>
    </w:p>
    <w:p>
      <w:pPr>
        <w:spacing w:after="40"/>
        <w:ind w:left="280"/>
        <w:jc w:val="both"/>
      </w:pPr>
      <w:r>
        <w:rPr>
          <w:rFonts w:ascii="Arial" w:cs="Arial" w:eastAsia="Arial" w:hAnsi="Arial"/>
          <w:b w:val="false"/>
          <w:bCs w:val="false"/>
          <w:i w:val="false"/>
          <w:iCs w:val="false"/>
          <w:color w:val="111111"/>
          <w:sz w:val="21"/>
          <w:szCs w:val="21"/>
        </w:rPr>
        <w:t xml:space="preserve">- Introduced a server-side caching layer for read-heavy resources using Redis patterns and cache invalidation rules, cutting p95 latency while keeping correctness through explicit staleness budgets.</w:t>
      </w:r>
    </w:p>
    <w:p>
      <w:pPr>
        <w:spacing w:after="40"/>
        <w:ind w:left="280"/>
        <w:jc w:val="both"/>
      </w:pPr>
      <w:r>
        <w:rPr>
          <w:rFonts w:ascii="Arial" w:cs="Arial" w:eastAsia="Arial" w:hAnsi="Arial"/>
          <w:b w:val="false"/>
          <w:bCs w:val="false"/>
          <w:i w:val="false"/>
          <w:iCs w:val="false"/>
          <w:color w:val="111111"/>
          <w:sz w:val="21"/>
          <w:szCs w:val="21"/>
        </w:rPr>
        <w:t xml:space="preserve">- Built a reliable async pipeline for long-running workflows using queue-backed workers and dead-letter handling, so user-facing requests stayed fast while failures became diagnosable and recoverable.</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by standardizing JWT validation, role-based permissions, and audit logging, ensuring privileged actions were traceable and policy changes were testable.</w:t>
      </w:r>
    </w:p>
    <w:p>
      <w:pPr>
        <w:spacing w:after="40"/>
        <w:ind w:left="280"/>
        <w:jc w:val="both"/>
      </w:pPr>
      <w:r>
        <w:rPr>
          <w:rFonts w:ascii="Arial" w:cs="Arial" w:eastAsia="Arial" w:hAnsi="Arial"/>
          <w:b w:val="false"/>
          <w:bCs w:val="false"/>
          <w:i w:val="false"/>
          <w:iCs w:val="false"/>
          <w:color w:val="111111"/>
          <w:sz w:val="21"/>
          <w:szCs w:val="21"/>
        </w:rPr>
        <w:t xml:space="preserve">- Created a component-driven design system in React with Storybook documentation and accessibility checks, improving UI consistency while reducing regressions when multiple teams touched shared components.</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adding structured logs, request correlation identifiers, and actionable dashboards, which reduced on-call noise by turning vague alerts into specific, reproducible failure signals.</w:t>
      </w:r>
    </w:p>
    <w:p>
      <w:pPr>
        <w:spacing w:after="40"/>
        <w:ind w:left="280"/>
        <w:jc w:val="both"/>
      </w:pPr>
      <w:r>
        <w:rPr>
          <w:rFonts w:ascii="Arial" w:cs="Arial" w:eastAsia="Arial" w:hAnsi="Arial"/>
          <w:b w:val="false"/>
          <w:bCs w:val="false"/>
          <w:i w:val="false"/>
          <w:iCs w:val="false"/>
          <w:color w:val="111111"/>
          <w:sz w:val="21"/>
          <w:szCs w:val="21"/>
        </w:rPr>
        <w:t xml:space="preserve">- Built CI/CD guardrails with automated tests, lint gates, and staged rollouts behind feature flags, enabling safer deployments and faster rollback decisions when real-world metrics drifted.</w:t>
      </w:r>
    </w:p>
    <w:p>
      <w:pPr>
        <w:spacing w:after="40"/>
        <w:ind w:left="280"/>
        <w:jc w:val="both"/>
      </w:pPr>
      <w:r>
        <w:rPr>
          <w:rFonts w:ascii="Arial" w:cs="Arial" w:eastAsia="Arial" w:hAnsi="Arial"/>
          <w:b w:val="false"/>
          <w:bCs w:val="false"/>
          <w:i w:val="false"/>
          <w:iCs w:val="false"/>
          <w:color w:val="111111"/>
          <w:sz w:val="21"/>
          <w:szCs w:val="21"/>
        </w:rPr>
        <w:t xml:space="preserve">- Implemented contract tests between frontend and backend to lock response shapes and error codes, preventing silent production breakages when services evolved independently across sprints.</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convert ambiguous requests into scoped milestones with measurable outcomes, so delivery stayed predictable even when requirements evolved mid-iteration.</w:t>
      </w:r>
    </w:p>
    <w:p>
      <w:pPr>
        <w:spacing w:after="40"/>
        <w:ind w:left="280"/>
        <w:jc w:val="both"/>
      </w:pPr>
      <w:r>
        <w:rPr>
          <w:rFonts w:ascii="Arial" w:cs="Arial" w:eastAsia="Arial" w:hAnsi="Arial"/>
          <w:b w:val="false"/>
          <w:bCs w:val="false"/>
          <w:i w:val="false"/>
          <w:iCs w:val="false"/>
          <w:color w:val="111111"/>
          <w:sz w:val="21"/>
          <w:szCs w:val="21"/>
        </w:rPr>
        <w:t xml:space="preserve">- Owned incident response for critical workflows by writing runbooks, defining severity thresholds, and driving postmortems to closure, ensuring fixes shipped as follow-ups rather than forgotten notes.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and design sessions focused on tradeoffs, helping the team avoid over-engineering while still meeting reliability and maintainability expectations.</w:t>
      </w:r>
    </w:p>
    <w:p>
      <w:pPr>
        <w:spacing w:after="40"/>
        <w:ind w:left="280"/>
        <w:jc w:val="both"/>
      </w:pPr>
      <w:r>
        <w:rPr>
          <w:rFonts w:ascii="Arial" w:cs="Arial" w:eastAsia="Arial" w:hAnsi="Arial"/>
          <w:b w:val="false"/>
          <w:bCs w:val="false"/>
          <w:i w:val="false"/>
          <w:iCs w:val="false"/>
          <w:color w:val="111111"/>
          <w:sz w:val="21"/>
          <w:szCs w:val="21"/>
        </w:rPr>
        <w:t xml:space="preserve">- Delivered a gradual legacy UI replacement by routing specific pages to modern React modules, maintaining behavior parity while steadily reducing the surface area of hard-to-test legacy code.</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React SPA supporting complex operational workflows, restructuring screens into reusable modules so new features could be added without duplicating business logic across routes.</w:t>
      </w:r>
    </w:p>
    <w:p>
      <w:pPr>
        <w:spacing w:after="40"/>
        <w:ind w:left="280"/>
        <w:jc w:val="both"/>
      </w:pPr>
      <w:r>
        <w:rPr>
          <w:rFonts w:ascii="Arial" w:cs="Arial" w:eastAsia="Arial" w:hAnsi="Arial"/>
          <w:b w:val="false"/>
          <w:bCs w:val="false"/>
          <w:i w:val="false"/>
          <w:iCs w:val="false"/>
          <w:color w:val="111111"/>
          <w:sz w:val="21"/>
          <w:szCs w:val="21"/>
        </w:rPr>
        <w:t xml:space="preserve">- Built Java and Node.js APIs with consistent pagination, filtering, and validation behavior, improving client reliability by making response contracts predictable across multiple consumers.</w:t>
      </w:r>
    </w:p>
    <w:p>
      <w:pPr>
        <w:spacing w:after="40"/>
        <w:ind w:left="280"/>
        <w:jc w:val="both"/>
      </w:pPr>
      <w:r>
        <w:rPr>
          <w:rFonts w:ascii="Arial" w:cs="Arial" w:eastAsia="Arial" w:hAnsi="Arial"/>
          <w:b w:val="false"/>
          <w:bCs w:val="false"/>
          <w:i w:val="false"/>
          <w:iCs w:val="false"/>
          <w:color w:val="111111"/>
          <w:sz w:val="21"/>
          <w:szCs w:val="21"/>
        </w:rPr>
        <w:t xml:space="preserve">- Introduced centralized error handling with clear HTTP status mapping and user-safe messages, reducing support time by ensuring failures were actionable instead of vague stack traces.</w:t>
      </w:r>
    </w:p>
    <w:p>
      <w:pPr>
        <w:spacing w:after="40"/>
        <w:ind w:left="280"/>
        <w:jc w:val="both"/>
      </w:pPr>
      <w:r>
        <w:rPr>
          <w:rFonts w:ascii="Arial" w:cs="Arial" w:eastAsia="Arial" w:hAnsi="Arial"/>
          <w:b w:val="false"/>
          <w:bCs w:val="false"/>
          <w:i w:val="false"/>
          <w:iCs w:val="false"/>
          <w:color w:val="111111"/>
          <w:sz w:val="21"/>
          <w:szCs w:val="21"/>
        </w:rPr>
        <w:t xml:space="preserve">- Optimized MySQL queries by tuning indexes and eliminating N+1 query patterns, improving dashboard responsiveness and keeping reporting workloads from impacting transactional performance.</w:t>
      </w:r>
    </w:p>
    <w:p>
      <w:pPr>
        <w:spacing w:after="40"/>
        <w:ind w:left="280"/>
        <w:jc w:val="both"/>
      </w:pPr>
      <w:r>
        <w:rPr>
          <w:rFonts w:ascii="Arial" w:cs="Arial" w:eastAsia="Arial" w:hAnsi="Arial"/>
          <w:b w:val="false"/>
          <w:bCs w:val="false"/>
          <w:i w:val="false"/>
          <w:iCs w:val="false"/>
          <w:color w:val="111111"/>
          <w:sz w:val="21"/>
          <w:szCs w:val="21"/>
        </w:rPr>
        <w:t xml:space="preserve">- Implemented role-based access controls for sensitive operations, aligning UI permissions with backend enforcement so authorization remained consistent even when clients were modified.</w:t>
      </w:r>
    </w:p>
    <w:p>
      <w:pPr>
        <w:spacing w:after="40"/>
        <w:ind w:left="280"/>
        <w:jc w:val="both"/>
      </w:pPr>
      <w:r>
        <w:rPr>
          <w:rFonts w:ascii="Arial" w:cs="Arial" w:eastAsia="Arial" w:hAnsi="Arial"/>
          <w:b w:val="false"/>
          <w:bCs w:val="false"/>
          <w:i w:val="false"/>
          <w:iCs w:val="false"/>
          <w:color w:val="111111"/>
          <w:sz w:val="21"/>
          <w:szCs w:val="21"/>
        </w:rPr>
        <w:t xml:space="preserve">- Standardized form handling patterns in React using schema-based validation, reducing production bugs caused by edge-case inputs and improving time-to-fix through clearer error states.</w:t>
      </w:r>
    </w:p>
    <w:p>
      <w:pPr>
        <w:spacing w:after="40"/>
        <w:ind w:left="280"/>
        <w:jc w:val="both"/>
      </w:pPr>
      <w:r>
        <w:rPr>
          <w:rFonts w:ascii="Arial" w:cs="Arial" w:eastAsia="Arial" w:hAnsi="Arial"/>
          <w:b w:val="false"/>
          <w:bCs w:val="false"/>
          <w:i w:val="false"/>
          <w:iCs w:val="false"/>
          <w:color w:val="111111"/>
          <w:sz w:val="21"/>
          <w:szCs w:val="21"/>
        </w:rPr>
        <w:t xml:space="preserve">- Created a reliable background processing approach for batch tasks, adding retry rules and idempotent processing so periodic jobs did not corrupt data when rerun after failures.</w:t>
      </w:r>
    </w:p>
    <w:p>
      <w:pPr>
        <w:spacing w:after="40"/>
        <w:ind w:left="280"/>
        <w:jc w:val="both"/>
      </w:pPr>
      <w:r>
        <w:rPr>
          <w:rFonts w:ascii="Arial" w:cs="Arial" w:eastAsia="Arial" w:hAnsi="Arial"/>
          <w:b w:val="false"/>
          <w:bCs w:val="false"/>
          <w:i w:val="false"/>
          <w:iCs w:val="false"/>
          <w:color w:val="111111"/>
          <w:sz w:val="21"/>
          <w:szCs w:val="21"/>
        </w:rPr>
        <w:t xml:space="preserve">- Improved release safety by introducing smoke tests and environment checks in CI, catching misconfigurations early and reducing the frequency of emergency hotfix deployments.</w:t>
      </w:r>
    </w:p>
    <w:p>
      <w:pPr>
        <w:spacing w:after="40"/>
        <w:ind w:left="280"/>
        <w:jc w:val="both"/>
      </w:pPr>
      <w:r>
        <w:rPr>
          <w:rFonts w:ascii="Arial" w:cs="Arial" w:eastAsia="Arial" w:hAnsi="Arial"/>
          <w:b w:val="false"/>
          <w:bCs w:val="false"/>
          <w:i w:val="false"/>
          <w:iCs w:val="false"/>
          <w:color w:val="111111"/>
          <w:sz w:val="21"/>
          <w:szCs w:val="21"/>
        </w:rPr>
        <w:t xml:space="preserve">- Worked closely with non-engineering stakeholders to clarify requirements and acceptance criteria, ensuring delivered features matched real operational needs rather than assumptions.</w:t>
      </w:r>
    </w:p>
    <w:p>
      <w:pPr>
        <w:spacing w:after="40"/>
        <w:ind w:left="280"/>
        <w:jc w:val="both"/>
      </w:pPr>
      <w:r>
        <w:rPr>
          <w:rFonts w:ascii="Arial" w:cs="Arial" w:eastAsia="Arial" w:hAnsi="Arial"/>
          <w:b w:val="false"/>
          <w:bCs w:val="false"/>
          <w:i w:val="false"/>
          <w:iCs w:val="false"/>
          <w:color w:val="111111"/>
          <w:sz w:val="21"/>
          <w:szCs w:val="21"/>
        </w:rPr>
        <w:t xml:space="preserve">- Added lightweight telemetry for key user journeys and API calls, making performance regressions visible and enabling targeted improvements instead of broad, risky refactors.</w:t>
      </w:r>
    </w:p>
    <w:p>
      <w:pPr>
        <w:spacing w:after="40"/>
        <w:ind w:left="280"/>
        <w:jc w:val="both"/>
      </w:pPr>
      <w:r>
        <w:rPr>
          <w:rFonts w:ascii="Arial" w:cs="Arial" w:eastAsia="Arial" w:hAnsi="Arial"/>
          <w:b w:val="false"/>
          <w:bCs w:val="false"/>
          <w:i w:val="false"/>
          <w:iCs w:val="false"/>
          <w:color w:val="111111"/>
          <w:sz w:val="21"/>
          <w:szCs w:val="21"/>
        </w:rPr>
        <w:t xml:space="preserve">- Reduced UI regressions by enforcing component boundaries and shared utilities, helping multiple engineers work in parallel without stepping on each other’s changes.</w:t>
      </w:r>
    </w:p>
    <w:p>
      <w:pPr>
        <w:spacing w:after="40"/>
        <w:ind w:left="280"/>
        <w:jc w:val="both"/>
      </w:pPr>
      <w:r>
        <w:rPr>
          <w:rFonts w:ascii="Arial" w:cs="Arial" w:eastAsia="Arial" w:hAnsi="Arial"/>
          <w:b w:val="false"/>
          <w:bCs w:val="false"/>
          <w:i w:val="false"/>
          <w:iCs w:val="false"/>
          <w:color w:val="111111"/>
          <w:sz w:val="21"/>
          <w:szCs w:val="21"/>
        </w:rPr>
        <w:t xml:space="preserve">- Implemented API versioning conventions and deprecation messaging, enabling clients to migrate safely while the platform evolved without breaking existing integrations.</w:t>
      </w:r>
    </w:p>
    <w:p>
      <w:pPr>
        <w:spacing w:after="40"/>
        <w:ind w:left="280"/>
        <w:jc w:val="both"/>
      </w:pPr>
      <w:r>
        <w:rPr>
          <w:rFonts w:ascii="Arial" w:cs="Arial" w:eastAsia="Arial" w:hAnsi="Arial"/>
          <w:b w:val="false"/>
          <w:bCs w:val="false"/>
          <w:i w:val="false"/>
          <w:iCs w:val="false"/>
          <w:color w:val="111111"/>
          <w:sz w:val="21"/>
          <w:szCs w:val="21"/>
        </w:rPr>
        <w:t xml:space="preserve">- Mentored junior engineers through pairing and structured reviews, focusing on maintainable patterns and debugging discipline that improved team throughput over time.</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React UI features that incrementally replaced server-rendered pages, preserving user behavior while improving navigation speed and reducing friction in multi-step workflows.</w:t>
      </w:r>
    </w:p>
    <w:p>
      <w:pPr>
        <w:spacing w:after="40"/>
        <w:ind w:left="280"/>
        <w:jc w:val="both"/>
      </w:pPr>
      <w:r>
        <w:rPr>
          <w:rFonts w:ascii="Arial" w:cs="Arial" w:eastAsia="Arial" w:hAnsi="Arial"/>
          <w:b w:val="false"/>
          <w:bCs w:val="false"/>
          <w:i w:val="false"/>
          <w:iCs w:val="false"/>
          <w:color w:val="111111"/>
          <w:sz w:val="21"/>
          <w:szCs w:val="21"/>
        </w:rPr>
        <w:t xml:space="preserve">- Implemented Java-based backend endpoints with consistent validation and error responses, helping client teams integrate faster because failures were explicit and reproducible.</w:t>
      </w:r>
    </w:p>
    <w:p>
      <w:pPr>
        <w:spacing w:after="40"/>
        <w:ind w:left="280"/>
        <w:jc w:val="both"/>
      </w:pPr>
      <w:r>
        <w:rPr>
          <w:rFonts w:ascii="Arial" w:cs="Arial" w:eastAsia="Arial" w:hAnsi="Arial"/>
          <w:b w:val="false"/>
          <w:bCs w:val="false"/>
          <w:i w:val="false"/>
          <w:iCs w:val="false"/>
          <w:color w:val="111111"/>
          <w:sz w:val="21"/>
          <w:szCs w:val="21"/>
        </w:rPr>
        <w:t xml:space="preserve">- Refactored shared UI components to remove duplicated logic and styling drift, which reduced bugs caused by inconsistent implementations across different product areas.</w:t>
      </w:r>
    </w:p>
    <w:p>
      <w:pPr>
        <w:spacing w:after="40"/>
        <w:ind w:left="280"/>
        <w:jc w:val="both"/>
      </w:pPr>
      <w:r>
        <w:rPr>
          <w:rFonts w:ascii="Arial" w:cs="Arial" w:eastAsia="Arial" w:hAnsi="Arial"/>
          <w:b w:val="false"/>
          <w:bCs w:val="false"/>
          <w:i w:val="false"/>
          <w:iCs w:val="false"/>
          <w:color w:val="111111"/>
          <w:sz w:val="21"/>
          <w:szCs w:val="21"/>
        </w:rPr>
        <w:t xml:space="preserve">- Designed database schema updates with safe migration practices, ensuring new fields and indexes could be rolled out without disrupting existing reads and writes in production.</w:t>
      </w:r>
    </w:p>
    <w:p>
      <w:pPr>
        <w:spacing w:after="40"/>
        <w:ind w:left="280"/>
        <w:jc w:val="both"/>
      </w:pPr>
      <w:r>
        <w:rPr>
          <w:rFonts w:ascii="Arial" w:cs="Arial" w:eastAsia="Arial" w:hAnsi="Arial"/>
          <w:b w:val="false"/>
          <w:bCs w:val="false"/>
          <w:i w:val="false"/>
          <w:iCs w:val="false"/>
          <w:color w:val="111111"/>
          <w:sz w:val="21"/>
          <w:szCs w:val="21"/>
        </w:rPr>
        <w:t xml:space="preserve">- Built internal tooling that automated repetitive support tasks, improving operational efficiency while enforcing guardrails that reduced the chance of human error during high-pressure incidents.</w:t>
      </w:r>
    </w:p>
    <w:p>
      <w:pPr>
        <w:spacing w:after="40"/>
        <w:ind w:left="280"/>
        <w:jc w:val="both"/>
      </w:pPr>
      <w:r>
        <w:rPr>
          <w:rFonts w:ascii="Arial" w:cs="Arial" w:eastAsia="Arial" w:hAnsi="Arial"/>
          <w:b w:val="false"/>
          <w:bCs w:val="false"/>
          <w:i w:val="false"/>
          <w:iCs w:val="false"/>
          <w:color w:val="111111"/>
          <w:sz w:val="21"/>
          <w:szCs w:val="21"/>
        </w:rPr>
        <w:t xml:space="preserve">- Improved application performance by profiling slow UI interactions and reducing unnecessary renders, leading to smoother experiences on lower-powered devices and older browsers.</w:t>
      </w:r>
    </w:p>
    <w:p>
      <w:pPr>
        <w:spacing w:after="40"/>
        <w:ind w:left="280"/>
        <w:jc w:val="both"/>
      </w:pPr>
      <w:r>
        <w:rPr>
          <w:rFonts w:ascii="Arial" w:cs="Arial" w:eastAsia="Arial" w:hAnsi="Arial"/>
          <w:b w:val="false"/>
          <w:bCs w:val="false"/>
          <w:i w:val="false"/>
          <w:iCs w:val="false"/>
          <w:color w:val="111111"/>
          <w:sz w:val="21"/>
          <w:szCs w:val="21"/>
        </w:rPr>
        <w:t xml:space="preserve">- Introduced basic automated testing for critical flows, raising confidence during releases and reducing the number of regressions that previously escaped into production.</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and QA to define acceptance criteria and edge cases, ensuring implementations matched real-world usage rather than idealized scenarios.</w:t>
      </w:r>
    </w:p>
    <w:p>
      <w:pPr>
        <w:spacing w:after="40"/>
        <w:ind w:left="280"/>
        <w:jc w:val="both"/>
      </w:pPr>
      <w:r>
        <w:rPr>
          <w:rFonts w:ascii="Arial" w:cs="Arial" w:eastAsia="Arial" w:hAnsi="Arial"/>
          <w:b w:val="false"/>
          <w:bCs w:val="false"/>
          <w:i w:val="false"/>
          <w:iCs w:val="false"/>
          <w:color w:val="111111"/>
          <w:sz w:val="21"/>
          <w:szCs w:val="21"/>
        </w:rPr>
        <w:t xml:space="preserve">- Hardened API request handling with defensive parsing and clear constraints, preventing malformed payloads from triggering ambiguous failures or partial writes.</w:t>
      </w:r>
    </w:p>
    <w:p>
      <w:pPr>
        <w:spacing w:after="40"/>
        <w:ind w:left="280"/>
        <w:jc w:val="both"/>
      </w:pPr>
      <w:r>
        <w:rPr>
          <w:rFonts w:ascii="Arial" w:cs="Arial" w:eastAsia="Arial" w:hAnsi="Arial"/>
          <w:b w:val="false"/>
          <w:bCs w:val="false"/>
          <w:i w:val="false"/>
          <w:iCs w:val="false"/>
          <w:color w:val="111111"/>
          <w:sz w:val="21"/>
          <w:szCs w:val="21"/>
        </w:rPr>
        <w:t xml:space="preserve">- Created developer documentation for key modules and setup steps, reducing onboarding time and making it easier for teammates to contribute safely across the codebase.</w:t>
      </w:r>
    </w:p>
    <w:p>
      <w:pPr>
        <w:spacing w:after="40"/>
        <w:ind w:left="280"/>
        <w:jc w:val="both"/>
      </w:pPr>
      <w:r>
        <w:rPr>
          <w:rFonts w:ascii="Arial" w:cs="Arial" w:eastAsia="Arial" w:hAnsi="Arial"/>
          <w:b w:val="false"/>
          <w:bCs w:val="false"/>
          <w:i w:val="false"/>
          <w:iCs w:val="false"/>
          <w:color w:val="111111"/>
          <w:sz w:val="21"/>
          <w:szCs w:val="21"/>
        </w:rPr>
        <w:t xml:space="preserve">- Supported production issues by triaging logs and reproducing failures locally, then delivering targeted fixes that improved stability without creating risky broad refactors.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 product area by implementing client-side UI enhancements and bug fixes, ensuring changes were small, reviewable, and aligned with established engineering standards.</w:t>
      </w:r>
    </w:p>
    <w:p>
      <w:pPr>
        <w:spacing w:after="40"/>
        <w:ind w:left="280"/>
        <w:jc w:val="both"/>
      </w:pPr>
      <w:r>
        <w:rPr>
          <w:rFonts w:ascii="Arial" w:cs="Arial" w:eastAsia="Arial" w:hAnsi="Arial"/>
          <w:b w:val="false"/>
          <w:bCs w:val="false"/>
          <w:i w:val="false"/>
          <w:iCs w:val="false"/>
          <w:color w:val="111111"/>
          <w:sz w:val="21"/>
          <w:szCs w:val="21"/>
        </w:rPr>
        <w:t xml:space="preserve">- Built and refined internal utilities to support team workflows, focusing on predictable inputs and outputs so the tools were safe to reuse and easy to maintain over time.</w:t>
      </w:r>
    </w:p>
    <w:p>
      <w:pPr>
        <w:spacing w:after="40"/>
        <w:ind w:left="280"/>
        <w:jc w:val="both"/>
      </w:pPr>
      <w:r>
        <w:rPr>
          <w:rFonts w:ascii="Arial" w:cs="Arial" w:eastAsia="Arial" w:hAnsi="Arial"/>
          <w:b w:val="false"/>
          <w:bCs w:val="false"/>
          <w:i w:val="false"/>
          <w:iCs w:val="false"/>
          <w:color w:val="111111"/>
          <w:sz w:val="21"/>
          <w:szCs w:val="21"/>
        </w:rPr>
        <w:t xml:space="preserve">- Collaborated with senior engineers to break down features into incremental deliverables, learning how to reduce risk by shipping small changes backed by clear testing steps.</w:t>
      </w:r>
    </w:p>
    <w:p>
      <w:pPr>
        <w:spacing w:after="40"/>
        <w:ind w:left="280"/>
        <w:jc w:val="both"/>
      </w:pPr>
      <w:r>
        <w:rPr>
          <w:rFonts w:ascii="Arial" w:cs="Arial" w:eastAsia="Arial" w:hAnsi="Arial"/>
          <w:b w:val="false"/>
          <w:bCs w:val="false"/>
          <w:i w:val="false"/>
          <w:iCs w:val="false"/>
          <w:color w:val="111111"/>
          <w:sz w:val="21"/>
          <w:szCs w:val="21"/>
        </w:rPr>
        <w:t xml:space="preserve">- Improved reliability for user-facing flows by addressing edge cases and tightening validation, reducing the frequency of confusing failures that were hard for support teams to diagnose.</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incorporated feedback quickly, strengthening code quality through consistent style, clearer naming, and safer handling of failure conditions.</w:t>
      </w:r>
    </w:p>
    <w:p>
      <w:pPr>
        <w:spacing w:after="40"/>
        <w:ind w:left="280"/>
        <w:jc w:val="both"/>
      </w:pPr>
      <w:r>
        <w:rPr>
          <w:rFonts w:ascii="Arial" w:cs="Arial" w:eastAsia="Arial" w:hAnsi="Arial"/>
          <w:b w:val="false"/>
          <w:bCs w:val="false"/>
          <w:i w:val="false"/>
          <w:iCs w:val="false"/>
          <w:color w:val="111111"/>
          <w:sz w:val="21"/>
          <w:szCs w:val="21"/>
        </w:rPr>
        <w:t xml:space="preserve">- Investigated performance issues by reproducing slow paths and documenting findings, helping prioritize targeted optimizations rather than speculative or risky refactors.</w:t>
      </w:r>
    </w:p>
    <w:p>
      <w:pPr>
        <w:spacing w:after="40"/>
        <w:ind w:left="280"/>
        <w:jc w:val="both"/>
      </w:pPr>
      <w:r>
        <w:rPr>
          <w:rFonts w:ascii="Arial" w:cs="Arial" w:eastAsia="Arial" w:hAnsi="Arial"/>
          <w:b w:val="false"/>
          <w:bCs w:val="false"/>
          <w:i w:val="false"/>
          <w:iCs w:val="false"/>
          <w:color w:val="111111"/>
          <w:sz w:val="21"/>
          <w:szCs w:val="21"/>
        </w:rPr>
        <w:t xml:space="preserve">- Communicated progress and blockers proactively in team syncs, ensuring stakeholders had accurate expectations and engineers could unblock work without last-minute surprises.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2026-02-08T21:35:50.923Z</dcterms:created>
  <dcterms:modified xsi:type="dcterms:W3CDTF">2026-02-08T21:35:50.923Z</dcterms:modified>
</cp:coreProperties>
</file>

<file path=docProps/custom.xml><?xml version="1.0" encoding="utf-8"?>
<Properties xmlns="http://schemas.openxmlformats.org/officeDocument/2006/custom-properties" xmlns:vt="http://schemas.openxmlformats.org/officeDocument/2006/docPropsVTypes"/>
</file>