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180"/>
      </w:tblGrid>
      <w:tr w:rsidR="00401BA6" w14:paraId="6334C151"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000000"/>
            <w:tcMar>
              <w:top w:w="120" w:type="dxa"/>
              <w:left w:w="120" w:type="dxa"/>
              <w:bottom w:w="120" w:type="dxa"/>
              <w:right w:w="120" w:type="dxa"/>
            </w:tcMar>
            <w:vAlign w:val="center"/>
          </w:tcPr>
          <w:p w14:paraId="060503BA" w14:textId="77777777" w:rsidR="00401BA6" w:rsidRDefault="00000000">
            <w:pPr>
              <w:spacing w:after="40"/>
              <w:jc w:val="center"/>
            </w:pPr>
            <w:r>
              <w:rPr>
                <w:rFonts w:ascii="Arial" w:eastAsia="Arial" w:hAnsi="Arial" w:cs="Arial"/>
                <w:b/>
                <w:bCs/>
                <w:color w:val="FFFFFF"/>
                <w:sz w:val="48"/>
                <w:szCs w:val="48"/>
              </w:rPr>
              <w:t>Idris Sadiq</w:t>
            </w:r>
          </w:p>
          <w:p w14:paraId="096CB72A" w14:textId="77777777" w:rsidR="00401BA6" w:rsidRDefault="00000000">
            <w:pPr>
              <w:spacing w:after="40"/>
              <w:jc w:val="center"/>
            </w:pPr>
            <w:r>
              <w:rPr>
                <w:rFonts w:ascii="Arial" w:eastAsia="Arial" w:hAnsi="Arial" w:cs="Arial"/>
                <w:color w:val="DDDDDD"/>
                <w:sz w:val="24"/>
                <w:szCs w:val="24"/>
              </w:rPr>
              <w:t>Senior Software Engineer</w:t>
            </w:r>
          </w:p>
          <w:p w14:paraId="2ABB6967" w14:textId="77777777" w:rsidR="00401BA6" w:rsidRDefault="00000000">
            <w:pPr>
              <w:spacing w:after="40"/>
              <w:jc w:val="center"/>
            </w:pPr>
            <w:proofErr w:type="gramStart"/>
            <w:r>
              <w:rPr>
                <w:rFonts w:ascii="Arial" w:eastAsia="Arial" w:hAnsi="Arial" w:cs="Arial"/>
                <w:color w:val="BBBBBB"/>
              </w:rPr>
              <w:t>idrissadiqdev@outlook.com  |</w:t>
            </w:r>
            <w:proofErr w:type="gramEnd"/>
            <w:r>
              <w:rPr>
                <w:rFonts w:ascii="Arial" w:eastAsia="Arial" w:hAnsi="Arial" w:cs="Arial"/>
                <w:color w:val="BBBBBB"/>
              </w:rPr>
              <w:t xml:space="preserve">  +1 </w:t>
            </w:r>
            <w:proofErr w:type="gramStart"/>
            <w:r>
              <w:rPr>
                <w:rFonts w:ascii="Arial" w:eastAsia="Arial" w:hAnsi="Arial" w:cs="Arial"/>
                <w:color w:val="BBBBBB"/>
              </w:rPr>
              <w:t>9297829204  |</w:t>
            </w:r>
            <w:proofErr w:type="gramEnd"/>
            <w:r>
              <w:rPr>
                <w:rFonts w:ascii="Arial" w:eastAsia="Arial" w:hAnsi="Arial" w:cs="Arial"/>
                <w:color w:val="BBBBBB"/>
              </w:rPr>
              <w:t xml:space="preserve">  Los Angeles, California, United States</w:t>
            </w:r>
          </w:p>
          <w:p w14:paraId="72C74F29" w14:textId="77777777" w:rsidR="00401BA6" w:rsidRDefault="00000000">
            <w:pPr>
              <w:jc w:val="center"/>
            </w:pPr>
            <w:r>
              <w:rPr>
                <w:rFonts w:ascii="Arial" w:eastAsia="Arial" w:hAnsi="Arial" w:cs="Arial"/>
                <w:color w:val="BBBBBB"/>
              </w:rPr>
              <w:t>LinkedIn: linkedin.com/in/idris-sadiq-958b453a6</w:t>
            </w:r>
          </w:p>
        </w:tc>
      </w:tr>
    </w:tbl>
    <w:p w14:paraId="79E93024" w14:textId="77777777" w:rsidR="00401BA6" w:rsidRDefault="00401BA6">
      <w:pPr>
        <w:spacing w:after="160"/>
      </w:pPr>
    </w:p>
    <w:p w14:paraId="01E8CE9E" w14:textId="77777777" w:rsidR="00401BA6" w:rsidRDefault="00000000">
      <w:pPr>
        <w:pBdr>
          <w:bottom w:val="single" w:sz="6" w:space="0" w:color="000000"/>
        </w:pBdr>
        <w:spacing w:before="120" w:after="80"/>
      </w:pPr>
      <w:r>
        <w:rPr>
          <w:b/>
          <w:bCs/>
          <w:color w:val="000000"/>
          <w:sz w:val="26"/>
          <w:szCs w:val="26"/>
        </w:rPr>
        <w:t>PROFESSIONAL SUMMARY</w:t>
      </w:r>
    </w:p>
    <w:p w14:paraId="5B4B287D" w14:textId="77777777" w:rsidR="00401BA6" w:rsidRDefault="00000000">
      <w:pPr>
        <w:spacing w:after="80"/>
        <w:jc w:val="both"/>
      </w:pPr>
      <w:r>
        <w:rPr>
          <w:rFonts w:ascii="Arial" w:eastAsia="Arial" w:hAnsi="Arial" w:cs="Arial"/>
          <w:color w:val="111111"/>
          <w:sz w:val="21"/>
          <w:szCs w:val="21"/>
        </w:rPr>
        <w:t xml:space="preserve">Senior Software Engineer with ~10 </w:t>
      </w:r>
      <w:proofErr w:type="gramStart"/>
      <w:r>
        <w:rPr>
          <w:rFonts w:ascii="Arial" w:eastAsia="Arial" w:hAnsi="Arial" w:cs="Arial"/>
          <w:color w:val="111111"/>
          <w:sz w:val="21"/>
          <w:szCs w:val="21"/>
        </w:rPr>
        <w:t>years</w:t>
      </w:r>
      <w:proofErr w:type="gramEnd"/>
      <w:r>
        <w:rPr>
          <w:rFonts w:ascii="Arial" w:eastAsia="Arial" w:hAnsi="Arial" w:cs="Arial"/>
          <w:color w:val="111111"/>
          <w:sz w:val="21"/>
          <w:szCs w:val="21"/>
        </w:rPr>
        <w:t xml:space="preserve"> building and operating Angular + Python systems end-to-end, spanning UI architecture, API design, data modeling, and production reliability. Strong focus on scalable web platforms, performance tuning, and pragmatic engineering that turns ambiguous requirements into shippable increments with clear ownership. Experienced modernizing legacy frontends, designing REST/</w:t>
      </w:r>
      <w:proofErr w:type="spellStart"/>
      <w:r>
        <w:rPr>
          <w:rFonts w:ascii="Arial" w:eastAsia="Arial" w:hAnsi="Arial" w:cs="Arial"/>
          <w:color w:val="111111"/>
          <w:sz w:val="21"/>
          <w:szCs w:val="21"/>
        </w:rPr>
        <w:t>GraphQL</w:t>
      </w:r>
      <w:proofErr w:type="spellEnd"/>
      <w:r>
        <w:rPr>
          <w:rFonts w:ascii="Arial" w:eastAsia="Arial" w:hAnsi="Arial" w:cs="Arial"/>
          <w:color w:val="111111"/>
          <w:sz w:val="21"/>
          <w:szCs w:val="21"/>
        </w:rPr>
        <w:t xml:space="preserve"> services, building event-driven backends, and improving observability to reduce on-call noise. Comfortable partnering with product and non-engineering stakeholders, setting measurable outcomes, and delivering features safely through testing, CI/CD, and staged rollouts.</w:t>
      </w:r>
    </w:p>
    <w:p w14:paraId="6D5D19E1" w14:textId="77777777" w:rsidR="00401BA6" w:rsidRDefault="00000000">
      <w:pPr>
        <w:pBdr>
          <w:bottom w:val="single" w:sz="6" w:space="0" w:color="000000"/>
        </w:pBdr>
        <w:spacing w:before="120" w:after="80"/>
      </w:pPr>
      <w:r>
        <w:rPr>
          <w:b/>
          <w:bCs/>
          <w:color w:val="000000"/>
          <w:sz w:val="26"/>
          <w:szCs w:val="26"/>
        </w:rPr>
        <w:t>SKILLS</w:t>
      </w:r>
    </w:p>
    <w:p w14:paraId="27B6AEBF" w14:textId="77777777" w:rsidR="00401BA6" w:rsidRDefault="00000000">
      <w:pPr>
        <w:spacing w:after="40"/>
      </w:pPr>
      <w:r>
        <w:rPr>
          <w:rFonts w:ascii="Arial" w:eastAsia="Arial" w:hAnsi="Arial" w:cs="Arial"/>
          <w:b/>
          <w:bCs/>
          <w:color w:val="000000"/>
          <w:sz w:val="23"/>
          <w:szCs w:val="23"/>
        </w:rPr>
        <w:t xml:space="preserve">Programming: </w:t>
      </w:r>
      <w:r>
        <w:rPr>
          <w:rFonts w:ascii="Arial" w:eastAsia="Arial" w:hAnsi="Arial" w:cs="Arial"/>
          <w:color w:val="111111"/>
          <w:sz w:val="21"/>
          <w:szCs w:val="21"/>
        </w:rPr>
        <w:t>Python, TypeScript, JavaScript (ES6+), SQL, HTML5, CSS3, Bash, Go (basic scripting for tooling), OOP &amp; SOLID principles, Data Structures &amp; Algorithms, Concurrency (threads, async I/O), Design Patterns (factory, strategy, observer), Code Quality (linting, formatting, static analysis)</w:t>
      </w:r>
    </w:p>
    <w:p w14:paraId="265A9F58" w14:textId="77777777" w:rsidR="00401BA6" w:rsidRDefault="00000000">
      <w:pPr>
        <w:spacing w:after="40"/>
      </w:pPr>
      <w:r>
        <w:rPr>
          <w:rFonts w:ascii="Arial" w:eastAsia="Arial" w:hAnsi="Arial" w:cs="Arial"/>
          <w:b/>
          <w:bCs/>
          <w:color w:val="000000"/>
          <w:sz w:val="23"/>
          <w:szCs w:val="23"/>
        </w:rPr>
        <w:t xml:space="preserve">Frontend: </w:t>
      </w:r>
      <w:r>
        <w:rPr>
          <w:rFonts w:ascii="Arial" w:eastAsia="Arial" w:hAnsi="Arial" w:cs="Arial"/>
          <w:color w:val="111111"/>
          <w:sz w:val="21"/>
          <w:szCs w:val="21"/>
        </w:rPr>
        <w:t xml:space="preserve">Angular, AngularJS (1.x), </w:t>
      </w:r>
      <w:proofErr w:type="spellStart"/>
      <w:r>
        <w:rPr>
          <w:rFonts w:ascii="Arial" w:eastAsia="Arial" w:hAnsi="Arial" w:cs="Arial"/>
          <w:color w:val="111111"/>
          <w:sz w:val="21"/>
          <w:szCs w:val="21"/>
        </w:rPr>
        <w:t>RxJS</w:t>
      </w:r>
      <w:proofErr w:type="spellEnd"/>
      <w:r>
        <w:rPr>
          <w:rFonts w:ascii="Arial" w:eastAsia="Arial" w:hAnsi="Arial" w:cs="Arial"/>
          <w:color w:val="111111"/>
          <w:sz w:val="21"/>
          <w:szCs w:val="21"/>
        </w:rPr>
        <w:t xml:space="preserve">, </w:t>
      </w:r>
      <w:proofErr w:type="spellStart"/>
      <w:r>
        <w:rPr>
          <w:rFonts w:ascii="Arial" w:eastAsia="Arial" w:hAnsi="Arial" w:cs="Arial"/>
          <w:color w:val="111111"/>
          <w:sz w:val="21"/>
          <w:szCs w:val="21"/>
        </w:rPr>
        <w:t>NgRx</w:t>
      </w:r>
      <w:proofErr w:type="spellEnd"/>
      <w:r>
        <w:rPr>
          <w:rFonts w:ascii="Arial" w:eastAsia="Arial" w:hAnsi="Arial" w:cs="Arial"/>
          <w:color w:val="111111"/>
          <w:sz w:val="21"/>
          <w:szCs w:val="21"/>
        </w:rPr>
        <w:t>, Reactive Forms, Angular Router, HTTP Interceptors, Route Guards, Standalone Components (modern Angular patterns), Component-driven UI architecture, Micro-frontend patterns (module federation-style integration), Design Systems &amp; UI libraries (Material UI concepts, theming, tokens), Performance profiling (Lighthouse, Web Vitals), Accessibility (WCAG-minded UI), SSR concepts and caching strategy awareness, Testing (Jasmine, Karma, Jest for TS projects, Angular Testing Utilities), E2E Testing (Cypress, Playwright - familiar), Build tooling (Vite concepts, Webpack, bundling optimization), REST/</w:t>
      </w:r>
      <w:proofErr w:type="spellStart"/>
      <w:r>
        <w:rPr>
          <w:rFonts w:ascii="Arial" w:eastAsia="Arial" w:hAnsi="Arial" w:cs="Arial"/>
          <w:color w:val="111111"/>
          <w:sz w:val="21"/>
          <w:szCs w:val="21"/>
        </w:rPr>
        <w:t>GraphQL</w:t>
      </w:r>
      <w:proofErr w:type="spellEnd"/>
      <w:r>
        <w:rPr>
          <w:rFonts w:ascii="Arial" w:eastAsia="Arial" w:hAnsi="Arial" w:cs="Arial"/>
          <w:color w:val="111111"/>
          <w:sz w:val="21"/>
          <w:szCs w:val="21"/>
        </w:rPr>
        <w:t xml:space="preserve"> client patterns, Browser storage patterns (</w:t>
      </w:r>
      <w:proofErr w:type="spellStart"/>
      <w:r>
        <w:rPr>
          <w:rFonts w:ascii="Arial" w:eastAsia="Arial" w:hAnsi="Arial" w:cs="Arial"/>
          <w:color w:val="111111"/>
          <w:sz w:val="21"/>
          <w:szCs w:val="21"/>
        </w:rPr>
        <w:t>IndexedDB</w:t>
      </w:r>
      <w:proofErr w:type="spellEnd"/>
      <w:r>
        <w:rPr>
          <w:rFonts w:ascii="Arial" w:eastAsia="Arial" w:hAnsi="Arial" w:cs="Arial"/>
          <w:color w:val="111111"/>
          <w:sz w:val="21"/>
          <w:szCs w:val="21"/>
        </w:rPr>
        <w:t>/</w:t>
      </w:r>
      <w:proofErr w:type="spellStart"/>
      <w:r>
        <w:rPr>
          <w:rFonts w:ascii="Arial" w:eastAsia="Arial" w:hAnsi="Arial" w:cs="Arial"/>
          <w:color w:val="111111"/>
          <w:sz w:val="21"/>
          <w:szCs w:val="21"/>
        </w:rPr>
        <w:t>localStorage</w:t>
      </w:r>
      <w:proofErr w:type="spellEnd"/>
      <w:r>
        <w:rPr>
          <w:rFonts w:ascii="Arial" w:eastAsia="Arial" w:hAnsi="Arial" w:cs="Arial"/>
          <w:color w:val="111111"/>
          <w:sz w:val="21"/>
          <w:szCs w:val="21"/>
        </w:rPr>
        <w:t>) with safe fallbacks</w:t>
      </w:r>
    </w:p>
    <w:p w14:paraId="7D9FB128" w14:textId="77777777" w:rsidR="00401BA6" w:rsidRDefault="00000000">
      <w:pPr>
        <w:spacing w:after="40"/>
      </w:pPr>
      <w:r>
        <w:rPr>
          <w:rFonts w:ascii="Arial" w:eastAsia="Arial" w:hAnsi="Arial" w:cs="Arial"/>
          <w:b/>
          <w:bCs/>
          <w:color w:val="000000"/>
          <w:sz w:val="23"/>
          <w:szCs w:val="23"/>
        </w:rPr>
        <w:t xml:space="preserve">Backend: </w:t>
      </w:r>
      <w:r>
        <w:rPr>
          <w:rFonts w:ascii="Arial" w:eastAsia="Arial" w:hAnsi="Arial" w:cs="Arial"/>
          <w:color w:val="111111"/>
          <w:sz w:val="21"/>
          <w:szCs w:val="21"/>
        </w:rPr>
        <w:t xml:space="preserve">Python Web APIs, </w:t>
      </w:r>
      <w:proofErr w:type="spellStart"/>
      <w:r>
        <w:rPr>
          <w:rFonts w:ascii="Arial" w:eastAsia="Arial" w:hAnsi="Arial" w:cs="Arial"/>
          <w:color w:val="111111"/>
          <w:sz w:val="21"/>
          <w:szCs w:val="21"/>
        </w:rPr>
        <w:t>FastAPI</w:t>
      </w:r>
      <w:proofErr w:type="spellEnd"/>
      <w:r>
        <w:rPr>
          <w:rFonts w:ascii="Arial" w:eastAsia="Arial" w:hAnsi="Arial" w:cs="Arial"/>
          <w:color w:val="111111"/>
          <w:sz w:val="21"/>
          <w:szCs w:val="21"/>
        </w:rPr>
        <w:t xml:space="preserve">, Django, Django REST Framework (DRF), Flask, ASGI/WSGI deployment concepts, API Design (REST), </w:t>
      </w:r>
      <w:proofErr w:type="spellStart"/>
      <w:r>
        <w:rPr>
          <w:rFonts w:ascii="Arial" w:eastAsia="Arial" w:hAnsi="Arial" w:cs="Arial"/>
          <w:color w:val="111111"/>
          <w:sz w:val="21"/>
          <w:szCs w:val="21"/>
        </w:rPr>
        <w:t>GraphQL</w:t>
      </w:r>
      <w:proofErr w:type="spellEnd"/>
      <w:r>
        <w:rPr>
          <w:rFonts w:ascii="Arial" w:eastAsia="Arial" w:hAnsi="Arial" w:cs="Arial"/>
          <w:color w:val="111111"/>
          <w:sz w:val="21"/>
          <w:szCs w:val="21"/>
        </w:rPr>
        <w:t xml:space="preserve"> (schema-first and resolver patterns), Authentication &amp; Authorization (JWT, OAuth 2.0, RBAC), Background Jobs (Celery-style patterns), Event-Driven Architecture, </w:t>
      </w:r>
      <w:proofErr w:type="spellStart"/>
      <w:r>
        <w:rPr>
          <w:rFonts w:ascii="Arial" w:eastAsia="Arial" w:hAnsi="Arial" w:cs="Arial"/>
          <w:color w:val="111111"/>
          <w:sz w:val="21"/>
          <w:szCs w:val="21"/>
        </w:rPr>
        <w:t>WebSockets</w:t>
      </w:r>
      <w:proofErr w:type="spellEnd"/>
      <w:r>
        <w:rPr>
          <w:rFonts w:ascii="Arial" w:eastAsia="Arial" w:hAnsi="Arial" w:cs="Arial"/>
          <w:color w:val="111111"/>
          <w:sz w:val="21"/>
          <w:szCs w:val="21"/>
        </w:rPr>
        <w:t xml:space="preserve"> (real-time updates), Rate Limiting &amp; Retries, Idempotency Patterns, Caching Strategies (Redis patterns), API Versioning, Webhook Design &amp; Verification, File/Media Handling (S3-style workflows), Data validation &amp; serialization (</w:t>
      </w:r>
      <w:proofErr w:type="spellStart"/>
      <w:r>
        <w:rPr>
          <w:rFonts w:ascii="Arial" w:eastAsia="Arial" w:hAnsi="Arial" w:cs="Arial"/>
          <w:color w:val="111111"/>
          <w:sz w:val="21"/>
          <w:szCs w:val="21"/>
        </w:rPr>
        <w:t>Pydantic</w:t>
      </w:r>
      <w:proofErr w:type="spellEnd"/>
      <w:r>
        <w:rPr>
          <w:rFonts w:ascii="Arial" w:eastAsia="Arial" w:hAnsi="Arial" w:cs="Arial"/>
          <w:color w:val="111111"/>
          <w:sz w:val="21"/>
          <w:szCs w:val="21"/>
        </w:rPr>
        <w:t>/Marshmallow-style patterns), Security hardening (OWASP-minded practices, input validation, output encoding)</w:t>
      </w:r>
    </w:p>
    <w:p w14:paraId="725C4297" w14:textId="77777777" w:rsidR="00401BA6" w:rsidRDefault="00000000">
      <w:pPr>
        <w:spacing w:after="40"/>
      </w:pPr>
      <w:r>
        <w:rPr>
          <w:rFonts w:ascii="Arial" w:eastAsia="Arial" w:hAnsi="Arial" w:cs="Arial"/>
          <w:b/>
          <w:bCs/>
          <w:color w:val="000000"/>
          <w:sz w:val="23"/>
          <w:szCs w:val="23"/>
        </w:rPr>
        <w:t xml:space="preserve">Databases: </w:t>
      </w:r>
      <w:r>
        <w:rPr>
          <w:rFonts w:ascii="Arial" w:eastAsia="Arial" w:hAnsi="Arial" w:cs="Arial"/>
          <w:color w:val="111111"/>
          <w:sz w:val="21"/>
          <w:szCs w:val="21"/>
        </w:rPr>
        <w:t>PostgreSQL, MySQL, MongoDB, Redis, Schema Design, Indexing Strategies, SQL Query Tuning, Transactions &amp; Isolation Levels, Pagination at scale (keyset/seek pagination), Data Modeling for Analytics, Migration workflows (zero/</w:t>
      </w:r>
      <w:proofErr w:type="gramStart"/>
      <w:r>
        <w:rPr>
          <w:rFonts w:ascii="Arial" w:eastAsia="Arial" w:hAnsi="Arial" w:cs="Arial"/>
          <w:color w:val="111111"/>
          <w:sz w:val="21"/>
          <w:szCs w:val="21"/>
        </w:rPr>
        <w:t>low-downtime</w:t>
      </w:r>
      <w:proofErr w:type="gramEnd"/>
      <w:r>
        <w:rPr>
          <w:rFonts w:ascii="Arial" w:eastAsia="Arial" w:hAnsi="Arial" w:cs="Arial"/>
          <w:color w:val="111111"/>
          <w:sz w:val="21"/>
          <w:szCs w:val="21"/>
        </w:rPr>
        <w:t>), Backup/restore and reliability basics, Performance troubleshooting (slow query logs, execution plans)</w:t>
      </w:r>
    </w:p>
    <w:p w14:paraId="58738CD2" w14:textId="77777777" w:rsidR="00401BA6" w:rsidRDefault="00000000">
      <w:pPr>
        <w:spacing w:after="40"/>
      </w:pPr>
      <w:r>
        <w:rPr>
          <w:rFonts w:ascii="Arial" w:eastAsia="Arial" w:hAnsi="Arial" w:cs="Arial"/>
          <w:b/>
          <w:bCs/>
          <w:color w:val="000000"/>
          <w:sz w:val="23"/>
          <w:szCs w:val="23"/>
        </w:rPr>
        <w:t xml:space="preserve">Cloud: </w:t>
      </w:r>
      <w:r>
        <w:rPr>
          <w:rFonts w:ascii="Arial" w:eastAsia="Arial" w:hAnsi="Arial" w:cs="Arial"/>
          <w:color w:val="111111"/>
          <w:sz w:val="21"/>
          <w:szCs w:val="21"/>
        </w:rPr>
        <w:t xml:space="preserve">AWS, S3, CloudFront, API Gateway, Lambda, ECS, SQS, SNS, </w:t>
      </w:r>
      <w:proofErr w:type="spellStart"/>
      <w:r>
        <w:rPr>
          <w:rFonts w:ascii="Arial" w:eastAsia="Arial" w:hAnsi="Arial" w:cs="Arial"/>
          <w:color w:val="111111"/>
          <w:sz w:val="21"/>
          <w:szCs w:val="21"/>
        </w:rPr>
        <w:t>EventBridge</w:t>
      </w:r>
      <w:proofErr w:type="spellEnd"/>
      <w:r>
        <w:rPr>
          <w:rFonts w:ascii="Arial" w:eastAsia="Arial" w:hAnsi="Arial" w:cs="Arial"/>
          <w:color w:val="111111"/>
          <w:sz w:val="21"/>
          <w:szCs w:val="21"/>
        </w:rPr>
        <w:t xml:space="preserve">, CloudWatch, IAM, Secrets Management (SSM/Secrets Manager patterns), CDN </w:t>
      </w:r>
      <w:proofErr w:type="gramStart"/>
      <w:r>
        <w:rPr>
          <w:rFonts w:ascii="Arial" w:eastAsia="Arial" w:hAnsi="Arial" w:cs="Arial"/>
          <w:color w:val="111111"/>
          <w:sz w:val="21"/>
          <w:szCs w:val="21"/>
        </w:rPr>
        <w:t>caching</w:t>
      </w:r>
      <w:proofErr w:type="gramEnd"/>
      <w:r>
        <w:rPr>
          <w:rFonts w:ascii="Arial" w:eastAsia="Arial" w:hAnsi="Arial" w:cs="Arial"/>
          <w:color w:val="111111"/>
          <w:sz w:val="21"/>
          <w:szCs w:val="21"/>
        </w:rPr>
        <w:t xml:space="preserve"> and invalidation strategy, Cost-aware architecture decisions</w:t>
      </w:r>
    </w:p>
    <w:p w14:paraId="63EE38C4" w14:textId="77777777" w:rsidR="00401BA6" w:rsidRDefault="00000000">
      <w:pPr>
        <w:spacing w:after="40"/>
      </w:pPr>
      <w:r>
        <w:rPr>
          <w:rFonts w:ascii="Arial" w:eastAsia="Arial" w:hAnsi="Arial" w:cs="Arial"/>
          <w:b/>
          <w:bCs/>
          <w:color w:val="000000"/>
          <w:sz w:val="23"/>
          <w:szCs w:val="23"/>
        </w:rPr>
        <w:t xml:space="preserve">DevOps: </w:t>
      </w:r>
      <w:r>
        <w:rPr>
          <w:rFonts w:ascii="Arial" w:eastAsia="Arial" w:hAnsi="Arial" w:cs="Arial"/>
          <w:color w:val="111111"/>
          <w:sz w:val="21"/>
          <w:szCs w:val="21"/>
        </w:rPr>
        <w:t>Docker, Kubernetes, Terraform, CI/CD Pipelines, GitHub Actions, Jenkins, Release Automation, Artifact Versioning &amp; Promotion, Blue/Green and Canary rollouts, Environment promotion and staged deployments, Runbooks and operational readiness checks</w:t>
      </w:r>
    </w:p>
    <w:p w14:paraId="4504A74C" w14:textId="77777777" w:rsidR="00401BA6" w:rsidRDefault="00000000">
      <w:pPr>
        <w:spacing w:after="40"/>
      </w:pPr>
      <w:r>
        <w:rPr>
          <w:rFonts w:ascii="Arial" w:eastAsia="Arial" w:hAnsi="Arial" w:cs="Arial"/>
          <w:b/>
          <w:bCs/>
          <w:color w:val="000000"/>
          <w:sz w:val="23"/>
          <w:szCs w:val="23"/>
        </w:rPr>
        <w:t xml:space="preserve">Observability: </w:t>
      </w:r>
      <w:r>
        <w:rPr>
          <w:rFonts w:ascii="Arial" w:eastAsia="Arial" w:hAnsi="Arial" w:cs="Arial"/>
          <w:color w:val="111111"/>
          <w:sz w:val="21"/>
          <w:szCs w:val="21"/>
        </w:rPr>
        <w:t>Structured Logging, Metrics &amp; Dashboards, Distributed Tracing, Prometheus, Grafana, Datadog, SLO/SLI Design, Incident Response, Postmortems and follow-ups, Alert tuning to reduce on-call noise, Correlation IDs and request tracing across services</w:t>
      </w:r>
    </w:p>
    <w:p w14:paraId="5E92DE42" w14:textId="77777777" w:rsidR="00401BA6" w:rsidRDefault="00000000">
      <w:pPr>
        <w:spacing w:after="40"/>
      </w:pPr>
      <w:r>
        <w:rPr>
          <w:rFonts w:ascii="Arial" w:eastAsia="Arial" w:hAnsi="Arial" w:cs="Arial"/>
          <w:b/>
          <w:bCs/>
          <w:color w:val="000000"/>
          <w:sz w:val="23"/>
          <w:szCs w:val="23"/>
        </w:rPr>
        <w:t xml:space="preserve">Testing: </w:t>
      </w:r>
      <w:proofErr w:type="spellStart"/>
      <w:r>
        <w:rPr>
          <w:rFonts w:ascii="Arial" w:eastAsia="Arial" w:hAnsi="Arial" w:cs="Arial"/>
          <w:color w:val="111111"/>
          <w:sz w:val="21"/>
          <w:szCs w:val="21"/>
        </w:rPr>
        <w:t>pytest</w:t>
      </w:r>
      <w:proofErr w:type="spellEnd"/>
      <w:r>
        <w:rPr>
          <w:rFonts w:ascii="Arial" w:eastAsia="Arial" w:hAnsi="Arial" w:cs="Arial"/>
          <w:color w:val="111111"/>
          <w:sz w:val="21"/>
          <w:szCs w:val="21"/>
        </w:rPr>
        <w:t>, Unit Testing, Integration Testing, Contract Testing, Load/Performance Testing (k6-like patterns), Jest, Angular component testing patterns, Cypress, Playwright (familiar), Mocking strategies and test data management, Test pyramid strategy and CI gating</w:t>
      </w:r>
    </w:p>
    <w:p w14:paraId="4365670A" w14:textId="77777777" w:rsidR="00401BA6" w:rsidRDefault="00000000">
      <w:pPr>
        <w:spacing w:after="40"/>
      </w:pPr>
      <w:r>
        <w:rPr>
          <w:rFonts w:ascii="Arial" w:eastAsia="Arial" w:hAnsi="Arial" w:cs="Arial"/>
          <w:b/>
          <w:bCs/>
          <w:color w:val="000000"/>
          <w:sz w:val="23"/>
          <w:szCs w:val="23"/>
        </w:rPr>
        <w:t xml:space="preserve">Architecture &amp; Practices: </w:t>
      </w:r>
      <w:r>
        <w:rPr>
          <w:rFonts w:ascii="Arial" w:eastAsia="Arial" w:hAnsi="Arial" w:cs="Arial"/>
          <w:color w:val="111111"/>
          <w:sz w:val="21"/>
          <w:szCs w:val="21"/>
        </w:rPr>
        <w:t>System Design, Clean Architecture / Layered Services, Monolith-to-services decomposition, Secure-by-default engineering, Code Reviews &amp; Mentorship, Incremental delivery and scoping, Documentation and runbooks, Design docs (RFCs) and tradeoff analysis, Operational ownership (on-call hygiene, stability work), Stakeholder management and expectation setting</w:t>
      </w:r>
    </w:p>
    <w:p w14:paraId="242EB50A" w14:textId="77777777" w:rsidR="00401BA6" w:rsidRDefault="00401BA6">
      <w:pPr>
        <w:spacing w:after="80"/>
      </w:pPr>
    </w:p>
    <w:p w14:paraId="4AA298F6" w14:textId="77777777" w:rsidR="00B75C63" w:rsidRDefault="00B75C63">
      <w:pPr>
        <w:spacing w:after="80"/>
      </w:pPr>
    </w:p>
    <w:p w14:paraId="2EE40245" w14:textId="77777777" w:rsidR="00401BA6" w:rsidRDefault="00000000">
      <w:pPr>
        <w:pBdr>
          <w:bottom w:val="single" w:sz="6" w:space="0" w:color="000000"/>
        </w:pBdr>
        <w:spacing w:before="120" w:after="80"/>
      </w:pPr>
      <w:r>
        <w:rPr>
          <w:b/>
          <w:bCs/>
          <w:color w:val="000000"/>
          <w:sz w:val="26"/>
          <w:szCs w:val="26"/>
        </w:rPr>
        <w:lastRenderedPageBreak/>
        <w:t>EXPERIENCE</w:t>
      </w:r>
    </w:p>
    <w:p w14:paraId="7C37EF66" w14:textId="77777777" w:rsidR="00401BA6" w:rsidRDefault="00000000">
      <w:r>
        <w:rPr>
          <w:rFonts w:ascii="Arial" w:eastAsia="Arial" w:hAnsi="Arial" w:cs="Arial"/>
          <w:b/>
          <w:bCs/>
          <w:color w:val="000000"/>
          <w:sz w:val="25"/>
          <w:szCs w:val="25"/>
        </w:rPr>
        <w:t>Senior Software Engineer</w:t>
      </w:r>
    </w:p>
    <w:p w14:paraId="08E81032" w14:textId="77777777" w:rsidR="00401BA6" w:rsidRDefault="00000000">
      <w:proofErr w:type="spellStart"/>
      <w:proofErr w:type="gramStart"/>
      <w:r>
        <w:rPr>
          <w:rFonts w:ascii="Arial" w:eastAsia="Arial" w:hAnsi="Arial" w:cs="Arial"/>
          <w:color w:val="555555"/>
          <w:sz w:val="21"/>
          <w:szCs w:val="21"/>
        </w:rPr>
        <w:t>SumatoSoft</w:t>
      </w:r>
      <w:proofErr w:type="spellEnd"/>
      <w:r>
        <w:rPr>
          <w:rFonts w:ascii="Arial" w:eastAsia="Arial" w:hAnsi="Arial" w:cs="Arial"/>
          <w:color w:val="555555"/>
          <w:sz w:val="21"/>
          <w:szCs w:val="21"/>
        </w:rPr>
        <w:t xml:space="preserve">  |</w:t>
      </w:r>
      <w:proofErr w:type="gramEnd"/>
      <w:r>
        <w:rPr>
          <w:rFonts w:ascii="Arial" w:eastAsia="Arial" w:hAnsi="Arial" w:cs="Arial"/>
          <w:color w:val="555555"/>
          <w:sz w:val="21"/>
          <w:szCs w:val="21"/>
        </w:rPr>
        <w:t xml:space="preserve">  January 2021 - December 2025</w:t>
      </w:r>
    </w:p>
    <w:p w14:paraId="49C2169F" w14:textId="77777777" w:rsidR="00401BA6" w:rsidRDefault="00000000">
      <w:pPr>
        <w:spacing w:after="40"/>
        <w:ind w:left="280"/>
        <w:jc w:val="both"/>
      </w:pPr>
      <w:r>
        <w:rPr>
          <w:rFonts w:ascii="Arial" w:eastAsia="Arial" w:hAnsi="Arial" w:cs="Arial"/>
          <w:color w:val="111111"/>
          <w:sz w:val="21"/>
          <w:szCs w:val="21"/>
        </w:rPr>
        <w:t xml:space="preserve">- Led a multi-quarter Angular modernization that replaced fragile screens with typed, testable feature modules, </w:t>
      </w:r>
      <w:proofErr w:type="gramStart"/>
      <w:r>
        <w:rPr>
          <w:rFonts w:ascii="Arial" w:eastAsia="Arial" w:hAnsi="Arial" w:cs="Arial"/>
          <w:color w:val="111111"/>
          <w:sz w:val="21"/>
          <w:szCs w:val="21"/>
        </w:rPr>
        <w:t>improving release</w:t>
      </w:r>
      <w:proofErr w:type="gramEnd"/>
      <w:r>
        <w:rPr>
          <w:rFonts w:ascii="Arial" w:eastAsia="Arial" w:hAnsi="Arial" w:cs="Arial"/>
          <w:color w:val="111111"/>
          <w:sz w:val="21"/>
          <w:szCs w:val="21"/>
        </w:rPr>
        <w:t xml:space="preserve"> confidence by eliminating hidden coupling and stabilizing critical user workflows.</w:t>
      </w:r>
    </w:p>
    <w:p w14:paraId="35EA9E0A" w14:textId="77777777" w:rsidR="00401BA6" w:rsidRDefault="00000000">
      <w:pPr>
        <w:spacing w:after="40"/>
        <w:ind w:left="280"/>
        <w:jc w:val="both"/>
      </w:pPr>
      <w:r>
        <w:rPr>
          <w:rFonts w:ascii="Arial" w:eastAsia="Arial" w:hAnsi="Arial" w:cs="Arial"/>
          <w:color w:val="111111"/>
          <w:sz w:val="21"/>
          <w:szCs w:val="21"/>
        </w:rPr>
        <w:t xml:space="preserve">- Designed a Python API surface with consistent pagination, filtering, and error contracts, so front-end teams could integrate </w:t>
      </w:r>
      <w:proofErr w:type="gramStart"/>
      <w:r>
        <w:rPr>
          <w:rFonts w:ascii="Arial" w:eastAsia="Arial" w:hAnsi="Arial" w:cs="Arial"/>
          <w:color w:val="111111"/>
          <w:sz w:val="21"/>
          <w:szCs w:val="21"/>
        </w:rPr>
        <w:t>quickly</w:t>
      </w:r>
      <w:proofErr w:type="gramEnd"/>
      <w:r>
        <w:rPr>
          <w:rFonts w:ascii="Arial" w:eastAsia="Arial" w:hAnsi="Arial" w:cs="Arial"/>
          <w:color w:val="111111"/>
          <w:sz w:val="21"/>
          <w:szCs w:val="21"/>
        </w:rPr>
        <w:t xml:space="preserve"> and customer support could troubleshoot issues using predictable responses.</w:t>
      </w:r>
    </w:p>
    <w:p w14:paraId="04BDBC07" w14:textId="77777777" w:rsidR="00401BA6" w:rsidRDefault="00000000">
      <w:pPr>
        <w:spacing w:after="40"/>
        <w:ind w:left="280"/>
        <w:jc w:val="both"/>
      </w:pPr>
      <w:r>
        <w:rPr>
          <w:rFonts w:ascii="Arial" w:eastAsia="Arial" w:hAnsi="Arial" w:cs="Arial"/>
          <w:color w:val="111111"/>
          <w:sz w:val="21"/>
          <w:szCs w:val="21"/>
        </w:rPr>
        <w:t xml:space="preserve">- Implemented performance-focused Angular patterns using </w:t>
      </w:r>
      <w:proofErr w:type="spellStart"/>
      <w:r>
        <w:rPr>
          <w:rFonts w:ascii="Arial" w:eastAsia="Arial" w:hAnsi="Arial" w:cs="Arial"/>
          <w:color w:val="111111"/>
          <w:sz w:val="21"/>
          <w:szCs w:val="21"/>
        </w:rPr>
        <w:t>RxJS</w:t>
      </w:r>
      <w:proofErr w:type="spellEnd"/>
      <w:r>
        <w:rPr>
          <w:rFonts w:ascii="Arial" w:eastAsia="Arial" w:hAnsi="Arial" w:cs="Arial"/>
          <w:color w:val="111111"/>
          <w:sz w:val="21"/>
          <w:szCs w:val="21"/>
        </w:rPr>
        <w:t xml:space="preserve"> streams, caching, and smart change detection boundaries, reducing UI stalls on data-heavy pages and improving perceived responsiveness in production.</w:t>
      </w:r>
    </w:p>
    <w:p w14:paraId="7DE31C93" w14:textId="77777777" w:rsidR="00401BA6" w:rsidRDefault="00000000">
      <w:pPr>
        <w:spacing w:after="40"/>
        <w:ind w:left="280"/>
        <w:jc w:val="both"/>
      </w:pPr>
      <w:r>
        <w:rPr>
          <w:rFonts w:ascii="Arial" w:eastAsia="Arial" w:hAnsi="Arial" w:cs="Arial"/>
          <w:color w:val="111111"/>
          <w:sz w:val="21"/>
          <w:szCs w:val="21"/>
        </w:rPr>
        <w:t xml:space="preserve">- Built </w:t>
      </w:r>
      <w:proofErr w:type="spellStart"/>
      <w:r>
        <w:rPr>
          <w:rFonts w:ascii="Arial" w:eastAsia="Arial" w:hAnsi="Arial" w:cs="Arial"/>
          <w:color w:val="111111"/>
          <w:sz w:val="21"/>
          <w:szCs w:val="21"/>
        </w:rPr>
        <w:t>FastAPI</w:t>
      </w:r>
      <w:proofErr w:type="spellEnd"/>
      <w:r>
        <w:rPr>
          <w:rFonts w:ascii="Arial" w:eastAsia="Arial" w:hAnsi="Arial" w:cs="Arial"/>
          <w:color w:val="111111"/>
          <w:sz w:val="21"/>
          <w:szCs w:val="21"/>
        </w:rPr>
        <w:t xml:space="preserve"> services for high-traffic workflows, enforcing request validation, idempotent writes, and safe retries so transient network failures would not create duplicate side effects or inconsistent records.</w:t>
      </w:r>
    </w:p>
    <w:p w14:paraId="0CCC30E9" w14:textId="77777777" w:rsidR="00401BA6" w:rsidRDefault="00000000">
      <w:pPr>
        <w:spacing w:after="40"/>
        <w:ind w:left="280"/>
        <w:jc w:val="both"/>
      </w:pPr>
      <w:r>
        <w:rPr>
          <w:rFonts w:ascii="Arial" w:eastAsia="Arial" w:hAnsi="Arial" w:cs="Arial"/>
          <w:color w:val="111111"/>
          <w:sz w:val="21"/>
          <w:szCs w:val="21"/>
        </w:rPr>
        <w:t>- Introduced a robust auth model with JWT-based sessions and role-aware authorization checks, ensuring privileged operations were consistently guarded across endpoints and audited for compliance needs.</w:t>
      </w:r>
    </w:p>
    <w:p w14:paraId="107D17B7" w14:textId="77777777" w:rsidR="00401BA6" w:rsidRDefault="00000000">
      <w:pPr>
        <w:spacing w:after="40"/>
        <w:ind w:left="280"/>
        <w:jc w:val="both"/>
      </w:pPr>
      <w:r>
        <w:rPr>
          <w:rFonts w:ascii="Arial" w:eastAsia="Arial" w:hAnsi="Arial" w:cs="Arial"/>
          <w:color w:val="111111"/>
          <w:sz w:val="21"/>
          <w:szCs w:val="21"/>
        </w:rPr>
        <w:t>- Optimized PostgreSQL queries through indexing and execution plan review, removing expensive table scans and improving p95 latency for key endpoints under peak usage conditions.</w:t>
      </w:r>
    </w:p>
    <w:p w14:paraId="2A037C62" w14:textId="77777777" w:rsidR="00401BA6" w:rsidRDefault="00000000">
      <w:pPr>
        <w:spacing w:after="40"/>
        <w:ind w:left="280"/>
        <w:jc w:val="both"/>
      </w:pPr>
      <w:r>
        <w:rPr>
          <w:rFonts w:ascii="Arial" w:eastAsia="Arial" w:hAnsi="Arial" w:cs="Arial"/>
          <w:color w:val="111111"/>
          <w:sz w:val="21"/>
          <w:szCs w:val="21"/>
        </w:rPr>
        <w:t>- Developed background job pipelines for long-running tasks using queue-driven patterns, separating interactive requests from asynchronous processing to keep user actions fast and operationally reliable.</w:t>
      </w:r>
    </w:p>
    <w:p w14:paraId="62C77837" w14:textId="77777777" w:rsidR="00401BA6" w:rsidRDefault="00000000">
      <w:pPr>
        <w:spacing w:after="40"/>
        <w:ind w:left="280"/>
        <w:jc w:val="both"/>
      </w:pPr>
      <w:r>
        <w:rPr>
          <w:rFonts w:ascii="Arial" w:eastAsia="Arial" w:hAnsi="Arial" w:cs="Arial"/>
          <w:color w:val="111111"/>
          <w:sz w:val="21"/>
          <w:szCs w:val="21"/>
        </w:rPr>
        <w:t>- Created reusable Angular UI components aligned to a lightweight design system, enabling consistent behavior, accessibility-aware interactions, and faster feature delivery across multiple product areas.</w:t>
      </w:r>
    </w:p>
    <w:p w14:paraId="195BD42A" w14:textId="77777777" w:rsidR="00401BA6" w:rsidRDefault="00000000">
      <w:pPr>
        <w:spacing w:after="40"/>
        <w:ind w:left="280"/>
        <w:jc w:val="both"/>
      </w:pPr>
      <w:r>
        <w:rPr>
          <w:rFonts w:ascii="Arial" w:eastAsia="Arial" w:hAnsi="Arial" w:cs="Arial"/>
          <w:color w:val="111111"/>
          <w:sz w:val="21"/>
          <w:szCs w:val="21"/>
        </w:rPr>
        <w:t>- Hardened API integrations with third parties by adding webhook signature verification, replay protection, and structured logging so security and support teams could reliably trace external events.</w:t>
      </w:r>
    </w:p>
    <w:p w14:paraId="72E6FE3C" w14:textId="77777777" w:rsidR="00401BA6" w:rsidRDefault="00000000">
      <w:pPr>
        <w:spacing w:after="40"/>
        <w:ind w:left="280"/>
        <w:jc w:val="both"/>
      </w:pPr>
      <w:r>
        <w:rPr>
          <w:rFonts w:ascii="Arial" w:eastAsia="Arial" w:hAnsi="Arial" w:cs="Arial"/>
          <w:color w:val="111111"/>
          <w:sz w:val="21"/>
          <w:szCs w:val="21"/>
        </w:rPr>
        <w:t>- Improved observability by standardizing structured logs, correlation IDs, and service dashboards, cutting noisy alerts and making incident triage faster with clearer signals and ownership.</w:t>
      </w:r>
    </w:p>
    <w:p w14:paraId="22B43FBB" w14:textId="77777777" w:rsidR="00401BA6" w:rsidRDefault="00000000">
      <w:pPr>
        <w:spacing w:after="40"/>
        <w:ind w:left="280"/>
        <w:jc w:val="both"/>
      </w:pPr>
      <w:r>
        <w:rPr>
          <w:rFonts w:ascii="Arial" w:eastAsia="Arial" w:hAnsi="Arial" w:cs="Arial"/>
          <w:color w:val="111111"/>
          <w:sz w:val="21"/>
          <w:szCs w:val="21"/>
        </w:rPr>
        <w:t>- Implemented CI quality gates with unit tests, integration tests, and linting, ensuring every change shipped with automated validation and reducing regressions during rapid iteration cycles.</w:t>
      </w:r>
    </w:p>
    <w:p w14:paraId="77FDAD31" w14:textId="77777777" w:rsidR="00401BA6" w:rsidRDefault="00000000">
      <w:pPr>
        <w:spacing w:after="40"/>
        <w:ind w:left="280"/>
        <w:jc w:val="both"/>
      </w:pPr>
      <w:r>
        <w:rPr>
          <w:rFonts w:ascii="Arial" w:eastAsia="Arial" w:hAnsi="Arial" w:cs="Arial"/>
          <w:color w:val="111111"/>
          <w:sz w:val="21"/>
          <w:szCs w:val="21"/>
        </w:rPr>
        <w:t>- Partnered with product and stakeholders to turn ambiguous requirements into scoped milestones, documenting tradeoffs and delivering incremental value without sacrificing maintainability or reliability.</w:t>
      </w:r>
    </w:p>
    <w:p w14:paraId="59EA1CD9" w14:textId="77777777" w:rsidR="00401BA6" w:rsidRDefault="00000000">
      <w:pPr>
        <w:spacing w:after="40"/>
        <w:ind w:left="280"/>
        <w:jc w:val="both"/>
      </w:pPr>
      <w:r>
        <w:rPr>
          <w:rFonts w:ascii="Arial" w:eastAsia="Arial" w:hAnsi="Arial" w:cs="Arial"/>
          <w:color w:val="111111"/>
          <w:sz w:val="21"/>
          <w:szCs w:val="21"/>
        </w:rPr>
        <w:t>- Built data export and reporting flows with careful resource controls, streaming large datasets safely and preventing memory spikes while maintaining accurate, user-friendly output formats.</w:t>
      </w:r>
    </w:p>
    <w:p w14:paraId="056187FA" w14:textId="77777777" w:rsidR="00401BA6" w:rsidRDefault="00000000">
      <w:pPr>
        <w:spacing w:after="40"/>
        <w:ind w:left="280"/>
        <w:jc w:val="both"/>
      </w:pPr>
      <w:r>
        <w:rPr>
          <w:rFonts w:ascii="Arial" w:eastAsia="Arial" w:hAnsi="Arial" w:cs="Arial"/>
          <w:color w:val="111111"/>
          <w:sz w:val="21"/>
          <w:szCs w:val="21"/>
        </w:rPr>
        <w:t>- Delivered safer releases through feature flags and staged rollouts, enabling quick rollback paths and allowing the team to validate impact gradually before broad exposure.</w:t>
      </w:r>
    </w:p>
    <w:p w14:paraId="09AA3ED1" w14:textId="77777777" w:rsidR="00401BA6" w:rsidRDefault="00000000">
      <w:pPr>
        <w:spacing w:after="40"/>
        <w:ind w:left="280"/>
        <w:jc w:val="both"/>
      </w:pPr>
      <w:r>
        <w:rPr>
          <w:rFonts w:ascii="Arial" w:eastAsia="Arial" w:hAnsi="Arial" w:cs="Arial"/>
          <w:color w:val="111111"/>
          <w:sz w:val="21"/>
          <w:szCs w:val="21"/>
        </w:rPr>
        <w:t>- Mentored engineers through design reviews and debugging sessions, raising the baseline on code clarity, testing discipline, and pragmatic architecture decisions across the team.</w:t>
      </w:r>
    </w:p>
    <w:p w14:paraId="633885DB" w14:textId="77777777" w:rsidR="00401BA6" w:rsidRDefault="00401BA6">
      <w:pPr>
        <w:spacing w:after="80"/>
      </w:pPr>
    </w:p>
    <w:p w14:paraId="0A7409AA" w14:textId="77777777" w:rsidR="00401BA6" w:rsidRDefault="00000000">
      <w:r>
        <w:rPr>
          <w:rFonts w:ascii="Arial" w:eastAsia="Arial" w:hAnsi="Arial" w:cs="Arial"/>
          <w:b/>
          <w:bCs/>
          <w:color w:val="000000"/>
          <w:sz w:val="25"/>
          <w:szCs w:val="25"/>
        </w:rPr>
        <w:t>Senior Software Engineer</w:t>
      </w:r>
    </w:p>
    <w:p w14:paraId="20A36FD7" w14:textId="77777777" w:rsidR="00401BA6" w:rsidRDefault="00000000">
      <w:r>
        <w:rPr>
          <w:rFonts w:ascii="Arial" w:eastAsia="Arial" w:hAnsi="Arial" w:cs="Arial"/>
          <w:color w:val="555555"/>
          <w:sz w:val="21"/>
          <w:szCs w:val="21"/>
        </w:rPr>
        <w:t xml:space="preserve">High Touch </w:t>
      </w:r>
      <w:proofErr w:type="gramStart"/>
      <w:r>
        <w:rPr>
          <w:rFonts w:ascii="Arial" w:eastAsia="Arial" w:hAnsi="Arial" w:cs="Arial"/>
          <w:color w:val="555555"/>
          <w:sz w:val="21"/>
          <w:szCs w:val="21"/>
        </w:rPr>
        <w:t>Technologies  |</w:t>
      </w:r>
      <w:proofErr w:type="gramEnd"/>
      <w:r>
        <w:rPr>
          <w:rFonts w:ascii="Arial" w:eastAsia="Arial" w:hAnsi="Arial" w:cs="Arial"/>
          <w:color w:val="555555"/>
          <w:sz w:val="21"/>
          <w:szCs w:val="21"/>
        </w:rPr>
        <w:t xml:space="preserve">  June 2018 - December 2020</w:t>
      </w:r>
    </w:p>
    <w:p w14:paraId="39063D9C" w14:textId="77777777" w:rsidR="00401BA6" w:rsidRDefault="00000000">
      <w:pPr>
        <w:spacing w:after="40"/>
        <w:ind w:left="280"/>
        <w:jc w:val="both"/>
      </w:pPr>
      <w:r>
        <w:rPr>
          <w:rFonts w:ascii="Arial" w:eastAsia="Arial" w:hAnsi="Arial" w:cs="Arial"/>
          <w:color w:val="111111"/>
          <w:sz w:val="21"/>
          <w:szCs w:val="21"/>
        </w:rPr>
        <w:t>- Owned an Angular-based single-page application supporting complex operational workflows, improving maintainability by restructuring features into cohesive modules with clear state boundaries.</w:t>
      </w:r>
    </w:p>
    <w:p w14:paraId="3F764D7B" w14:textId="77777777" w:rsidR="00401BA6" w:rsidRDefault="00000000">
      <w:pPr>
        <w:spacing w:after="40"/>
        <w:ind w:left="280"/>
        <w:jc w:val="both"/>
      </w:pPr>
      <w:r>
        <w:rPr>
          <w:rFonts w:ascii="Arial" w:eastAsia="Arial" w:hAnsi="Arial" w:cs="Arial"/>
          <w:color w:val="111111"/>
          <w:sz w:val="21"/>
          <w:szCs w:val="21"/>
        </w:rPr>
        <w:t>- Built Python backend endpoints for multiple internal and external consumers, standardizing validation and response envelopes so downstream clients received consistent, dependable API behavior.</w:t>
      </w:r>
    </w:p>
    <w:p w14:paraId="38875049" w14:textId="77777777" w:rsidR="00401BA6" w:rsidRDefault="00000000">
      <w:pPr>
        <w:spacing w:after="40"/>
        <w:ind w:left="280"/>
        <w:jc w:val="both"/>
      </w:pPr>
      <w:r>
        <w:rPr>
          <w:rFonts w:ascii="Arial" w:eastAsia="Arial" w:hAnsi="Arial" w:cs="Arial"/>
          <w:color w:val="111111"/>
          <w:sz w:val="21"/>
          <w:szCs w:val="21"/>
        </w:rPr>
        <w:t xml:space="preserve">- Implemented </w:t>
      </w:r>
      <w:proofErr w:type="spellStart"/>
      <w:r>
        <w:rPr>
          <w:rFonts w:ascii="Arial" w:eastAsia="Arial" w:hAnsi="Arial" w:cs="Arial"/>
          <w:color w:val="111111"/>
          <w:sz w:val="21"/>
          <w:szCs w:val="21"/>
        </w:rPr>
        <w:t>RxJS</w:t>
      </w:r>
      <w:proofErr w:type="spellEnd"/>
      <w:r>
        <w:rPr>
          <w:rFonts w:ascii="Arial" w:eastAsia="Arial" w:hAnsi="Arial" w:cs="Arial"/>
          <w:color w:val="111111"/>
          <w:sz w:val="21"/>
          <w:szCs w:val="21"/>
        </w:rPr>
        <w:t xml:space="preserve">-driven UI data flows with cancellation and debouncing, preventing redundant requests and ensuring the interface </w:t>
      </w:r>
      <w:proofErr w:type="gramStart"/>
      <w:r>
        <w:rPr>
          <w:rFonts w:ascii="Arial" w:eastAsia="Arial" w:hAnsi="Arial" w:cs="Arial"/>
          <w:color w:val="111111"/>
          <w:sz w:val="21"/>
          <w:szCs w:val="21"/>
        </w:rPr>
        <w:t>remained</w:t>
      </w:r>
      <w:proofErr w:type="gramEnd"/>
      <w:r>
        <w:rPr>
          <w:rFonts w:ascii="Arial" w:eastAsia="Arial" w:hAnsi="Arial" w:cs="Arial"/>
          <w:color w:val="111111"/>
          <w:sz w:val="21"/>
          <w:szCs w:val="21"/>
        </w:rPr>
        <w:t xml:space="preserve"> stable during rapid user input and navigation.</w:t>
      </w:r>
    </w:p>
    <w:p w14:paraId="3A1FC9E0" w14:textId="77777777" w:rsidR="00401BA6" w:rsidRDefault="00000000">
      <w:pPr>
        <w:spacing w:after="40"/>
        <w:ind w:left="280"/>
        <w:jc w:val="both"/>
      </w:pPr>
      <w:r>
        <w:rPr>
          <w:rFonts w:ascii="Arial" w:eastAsia="Arial" w:hAnsi="Arial" w:cs="Arial"/>
          <w:color w:val="111111"/>
          <w:sz w:val="21"/>
          <w:szCs w:val="21"/>
        </w:rPr>
        <w:t>- Designed role-based access controls across services and UI, aligning permissions with business rules so sensitive actions were consistently enforced end-to-end and easier to audit.</w:t>
      </w:r>
    </w:p>
    <w:p w14:paraId="7090698B" w14:textId="77777777" w:rsidR="00401BA6" w:rsidRDefault="00000000">
      <w:pPr>
        <w:spacing w:after="40"/>
        <w:ind w:left="280"/>
        <w:jc w:val="both"/>
      </w:pPr>
      <w:r>
        <w:rPr>
          <w:rFonts w:ascii="Arial" w:eastAsia="Arial" w:hAnsi="Arial" w:cs="Arial"/>
          <w:color w:val="111111"/>
          <w:sz w:val="21"/>
          <w:szCs w:val="21"/>
        </w:rPr>
        <w:t>- Improved database performance by tuning indexes and query patterns in PostgreSQL/MySQL contexts, reducing slow queries that previously caused timeouts during busy operational periods.</w:t>
      </w:r>
    </w:p>
    <w:p w14:paraId="6F2DEB29" w14:textId="77777777" w:rsidR="00401BA6" w:rsidRDefault="00000000">
      <w:pPr>
        <w:spacing w:after="40"/>
        <w:ind w:left="280"/>
        <w:jc w:val="both"/>
      </w:pPr>
      <w:r>
        <w:rPr>
          <w:rFonts w:ascii="Arial" w:eastAsia="Arial" w:hAnsi="Arial" w:cs="Arial"/>
          <w:color w:val="111111"/>
          <w:sz w:val="21"/>
          <w:szCs w:val="21"/>
        </w:rPr>
        <w:t>- Introduced predictable pagination and filtering semantics for list endpoints, eliminating inconsistent client-side assumptions and simplifying front-end integration across multiple screens.</w:t>
      </w:r>
    </w:p>
    <w:p w14:paraId="4FA372DD" w14:textId="77777777" w:rsidR="00401BA6" w:rsidRDefault="00000000">
      <w:pPr>
        <w:spacing w:after="40"/>
        <w:ind w:left="280"/>
        <w:jc w:val="both"/>
      </w:pPr>
      <w:r>
        <w:rPr>
          <w:rFonts w:ascii="Arial" w:eastAsia="Arial" w:hAnsi="Arial" w:cs="Arial"/>
          <w:color w:val="111111"/>
          <w:sz w:val="21"/>
          <w:szCs w:val="21"/>
        </w:rPr>
        <w:t>- Built background processing for time-consuming operations using queue-based patterns, keeping interactive requests fast while ensuring retries and failure handling were operationally safe.</w:t>
      </w:r>
    </w:p>
    <w:p w14:paraId="4C7A6293" w14:textId="77777777" w:rsidR="00401BA6" w:rsidRDefault="00000000">
      <w:pPr>
        <w:spacing w:after="40"/>
        <w:ind w:left="280"/>
        <w:jc w:val="both"/>
      </w:pPr>
      <w:r>
        <w:rPr>
          <w:rFonts w:ascii="Arial" w:eastAsia="Arial" w:hAnsi="Arial" w:cs="Arial"/>
          <w:color w:val="111111"/>
          <w:sz w:val="21"/>
          <w:szCs w:val="21"/>
        </w:rPr>
        <w:t>- Upgraded error handling with structured logs and actionable error codes, allowing support teams to diagnose issues quickly without relying on vague client-side reports.</w:t>
      </w:r>
    </w:p>
    <w:p w14:paraId="0E247686" w14:textId="77777777" w:rsidR="00401BA6" w:rsidRDefault="00000000">
      <w:pPr>
        <w:spacing w:after="40"/>
        <w:ind w:left="280"/>
        <w:jc w:val="both"/>
      </w:pPr>
      <w:r>
        <w:rPr>
          <w:rFonts w:ascii="Arial" w:eastAsia="Arial" w:hAnsi="Arial" w:cs="Arial"/>
          <w:color w:val="111111"/>
          <w:sz w:val="21"/>
          <w:szCs w:val="21"/>
        </w:rPr>
        <w:t>- Created reusable Angular form components with consistent validation messaging, lowering UI defects and improving user completion rates for multi-step data entry workflows.</w:t>
      </w:r>
    </w:p>
    <w:p w14:paraId="27E3B358" w14:textId="77777777" w:rsidR="00401BA6" w:rsidRDefault="00000000">
      <w:pPr>
        <w:spacing w:after="40"/>
        <w:ind w:left="280"/>
        <w:jc w:val="both"/>
      </w:pPr>
      <w:r>
        <w:rPr>
          <w:rFonts w:ascii="Arial" w:eastAsia="Arial" w:hAnsi="Arial" w:cs="Arial"/>
          <w:color w:val="111111"/>
          <w:sz w:val="21"/>
          <w:szCs w:val="21"/>
        </w:rPr>
        <w:t>- Added integration tests around critical APIs and UI flows, catching contract breaks early in CI and reducing regressions that previously surfaced only after deployment.</w:t>
      </w:r>
    </w:p>
    <w:p w14:paraId="65640771" w14:textId="77777777" w:rsidR="00401BA6" w:rsidRDefault="00000000">
      <w:pPr>
        <w:spacing w:after="40"/>
        <w:ind w:left="280"/>
        <w:jc w:val="both"/>
      </w:pPr>
      <w:r>
        <w:rPr>
          <w:rFonts w:ascii="Arial" w:eastAsia="Arial" w:hAnsi="Arial" w:cs="Arial"/>
          <w:color w:val="111111"/>
          <w:sz w:val="21"/>
          <w:szCs w:val="21"/>
        </w:rPr>
        <w:lastRenderedPageBreak/>
        <w:t>- Collaborated closely with product to clarify edge cases and acceptance criteria, converting ambiguous requests into measurable outcomes and shipping improvements predictably.</w:t>
      </w:r>
    </w:p>
    <w:p w14:paraId="497E5709" w14:textId="77777777" w:rsidR="00401BA6" w:rsidRDefault="00000000">
      <w:pPr>
        <w:spacing w:after="40"/>
        <w:ind w:left="280"/>
        <w:jc w:val="both"/>
      </w:pPr>
      <w:r>
        <w:rPr>
          <w:rFonts w:ascii="Arial" w:eastAsia="Arial" w:hAnsi="Arial" w:cs="Arial"/>
          <w:color w:val="111111"/>
          <w:sz w:val="21"/>
          <w:szCs w:val="21"/>
        </w:rPr>
        <w:t xml:space="preserve">- Implemented </w:t>
      </w:r>
      <w:proofErr w:type="gramStart"/>
      <w:r>
        <w:rPr>
          <w:rFonts w:ascii="Arial" w:eastAsia="Arial" w:hAnsi="Arial" w:cs="Arial"/>
          <w:color w:val="111111"/>
          <w:sz w:val="21"/>
          <w:szCs w:val="21"/>
        </w:rPr>
        <w:t>caching</w:t>
      </w:r>
      <w:proofErr w:type="gramEnd"/>
      <w:r>
        <w:rPr>
          <w:rFonts w:ascii="Arial" w:eastAsia="Arial" w:hAnsi="Arial" w:cs="Arial"/>
          <w:color w:val="111111"/>
          <w:sz w:val="21"/>
          <w:szCs w:val="21"/>
        </w:rPr>
        <w:t xml:space="preserve"> and conditional requests where appropriate, reducing repeated load on backend services and improving end-user performance for frequently accessed resources.</w:t>
      </w:r>
    </w:p>
    <w:p w14:paraId="0EDDDE12" w14:textId="77777777" w:rsidR="00401BA6" w:rsidRDefault="00000000">
      <w:pPr>
        <w:spacing w:after="40"/>
        <w:ind w:left="280"/>
        <w:jc w:val="both"/>
      </w:pPr>
      <w:r>
        <w:rPr>
          <w:rFonts w:ascii="Arial" w:eastAsia="Arial" w:hAnsi="Arial" w:cs="Arial"/>
          <w:color w:val="111111"/>
          <w:sz w:val="21"/>
          <w:szCs w:val="21"/>
        </w:rPr>
        <w:t>- Supported production reliability through on-call ownership, debugging cross-service issues with traces and logs, and delivering follow-up fixes that reduced repeat incidents.</w:t>
      </w:r>
    </w:p>
    <w:p w14:paraId="709D1E4B" w14:textId="77777777" w:rsidR="00401BA6" w:rsidRDefault="00401BA6">
      <w:pPr>
        <w:spacing w:after="80"/>
      </w:pPr>
    </w:p>
    <w:p w14:paraId="56A02792" w14:textId="77777777" w:rsidR="00401BA6" w:rsidRDefault="00000000">
      <w:r>
        <w:rPr>
          <w:rFonts w:ascii="Arial" w:eastAsia="Arial" w:hAnsi="Arial" w:cs="Arial"/>
          <w:b/>
          <w:bCs/>
          <w:color w:val="000000"/>
          <w:sz w:val="25"/>
          <w:szCs w:val="25"/>
        </w:rPr>
        <w:t>Software Engineer</w:t>
      </w:r>
    </w:p>
    <w:p w14:paraId="591ADD7C" w14:textId="77777777" w:rsidR="00401BA6" w:rsidRDefault="00000000">
      <w:r>
        <w:rPr>
          <w:rFonts w:ascii="Arial" w:eastAsia="Arial" w:hAnsi="Arial" w:cs="Arial"/>
          <w:color w:val="555555"/>
          <w:sz w:val="21"/>
          <w:szCs w:val="21"/>
        </w:rPr>
        <w:t xml:space="preserve">Centric Tech Inc.  </w:t>
      </w:r>
      <w:proofErr w:type="gramStart"/>
      <w:r>
        <w:rPr>
          <w:rFonts w:ascii="Arial" w:eastAsia="Arial" w:hAnsi="Arial" w:cs="Arial"/>
          <w:color w:val="555555"/>
          <w:sz w:val="21"/>
          <w:szCs w:val="21"/>
        </w:rPr>
        <w:t>|  September</w:t>
      </w:r>
      <w:proofErr w:type="gramEnd"/>
      <w:r>
        <w:rPr>
          <w:rFonts w:ascii="Arial" w:eastAsia="Arial" w:hAnsi="Arial" w:cs="Arial"/>
          <w:color w:val="555555"/>
          <w:sz w:val="21"/>
          <w:szCs w:val="21"/>
        </w:rPr>
        <w:t xml:space="preserve"> 2015 - May 2018</w:t>
      </w:r>
    </w:p>
    <w:p w14:paraId="76AFC8E4" w14:textId="77777777" w:rsidR="00401BA6" w:rsidRDefault="00000000">
      <w:pPr>
        <w:spacing w:after="40"/>
        <w:ind w:left="280"/>
        <w:jc w:val="both"/>
      </w:pPr>
      <w:r>
        <w:rPr>
          <w:rFonts w:ascii="Arial" w:eastAsia="Arial" w:hAnsi="Arial" w:cs="Arial"/>
          <w:color w:val="111111"/>
          <w:sz w:val="21"/>
          <w:szCs w:val="21"/>
        </w:rPr>
        <w:t>- Developed AngularJS-based interfaces that replaced server-rendered pages incrementally, keeping feature parity while improving usability and reducing friction in multi-step user workflows.</w:t>
      </w:r>
    </w:p>
    <w:p w14:paraId="50BAD3C7" w14:textId="77777777" w:rsidR="00401BA6" w:rsidRDefault="00000000">
      <w:pPr>
        <w:spacing w:after="40"/>
        <w:ind w:left="280"/>
        <w:jc w:val="both"/>
      </w:pPr>
      <w:r>
        <w:rPr>
          <w:rFonts w:ascii="Arial" w:eastAsia="Arial" w:hAnsi="Arial" w:cs="Arial"/>
          <w:color w:val="111111"/>
          <w:sz w:val="21"/>
          <w:szCs w:val="21"/>
        </w:rPr>
        <w:t>- Built Python services for internal tools and customer-facing modules, focusing on reliable input validation and clear error handling so support teams saw fewer ambiguous failure cases.</w:t>
      </w:r>
    </w:p>
    <w:p w14:paraId="2A5B6A5D" w14:textId="77777777" w:rsidR="00401BA6" w:rsidRDefault="00000000">
      <w:pPr>
        <w:spacing w:after="40"/>
        <w:ind w:left="280"/>
        <w:jc w:val="both"/>
      </w:pPr>
      <w:r>
        <w:rPr>
          <w:rFonts w:ascii="Arial" w:eastAsia="Arial" w:hAnsi="Arial" w:cs="Arial"/>
          <w:color w:val="111111"/>
          <w:sz w:val="21"/>
          <w:szCs w:val="21"/>
        </w:rPr>
        <w:t>- Designed REST endpoints with consistent resource naming and response structures, enabling front-end development to move faster with fewer integration surprises across releases.</w:t>
      </w:r>
    </w:p>
    <w:p w14:paraId="100C28F0" w14:textId="77777777" w:rsidR="00401BA6" w:rsidRDefault="00000000">
      <w:pPr>
        <w:spacing w:after="40"/>
        <w:ind w:left="280"/>
        <w:jc w:val="both"/>
      </w:pPr>
      <w:r>
        <w:rPr>
          <w:rFonts w:ascii="Arial" w:eastAsia="Arial" w:hAnsi="Arial" w:cs="Arial"/>
          <w:color w:val="111111"/>
          <w:sz w:val="21"/>
          <w:szCs w:val="21"/>
        </w:rPr>
        <w:t>- Implemented database schema changes with migration discipline, minimizing downtime risk by sequencing changes safely and validating behavior under real production data constraints.</w:t>
      </w:r>
    </w:p>
    <w:p w14:paraId="3D8B26AD" w14:textId="77777777" w:rsidR="00401BA6" w:rsidRDefault="00000000">
      <w:pPr>
        <w:spacing w:after="40"/>
        <w:ind w:left="280"/>
        <w:jc w:val="both"/>
      </w:pPr>
      <w:r>
        <w:rPr>
          <w:rFonts w:ascii="Arial" w:eastAsia="Arial" w:hAnsi="Arial" w:cs="Arial"/>
          <w:color w:val="111111"/>
          <w:sz w:val="21"/>
          <w:szCs w:val="21"/>
        </w:rPr>
        <w:t>- Improved performance of reporting endpoints by reducing N+1 query patterns and adding targeted indexes, making large datasets usable without long waits or timeouts.</w:t>
      </w:r>
    </w:p>
    <w:p w14:paraId="1E578A20" w14:textId="77777777" w:rsidR="00401BA6" w:rsidRDefault="00000000">
      <w:pPr>
        <w:spacing w:after="40"/>
        <w:ind w:left="280"/>
        <w:jc w:val="both"/>
      </w:pPr>
      <w:r>
        <w:rPr>
          <w:rFonts w:ascii="Arial" w:eastAsia="Arial" w:hAnsi="Arial" w:cs="Arial"/>
          <w:color w:val="111111"/>
          <w:sz w:val="21"/>
          <w:szCs w:val="21"/>
        </w:rPr>
        <w:t>- Created shared UI components and directives in AngularJS to reduce duplication, ensuring consistent behavior and speeding delivery of new screens without repeated rework.</w:t>
      </w:r>
    </w:p>
    <w:p w14:paraId="1F5AA7D9" w14:textId="77777777" w:rsidR="00401BA6" w:rsidRDefault="00000000">
      <w:pPr>
        <w:spacing w:after="40"/>
        <w:ind w:left="280"/>
        <w:jc w:val="both"/>
      </w:pPr>
      <w:r>
        <w:rPr>
          <w:rFonts w:ascii="Arial" w:eastAsia="Arial" w:hAnsi="Arial" w:cs="Arial"/>
          <w:color w:val="111111"/>
          <w:sz w:val="21"/>
          <w:szCs w:val="21"/>
        </w:rPr>
        <w:t>- Added automated tests for core business logic and critical routes, increasing confidence during refactors and helping the team ship changes with fewer regressions.</w:t>
      </w:r>
    </w:p>
    <w:p w14:paraId="73E5E87A" w14:textId="77777777" w:rsidR="00401BA6" w:rsidRDefault="00000000">
      <w:pPr>
        <w:spacing w:after="40"/>
        <w:ind w:left="280"/>
        <w:jc w:val="both"/>
      </w:pPr>
      <w:r>
        <w:rPr>
          <w:rFonts w:ascii="Arial" w:eastAsia="Arial" w:hAnsi="Arial" w:cs="Arial"/>
          <w:color w:val="111111"/>
          <w:sz w:val="21"/>
          <w:szCs w:val="21"/>
        </w:rPr>
        <w:t>- Enhanced logging and monitoring practices by adding structured context and request identifiers, making it easier to trace user issues across services and environments.</w:t>
      </w:r>
    </w:p>
    <w:p w14:paraId="56147672" w14:textId="77777777" w:rsidR="00401BA6" w:rsidRDefault="00000000">
      <w:pPr>
        <w:spacing w:after="40"/>
        <w:ind w:left="280"/>
        <w:jc w:val="both"/>
      </w:pPr>
      <w:r>
        <w:rPr>
          <w:rFonts w:ascii="Arial" w:eastAsia="Arial" w:hAnsi="Arial" w:cs="Arial"/>
          <w:color w:val="111111"/>
          <w:sz w:val="21"/>
          <w:szCs w:val="21"/>
        </w:rPr>
        <w:t>- Worked with stakeholders to break down broad requests into implementable slices, delivering iterative improvements while keeping technical debt visible and manageable.</w:t>
      </w:r>
    </w:p>
    <w:p w14:paraId="6A10E36E" w14:textId="77777777" w:rsidR="00401BA6" w:rsidRDefault="00000000">
      <w:pPr>
        <w:spacing w:after="40"/>
        <w:ind w:left="280"/>
        <w:jc w:val="both"/>
      </w:pPr>
      <w:r>
        <w:rPr>
          <w:rFonts w:ascii="Arial" w:eastAsia="Arial" w:hAnsi="Arial" w:cs="Arial"/>
          <w:color w:val="111111"/>
          <w:sz w:val="21"/>
          <w:szCs w:val="21"/>
        </w:rPr>
        <w:t>- Improved security posture by tightening server-side validation and sanitizing risky inputs, reducing the likelihood of injection-style issues and improving operational trust.</w:t>
      </w:r>
    </w:p>
    <w:p w14:paraId="24F1E202" w14:textId="77777777" w:rsidR="00401BA6" w:rsidRDefault="00000000">
      <w:pPr>
        <w:spacing w:after="40"/>
        <w:ind w:left="280"/>
        <w:jc w:val="both"/>
      </w:pPr>
      <w:r>
        <w:rPr>
          <w:rFonts w:ascii="Arial" w:eastAsia="Arial" w:hAnsi="Arial" w:cs="Arial"/>
          <w:color w:val="111111"/>
          <w:sz w:val="21"/>
          <w:szCs w:val="21"/>
        </w:rPr>
        <w:t>- Participated in code reviews and mentorship within the team, raising standards for readability, maintainability, and production-safe engineering practices.</w:t>
      </w:r>
    </w:p>
    <w:p w14:paraId="6E78218B" w14:textId="77777777" w:rsidR="00401BA6" w:rsidRDefault="00401BA6">
      <w:pPr>
        <w:spacing w:after="80"/>
      </w:pPr>
    </w:p>
    <w:p w14:paraId="11ABC1E4" w14:textId="77777777" w:rsidR="00401BA6" w:rsidRDefault="00000000">
      <w:r>
        <w:rPr>
          <w:rFonts w:ascii="Arial" w:eastAsia="Arial" w:hAnsi="Arial" w:cs="Arial"/>
          <w:b/>
          <w:bCs/>
          <w:color w:val="000000"/>
          <w:sz w:val="25"/>
          <w:szCs w:val="25"/>
        </w:rPr>
        <w:t>Software Engineer Intern</w:t>
      </w:r>
    </w:p>
    <w:p w14:paraId="053A0CFE" w14:textId="77777777" w:rsidR="00401BA6" w:rsidRDefault="00000000">
      <w:proofErr w:type="gramStart"/>
      <w:r>
        <w:rPr>
          <w:rFonts w:ascii="Arial" w:eastAsia="Arial" w:hAnsi="Arial" w:cs="Arial"/>
          <w:color w:val="555555"/>
          <w:sz w:val="21"/>
          <w:szCs w:val="21"/>
        </w:rPr>
        <w:t>Microsoft  |</w:t>
      </w:r>
      <w:proofErr w:type="gramEnd"/>
      <w:r>
        <w:rPr>
          <w:rFonts w:ascii="Arial" w:eastAsia="Arial" w:hAnsi="Arial" w:cs="Arial"/>
          <w:color w:val="555555"/>
          <w:sz w:val="21"/>
          <w:szCs w:val="21"/>
        </w:rPr>
        <w:t xml:space="preserve">  September 2014 - August 2015</w:t>
      </w:r>
    </w:p>
    <w:p w14:paraId="1F11127D" w14:textId="77777777" w:rsidR="00401BA6" w:rsidRDefault="00000000">
      <w:pPr>
        <w:spacing w:after="40"/>
        <w:ind w:left="280"/>
        <w:jc w:val="both"/>
      </w:pPr>
      <w:r>
        <w:rPr>
          <w:rFonts w:ascii="Arial" w:eastAsia="Arial" w:hAnsi="Arial" w:cs="Arial"/>
          <w:color w:val="111111"/>
          <w:sz w:val="21"/>
          <w:szCs w:val="21"/>
        </w:rPr>
        <w:t>- Contributed to a web product area by delivering Python-backed utilities and small service endpoints, emphasizing clear contracts and validation so internal consumers could adopt changes safely.</w:t>
      </w:r>
    </w:p>
    <w:p w14:paraId="6CFF114F" w14:textId="77777777" w:rsidR="00401BA6" w:rsidRDefault="00000000">
      <w:pPr>
        <w:spacing w:after="40"/>
        <w:ind w:left="280"/>
        <w:jc w:val="both"/>
      </w:pPr>
      <w:r>
        <w:rPr>
          <w:rFonts w:ascii="Arial" w:eastAsia="Arial" w:hAnsi="Arial" w:cs="Arial"/>
          <w:color w:val="111111"/>
          <w:sz w:val="21"/>
          <w:szCs w:val="21"/>
        </w:rPr>
        <w:t>- Built and refined AngularJS UI enhancements under tight review standards, focusing on predictable behaviors and careful regression avoidance in areas heavily used by internal stakeholders.</w:t>
      </w:r>
    </w:p>
    <w:p w14:paraId="104803FB" w14:textId="77777777" w:rsidR="00401BA6" w:rsidRDefault="00000000">
      <w:pPr>
        <w:spacing w:after="40"/>
        <w:ind w:left="280"/>
        <w:jc w:val="both"/>
      </w:pPr>
      <w:r>
        <w:rPr>
          <w:rFonts w:ascii="Arial" w:eastAsia="Arial" w:hAnsi="Arial" w:cs="Arial"/>
          <w:color w:val="111111"/>
          <w:sz w:val="21"/>
          <w:szCs w:val="21"/>
        </w:rPr>
        <w:t>- Improved reliability by adding defensive error handling and telemetry hooks, enabling faster debugging when unexpected states appeared in production-like environments.</w:t>
      </w:r>
    </w:p>
    <w:p w14:paraId="35CD6676" w14:textId="77777777" w:rsidR="00401BA6" w:rsidRDefault="00000000">
      <w:pPr>
        <w:spacing w:after="40"/>
        <w:ind w:left="280"/>
        <w:jc w:val="both"/>
      </w:pPr>
      <w:r>
        <w:rPr>
          <w:rFonts w:ascii="Arial" w:eastAsia="Arial" w:hAnsi="Arial" w:cs="Arial"/>
          <w:color w:val="111111"/>
          <w:sz w:val="21"/>
          <w:szCs w:val="21"/>
        </w:rPr>
        <w:t>- Collaborated with senior engineers to decompose tasks into shippable increments, ensuring changes were easy to review, test, and deploy without disrupting ongoing workstreams.</w:t>
      </w:r>
    </w:p>
    <w:p w14:paraId="23E09223" w14:textId="77777777" w:rsidR="00401BA6" w:rsidRDefault="00000000">
      <w:pPr>
        <w:spacing w:after="40"/>
        <w:ind w:left="280"/>
        <w:jc w:val="both"/>
      </w:pPr>
      <w:r>
        <w:rPr>
          <w:rFonts w:ascii="Arial" w:eastAsia="Arial" w:hAnsi="Arial" w:cs="Arial"/>
          <w:color w:val="111111"/>
          <w:sz w:val="21"/>
          <w:szCs w:val="21"/>
        </w:rPr>
        <w:t>- Wrote targeted unit tests around business rules and edge cases, increasing confidence in refactors and reducing the risk of repeat bugs for high-visibility user flows.</w:t>
      </w:r>
    </w:p>
    <w:p w14:paraId="79531750" w14:textId="77777777" w:rsidR="00401BA6" w:rsidRDefault="00000000">
      <w:pPr>
        <w:spacing w:after="40"/>
        <w:ind w:left="280"/>
        <w:jc w:val="both"/>
      </w:pPr>
      <w:r>
        <w:rPr>
          <w:rFonts w:ascii="Arial" w:eastAsia="Arial" w:hAnsi="Arial" w:cs="Arial"/>
          <w:color w:val="111111"/>
          <w:sz w:val="21"/>
          <w:szCs w:val="21"/>
        </w:rPr>
        <w:t>- Documented implementation details and operational notes for handoff, helping the team maintain continuity and reducing time spent rediscovering context after releases.</w:t>
      </w:r>
    </w:p>
    <w:p w14:paraId="03B246A9" w14:textId="77777777" w:rsidR="00401BA6" w:rsidRDefault="00000000">
      <w:pPr>
        <w:spacing w:after="40"/>
        <w:ind w:left="280"/>
        <w:jc w:val="both"/>
      </w:pPr>
      <w:r>
        <w:rPr>
          <w:rFonts w:ascii="Arial" w:eastAsia="Arial" w:hAnsi="Arial" w:cs="Arial"/>
          <w:color w:val="111111"/>
          <w:sz w:val="21"/>
          <w:szCs w:val="21"/>
        </w:rPr>
        <w:t>- Practiced disciplined engineering habits through code reviews and iteration, learning to balance speed with correctness while meeting quality expectations for a large codebase.</w:t>
      </w:r>
    </w:p>
    <w:p w14:paraId="694D78C4" w14:textId="77777777" w:rsidR="00401BA6" w:rsidRDefault="00401BA6">
      <w:pPr>
        <w:spacing w:after="80"/>
      </w:pPr>
    </w:p>
    <w:p w14:paraId="5C1ED9F5" w14:textId="77777777" w:rsidR="00401BA6" w:rsidRDefault="00000000">
      <w:pPr>
        <w:pBdr>
          <w:bottom w:val="single" w:sz="6" w:space="0" w:color="000000"/>
        </w:pBdr>
        <w:spacing w:before="120" w:after="80"/>
      </w:pPr>
      <w:r>
        <w:rPr>
          <w:b/>
          <w:bCs/>
          <w:color w:val="000000"/>
          <w:sz w:val="26"/>
          <w:szCs w:val="26"/>
        </w:rPr>
        <w:t>EDUCATION</w:t>
      </w:r>
    </w:p>
    <w:p w14:paraId="269C7548" w14:textId="77777777" w:rsidR="00401BA6" w:rsidRDefault="00000000">
      <w:r>
        <w:rPr>
          <w:rFonts w:ascii="Arial" w:eastAsia="Arial" w:hAnsi="Arial" w:cs="Arial"/>
          <w:b/>
          <w:bCs/>
          <w:color w:val="000000"/>
          <w:sz w:val="23"/>
          <w:szCs w:val="23"/>
        </w:rPr>
        <w:t>Harvard University</w:t>
      </w:r>
    </w:p>
    <w:p w14:paraId="5B4C0680" w14:textId="77777777" w:rsidR="00401BA6" w:rsidRDefault="00000000">
      <w:proofErr w:type="gramStart"/>
      <w:r>
        <w:rPr>
          <w:rFonts w:ascii="Arial" w:eastAsia="Arial" w:hAnsi="Arial" w:cs="Arial"/>
          <w:color w:val="444444"/>
          <w:sz w:val="21"/>
          <w:szCs w:val="21"/>
        </w:rPr>
        <w:t>Bachelor’s degree in Computer Science</w:t>
      </w:r>
      <w:proofErr w:type="gramEnd"/>
    </w:p>
    <w:p w14:paraId="0EA230F3" w14:textId="77777777" w:rsidR="00401BA6" w:rsidRDefault="00000000">
      <w:r>
        <w:rPr>
          <w:rFonts w:ascii="Arial" w:eastAsia="Arial" w:hAnsi="Arial" w:cs="Arial"/>
          <w:color w:val="777777"/>
          <w:sz w:val="19"/>
          <w:szCs w:val="19"/>
        </w:rPr>
        <w:t>2010 - 2014</w:t>
      </w:r>
    </w:p>
    <w:p w14:paraId="7F3C8296" w14:textId="77777777" w:rsidR="00401BA6" w:rsidRDefault="00401BA6">
      <w:pPr>
        <w:spacing w:after="60"/>
      </w:pPr>
    </w:p>
    <w:sectPr w:rsidR="00401BA6">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3B4F74"/>
    <w:multiLevelType w:val="hybridMultilevel"/>
    <w:tmpl w:val="FBDCDFB4"/>
    <w:lvl w:ilvl="0" w:tplc="B582F424">
      <w:start w:val="1"/>
      <w:numFmt w:val="bullet"/>
      <w:lvlText w:val="●"/>
      <w:lvlJc w:val="left"/>
      <w:pPr>
        <w:ind w:left="720" w:hanging="360"/>
      </w:pPr>
    </w:lvl>
    <w:lvl w:ilvl="1" w:tplc="8C0084E8">
      <w:start w:val="1"/>
      <w:numFmt w:val="bullet"/>
      <w:lvlText w:val="○"/>
      <w:lvlJc w:val="left"/>
      <w:pPr>
        <w:ind w:left="1440" w:hanging="360"/>
      </w:pPr>
    </w:lvl>
    <w:lvl w:ilvl="2" w:tplc="2392EDFC">
      <w:start w:val="1"/>
      <w:numFmt w:val="bullet"/>
      <w:lvlText w:val="■"/>
      <w:lvlJc w:val="left"/>
      <w:pPr>
        <w:ind w:left="2160" w:hanging="360"/>
      </w:pPr>
    </w:lvl>
    <w:lvl w:ilvl="3" w:tplc="818684BC">
      <w:start w:val="1"/>
      <w:numFmt w:val="bullet"/>
      <w:lvlText w:val="●"/>
      <w:lvlJc w:val="left"/>
      <w:pPr>
        <w:ind w:left="2880" w:hanging="360"/>
      </w:pPr>
    </w:lvl>
    <w:lvl w:ilvl="4" w:tplc="A894AEC0">
      <w:start w:val="1"/>
      <w:numFmt w:val="bullet"/>
      <w:lvlText w:val="○"/>
      <w:lvlJc w:val="left"/>
      <w:pPr>
        <w:ind w:left="3600" w:hanging="360"/>
      </w:pPr>
    </w:lvl>
    <w:lvl w:ilvl="5" w:tplc="7DAE1E90">
      <w:start w:val="1"/>
      <w:numFmt w:val="bullet"/>
      <w:lvlText w:val="■"/>
      <w:lvlJc w:val="left"/>
      <w:pPr>
        <w:ind w:left="4320" w:hanging="360"/>
      </w:pPr>
    </w:lvl>
    <w:lvl w:ilvl="6" w:tplc="005C465A">
      <w:start w:val="1"/>
      <w:numFmt w:val="bullet"/>
      <w:lvlText w:val="●"/>
      <w:lvlJc w:val="left"/>
      <w:pPr>
        <w:ind w:left="5040" w:hanging="360"/>
      </w:pPr>
    </w:lvl>
    <w:lvl w:ilvl="7" w:tplc="7026F448">
      <w:start w:val="1"/>
      <w:numFmt w:val="bullet"/>
      <w:lvlText w:val="●"/>
      <w:lvlJc w:val="left"/>
      <w:pPr>
        <w:ind w:left="5760" w:hanging="360"/>
      </w:pPr>
    </w:lvl>
    <w:lvl w:ilvl="8" w:tplc="19C04E50">
      <w:start w:val="1"/>
      <w:numFmt w:val="bullet"/>
      <w:lvlText w:val="●"/>
      <w:lvlJc w:val="left"/>
      <w:pPr>
        <w:ind w:left="6480" w:hanging="360"/>
      </w:pPr>
    </w:lvl>
  </w:abstractNum>
  <w:num w:numId="1" w16cid:durableId="15983216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BA6"/>
    <w:rsid w:val="00401BA6"/>
    <w:rsid w:val="009919AC"/>
    <w:rsid w:val="00B75C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5C02D"/>
  <w15:docId w15:val="{48B3039D-6664-4C94-B771-73A23E8617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1971</Words>
  <Characters>11241</Characters>
  <Application>Microsoft Office Word</Application>
  <DocSecurity>0</DocSecurity>
  <Lines>93</Lines>
  <Paragraphs>26</Paragraphs>
  <ScaleCrop>false</ScaleCrop>
  <Company/>
  <LinksUpToDate>false</LinksUpToDate>
  <CharactersWithSpaces>13186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Richard Bozeman</cp:lastModifiedBy>
  <cp:revision>3</cp:revision>
  <dcterms:created xsi:type="dcterms:W3CDTF">2026-02-08T14:53:00Z</dcterms:created>
  <dcterms:modified xsi:type="dcterms:W3CDTF">2026-02-08T14:58:00Z</dcterms:modified>
</cp:coreProperties>
</file>