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6D04" w:rsidRDefault="00166D04" w:rsidP="00166D04">
      <w:pPr>
        <w:spacing w:after="40"/>
        <w:jc w:val="center"/>
      </w:pPr>
      <w:r>
        <w:rPr>
          <w:b/>
          <w:bCs/>
          <w:color w:val="111111"/>
          <w:sz w:val="44"/>
          <w:szCs w:val="44"/>
        </w:rPr>
        <w:t>W</w:t>
      </w:r>
      <w:r w:rsidR="00774360">
        <w:rPr>
          <w:b/>
          <w:bCs/>
          <w:color w:val="111111"/>
          <w:sz w:val="44"/>
          <w:szCs w:val="44"/>
        </w:rPr>
        <w:t>illiam</w:t>
      </w:r>
      <w:r>
        <w:rPr>
          <w:b/>
          <w:bCs/>
          <w:color w:val="B91C1C"/>
          <w:sz w:val="44"/>
          <w:szCs w:val="44"/>
        </w:rPr>
        <w:t xml:space="preserve"> J</w:t>
      </w:r>
      <w:r w:rsidR="00774360">
        <w:rPr>
          <w:b/>
          <w:bCs/>
          <w:color w:val="B91C1C"/>
          <w:sz w:val="44"/>
          <w:szCs w:val="44"/>
        </w:rPr>
        <w:t>ackson</w:t>
      </w:r>
    </w:p>
    <w:p w:rsidR="00166D04" w:rsidRDefault="00166D04" w:rsidP="00166D04">
      <w:pPr>
        <w:spacing w:after="80"/>
        <w:jc w:val="center"/>
      </w:pPr>
      <w:r>
        <w:rPr>
          <w:rFonts w:ascii="Arial" w:eastAsia="Arial" w:hAnsi="Arial" w:cs="Arial"/>
          <w:color w:val="555555"/>
          <w:sz w:val="19"/>
          <w:szCs w:val="19"/>
        </w:rPr>
        <w:t>Senior Software Engineer</w:t>
      </w:r>
      <w:r w:rsidR="005254F4">
        <w:rPr>
          <w:rFonts w:ascii="Arial" w:eastAsia="Arial" w:hAnsi="Arial" w:cs="Arial"/>
          <w:color w:val="555555"/>
          <w:sz w:val="19"/>
          <w:szCs w:val="19"/>
        </w:rPr>
        <w:t xml:space="preserve"> – C#/.NET Azure/AWS/GCP</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166D04"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166D04" w:rsidRDefault="0031790A" w:rsidP="0031790A">
            <w:pPr>
              <w:jc w:val="center"/>
            </w:pPr>
            <w:r>
              <w:rPr>
                <w:rFonts w:ascii="Arial" w:hAnsi="Arial" w:cs="Arial"/>
                <w:color w:val="FFFFFF"/>
                <w:sz w:val="17"/>
                <w:szCs w:val="17"/>
              </w:rPr>
              <w:t>Wellington, Nevada, United States | +1 (786) 949-7561| williamjdev@outlook.com | linkedin.com/in/william-jackson-40036a3ba</w:t>
            </w:r>
          </w:p>
        </w:tc>
      </w:tr>
    </w:tbl>
    <w:p w:rsidR="00374144" w:rsidRPr="00D220FE" w:rsidRDefault="00FF100F">
      <w:pPr>
        <w:pBdr>
          <w:bottom w:val="single" w:sz="6" w:space="0" w:color="B91C1C"/>
        </w:pBdr>
        <w:spacing w:before="120" w:after="80"/>
        <w:rPr>
          <w:sz w:val="24"/>
        </w:rPr>
      </w:pPr>
      <w:r w:rsidRPr="00D220FE">
        <w:rPr>
          <w:b/>
          <w:bCs/>
          <w:color w:val="111111"/>
          <w:sz w:val="24"/>
          <w:szCs w:val="21"/>
        </w:rPr>
        <w:t>PROFESSIONAL SUMMARY</w:t>
      </w:r>
    </w:p>
    <w:p w:rsidR="00374144" w:rsidRPr="00D220FE" w:rsidRDefault="005254F4" w:rsidP="007143FC">
      <w:pPr>
        <w:pStyle w:val="NormalWeb"/>
        <w:spacing w:before="0" w:beforeAutospacing="0" w:after="0" w:afterAutospacing="0"/>
        <w:jc w:val="both"/>
        <w:rPr>
          <w:rFonts w:ascii="Arial" w:hAnsi="Arial" w:cs="Arial"/>
          <w:sz w:val="14"/>
        </w:rPr>
      </w:pPr>
      <w:r w:rsidRPr="00D220FE">
        <w:rPr>
          <w:sz w:val="22"/>
        </w:rPr>
        <w:t xml:space="preserve">Senior Software Engineer with 10+ years of </w:t>
      </w:r>
      <w:proofErr w:type="gramStart"/>
      <w:r w:rsidRPr="00D220FE">
        <w:rPr>
          <w:sz w:val="22"/>
        </w:rPr>
        <w:t>experience designing</w:t>
      </w:r>
      <w:proofErr w:type="gramEnd"/>
      <w:r w:rsidRPr="00D220FE">
        <w:rPr>
          <w:sz w:val="22"/>
        </w:rPr>
        <w:t xml:space="preserve"> and scaling </w:t>
      </w:r>
      <w:r w:rsidRPr="00D220FE">
        <w:rPr>
          <w:rStyle w:val="Strong"/>
          <w:sz w:val="22"/>
        </w:rPr>
        <w:t>backend platforms</w:t>
      </w:r>
      <w:r w:rsidRPr="00D220FE">
        <w:rPr>
          <w:sz w:val="22"/>
        </w:rPr>
        <w:t xml:space="preserve"> for </w:t>
      </w:r>
      <w:r w:rsidRPr="00D220FE">
        <w:rPr>
          <w:rStyle w:val="Strong"/>
          <w:sz w:val="22"/>
        </w:rPr>
        <w:t>SaaS, enterprise workflow, and cloud-based business systems</w:t>
      </w:r>
      <w:r w:rsidRPr="00D220FE">
        <w:rPr>
          <w:sz w:val="22"/>
        </w:rPr>
        <w:t xml:space="preserve"> using </w:t>
      </w:r>
      <w:r w:rsidRPr="00D220FE">
        <w:rPr>
          <w:rStyle w:val="Strong"/>
          <w:sz w:val="22"/>
        </w:rPr>
        <w:t>C# (.NET 6–8)</w:t>
      </w:r>
      <w:r w:rsidRPr="00D220FE">
        <w:rPr>
          <w:sz w:val="22"/>
        </w:rPr>
        <w:t xml:space="preserve">, </w:t>
      </w:r>
      <w:r w:rsidRPr="00D220FE">
        <w:rPr>
          <w:rStyle w:val="Strong"/>
          <w:sz w:val="22"/>
        </w:rPr>
        <w:t>ASP.NET Core 6–8</w:t>
      </w:r>
      <w:r w:rsidRPr="00D220FE">
        <w:rPr>
          <w:sz w:val="22"/>
        </w:rPr>
        <w:t xml:space="preserve">, and distributed service design. Strong background in building secure </w:t>
      </w:r>
      <w:r w:rsidRPr="00D220FE">
        <w:rPr>
          <w:rStyle w:val="Strong"/>
          <w:sz w:val="22"/>
        </w:rPr>
        <w:t>REST APIs</w:t>
      </w:r>
      <w:r w:rsidRPr="00D220FE">
        <w:rPr>
          <w:sz w:val="22"/>
        </w:rPr>
        <w:t xml:space="preserve">, modernizing legacy </w:t>
      </w:r>
      <w:r w:rsidRPr="00D220FE">
        <w:rPr>
          <w:rStyle w:val="Strong"/>
          <w:sz w:val="22"/>
        </w:rPr>
        <w:t>.NET Framework</w:t>
      </w:r>
      <w:r w:rsidRPr="00D220FE">
        <w:rPr>
          <w:sz w:val="22"/>
        </w:rPr>
        <w:t xml:space="preserve"> applications into cloud-ready services, and improving reliability through observability, performance tuning, and automated delivery. </w:t>
      </w:r>
      <w:proofErr w:type="gramStart"/>
      <w:r w:rsidRPr="00D220FE">
        <w:rPr>
          <w:sz w:val="22"/>
        </w:rPr>
        <w:t xml:space="preserve">Known for solving difficult production issues, reducing latency, stabilizing releases, and delivering backend features that support high-volume integrations, data processing, authentication, and multi-environment deployments across </w:t>
      </w:r>
      <w:r w:rsidRPr="00D220FE">
        <w:rPr>
          <w:rStyle w:val="Strong"/>
          <w:sz w:val="22"/>
        </w:rPr>
        <w:t>AWS</w:t>
      </w:r>
      <w:r w:rsidRPr="00D220FE">
        <w:rPr>
          <w:sz w:val="22"/>
        </w:rPr>
        <w:t xml:space="preserve">, </w:t>
      </w:r>
      <w:r w:rsidRPr="00D220FE">
        <w:rPr>
          <w:rStyle w:val="Strong"/>
          <w:sz w:val="22"/>
        </w:rPr>
        <w:t>Azure</w:t>
      </w:r>
      <w:r w:rsidRPr="00D220FE">
        <w:rPr>
          <w:sz w:val="22"/>
        </w:rPr>
        <w:t>, and containerized infrastructure.</w:t>
      </w:r>
      <w:proofErr w:type="gramEnd"/>
    </w:p>
    <w:p w:rsidR="00374144" w:rsidRPr="00D220FE" w:rsidRDefault="00FF100F">
      <w:pPr>
        <w:pBdr>
          <w:bottom w:val="single" w:sz="6" w:space="0" w:color="B91C1C"/>
        </w:pBdr>
        <w:spacing w:before="120" w:after="80"/>
        <w:rPr>
          <w:sz w:val="24"/>
        </w:rPr>
      </w:pPr>
      <w:r w:rsidRPr="00D220FE">
        <w:rPr>
          <w:b/>
          <w:bCs/>
          <w:color w:val="111111"/>
          <w:sz w:val="24"/>
          <w:szCs w:val="21"/>
        </w:rPr>
        <w:t>SKILLS</w:t>
      </w:r>
    </w:p>
    <w:p w:rsidR="005254F4" w:rsidRPr="00D220FE" w:rsidRDefault="005254F4" w:rsidP="00D220FE">
      <w:pPr>
        <w:pStyle w:val="NormalWeb"/>
        <w:numPr>
          <w:ilvl w:val="0"/>
          <w:numId w:val="23"/>
        </w:numPr>
        <w:spacing w:before="0" w:beforeAutospacing="0" w:after="0" w:afterAutospacing="0"/>
        <w:jc w:val="both"/>
        <w:rPr>
          <w:sz w:val="22"/>
        </w:rPr>
      </w:pPr>
      <w:r w:rsidRPr="00D220FE">
        <w:rPr>
          <w:rStyle w:val="Strong"/>
          <w:sz w:val="22"/>
        </w:rPr>
        <w:t>Backend:</w:t>
      </w:r>
      <w:r w:rsidRPr="00D220FE">
        <w:rPr>
          <w:sz w:val="22"/>
        </w:rPr>
        <w:t xml:space="preserve"> </w:t>
      </w:r>
      <w:r w:rsidRPr="00D220FE">
        <w:rPr>
          <w:rStyle w:val="Strong"/>
          <w:sz w:val="22"/>
        </w:rPr>
        <w:t>C# (.NET 6–8)</w:t>
      </w:r>
      <w:r w:rsidRPr="00D220FE">
        <w:rPr>
          <w:sz w:val="22"/>
        </w:rPr>
        <w:t xml:space="preserve">, </w:t>
      </w:r>
      <w:r w:rsidRPr="00D220FE">
        <w:rPr>
          <w:rStyle w:val="Strong"/>
          <w:sz w:val="22"/>
        </w:rPr>
        <w:t>ASP.NET Core 6–8</w:t>
      </w:r>
      <w:r w:rsidRPr="00D220FE">
        <w:rPr>
          <w:sz w:val="22"/>
        </w:rPr>
        <w:t xml:space="preserve">, .NET Framework, Web API, Minimal APIs, background services, </w:t>
      </w:r>
      <w:proofErr w:type="spellStart"/>
      <w:r w:rsidRPr="00D220FE">
        <w:rPr>
          <w:sz w:val="22"/>
        </w:rPr>
        <w:t>microservices</w:t>
      </w:r>
      <w:proofErr w:type="spellEnd"/>
      <w:r w:rsidRPr="00D220FE">
        <w:rPr>
          <w:sz w:val="22"/>
        </w:rPr>
        <w:t>, distributed systems, multitenant backend architecture</w:t>
      </w:r>
    </w:p>
    <w:p w:rsidR="005254F4" w:rsidRPr="00D220FE" w:rsidRDefault="005254F4" w:rsidP="00D220FE">
      <w:pPr>
        <w:pStyle w:val="NormalWeb"/>
        <w:numPr>
          <w:ilvl w:val="0"/>
          <w:numId w:val="23"/>
        </w:numPr>
        <w:spacing w:before="0" w:beforeAutospacing="0" w:after="0" w:afterAutospacing="0"/>
        <w:jc w:val="both"/>
        <w:rPr>
          <w:sz w:val="22"/>
        </w:rPr>
      </w:pPr>
      <w:r w:rsidRPr="00D220FE">
        <w:rPr>
          <w:rStyle w:val="Strong"/>
          <w:sz w:val="22"/>
        </w:rPr>
        <w:t>Data &amp; Persistence:</w:t>
      </w:r>
      <w:r w:rsidRPr="00D220FE">
        <w:rPr>
          <w:sz w:val="22"/>
        </w:rPr>
        <w:t xml:space="preserve"> </w:t>
      </w:r>
      <w:r w:rsidRPr="00D220FE">
        <w:rPr>
          <w:rStyle w:val="Strong"/>
          <w:sz w:val="22"/>
        </w:rPr>
        <w:t>Entity Framework Core 6–8</w:t>
      </w:r>
      <w:r w:rsidRPr="00D220FE">
        <w:rPr>
          <w:sz w:val="22"/>
        </w:rPr>
        <w:t xml:space="preserve">, Dapper, SQL Server, PostgreSQL, MySQL, </w:t>
      </w:r>
      <w:proofErr w:type="spellStart"/>
      <w:r w:rsidRPr="00D220FE">
        <w:rPr>
          <w:sz w:val="22"/>
        </w:rPr>
        <w:t>Redis</w:t>
      </w:r>
      <w:proofErr w:type="spellEnd"/>
      <w:r w:rsidRPr="00D220FE">
        <w:rPr>
          <w:sz w:val="22"/>
        </w:rPr>
        <w:t xml:space="preserve">, MongoDB, </w:t>
      </w:r>
      <w:proofErr w:type="spellStart"/>
      <w:r w:rsidRPr="00D220FE">
        <w:rPr>
          <w:sz w:val="22"/>
        </w:rPr>
        <w:t>DynamoDB</w:t>
      </w:r>
      <w:proofErr w:type="spellEnd"/>
      <w:r w:rsidRPr="00D220FE">
        <w:rPr>
          <w:sz w:val="22"/>
        </w:rPr>
        <w:t>, query optimization, indexing, transaction handling, caching strategies</w:t>
      </w:r>
    </w:p>
    <w:p w:rsidR="005254F4" w:rsidRPr="00D220FE" w:rsidRDefault="005254F4" w:rsidP="00D220FE">
      <w:pPr>
        <w:pStyle w:val="NormalWeb"/>
        <w:numPr>
          <w:ilvl w:val="0"/>
          <w:numId w:val="23"/>
        </w:numPr>
        <w:spacing w:before="0" w:beforeAutospacing="0" w:after="0" w:afterAutospacing="0"/>
        <w:jc w:val="both"/>
        <w:rPr>
          <w:sz w:val="22"/>
        </w:rPr>
      </w:pPr>
      <w:r w:rsidRPr="00D220FE">
        <w:rPr>
          <w:rStyle w:val="Strong"/>
          <w:sz w:val="22"/>
        </w:rPr>
        <w:t>Messaging &amp; Integration:</w:t>
      </w:r>
      <w:r w:rsidRPr="00D220FE">
        <w:rPr>
          <w:sz w:val="22"/>
        </w:rPr>
        <w:t xml:space="preserve"> </w:t>
      </w:r>
      <w:proofErr w:type="spellStart"/>
      <w:r w:rsidRPr="00D220FE">
        <w:rPr>
          <w:sz w:val="22"/>
        </w:rPr>
        <w:t>RabbitMQ</w:t>
      </w:r>
      <w:proofErr w:type="spellEnd"/>
      <w:r w:rsidRPr="00D220FE">
        <w:rPr>
          <w:sz w:val="22"/>
        </w:rPr>
        <w:t xml:space="preserve">, Kafka, AWS SQS/SNS, </w:t>
      </w:r>
      <w:proofErr w:type="spellStart"/>
      <w:r w:rsidRPr="00D220FE">
        <w:rPr>
          <w:sz w:val="22"/>
        </w:rPr>
        <w:t>EventBridge</w:t>
      </w:r>
      <w:proofErr w:type="spellEnd"/>
      <w:r w:rsidRPr="00D220FE">
        <w:rPr>
          <w:sz w:val="22"/>
        </w:rPr>
        <w:t xml:space="preserve">, </w:t>
      </w:r>
      <w:proofErr w:type="spellStart"/>
      <w:r w:rsidRPr="00D220FE">
        <w:rPr>
          <w:sz w:val="22"/>
        </w:rPr>
        <w:t>webhook</w:t>
      </w:r>
      <w:proofErr w:type="spellEnd"/>
      <w:r w:rsidRPr="00D220FE">
        <w:rPr>
          <w:sz w:val="22"/>
        </w:rPr>
        <w:t xml:space="preserve"> integrations, third-party API integration, asynchronous processing, event-driven workflows</w:t>
      </w:r>
    </w:p>
    <w:p w:rsidR="005254F4" w:rsidRPr="00D220FE" w:rsidRDefault="005254F4" w:rsidP="00D220FE">
      <w:pPr>
        <w:pStyle w:val="NormalWeb"/>
        <w:numPr>
          <w:ilvl w:val="0"/>
          <w:numId w:val="23"/>
        </w:numPr>
        <w:spacing w:before="0" w:beforeAutospacing="0" w:after="0" w:afterAutospacing="0"/>
        <w:jc w:val="both"/>
        <w:rPr>
          <w:sz w:val="22"/>
        </w:rPr>
      </w:pPr>
      <w:r w:rsidRPr="00D220FE">
        <w:rPr>
          <w:rStyle w:val="Strong"/>
          <w:sz w:val="22"/>
        </w:rPr>
        <w:t>Cloud &amp; DevOps:</w:t>
      </w:r>
      <w:r w:rsidRPr="00D220FE">
        <w:rPr>
          <w:sz w:val="22"/>
        </w:rPr>
        <w:t xml:space="preserve"> AWS, Azure, EC2, ECS, EKS, Lambda, API Gateway, S3, RDS, </w:t>
      </w:r>
      <w:proofErr w:type="spellStart"/>
      <w:r w:rsidRPr="00D220FE">
        <w:rPr>
          <w:sz w:val="22"/>
        </w:rPr>
        <w:t>CloudWatch</w:t>
      </w:r>
      <w:proofErr w:type="spellEnd"/>
      <w:r w:rsidRPr="00D220FE">
        <w:rPr>
          <w:sz w:val="22"/>
        </w:rPr>
        <w:t>, Docker, Kubernetes, Helm, Terraform, GitHub Actions, Azure DevOps, CI/CD pipelines</w:t>
      </w:r>
    </w:p>
    <w:p w:rsidR="005254F4" w:rsidRPr="00D220FE" w:rsidRDefault="005254F4" w:rsidP="00D220FE">
      <w:pPr>
        <w:pStyle w:val="NormalWeb"/>
        <w:numPr>
          <w:ilvl w:val="0"/>
          <w:numId w:val="23"/>
        </w:numPr>
        <w:spacing w:before="0" w:beforeAutospacing="0" w:after="0" w:afterAutospacing="0"/>
        <w:jc w:val="both"/>
        <w:rPr>
          <w:sz w:val="22"/>
        </w:rPr>
      </w:pPr>
      <w:r w:rsidRPr="00D220FE">
        <w:rPr>
          <w:rStyle w:val="Strong"/>
          <w:sz w:val="22"/>
        </w:rPr>
        <w:t>Observability &amp; Security:</w:t>
      </w:r>
      <w:r w:rsidRPr="00D220FE">
        <w:rPr>
          <w:sz w:val="22"/>
        </w:rPr>
        <w:t xml:space="preserve"> </w:t>
      </w:r>
      <w:proofErr w:type="spellStart"/>
      <w:r w:rsidRPr="00D220FE">
        <w:rPr>
          <w:sz w:val="22"/>
        </w:rPr>
        <w:t>OpenTelemetry</w:t>
      </w:r>
      <w:proofErr w:type="spellEnd"/>
      <w:r w:rsidRPr="00D220FE">
        <w:rPr>
          <w:sz w:val="22"/>
        </w:rPr>
        <w:t xml:space="preserve">, </w:t>
      </w:r>
      <w:proofErr w:type="spellStart"/>
      <w:r w:rsidRPr="00D220FE">
        <w:rPr>
          <w:sz w:val="22"/>
        </w:rPr>
        <w:t>Datadog</w:t>
      </w:r>
      <w:proofErr w:type="spellEnd"/>
      <w:r w:rsidRPr="00D220FE">
        <w:rPr>
          <w:sz w:val="22"/>
        </w:rPr>
        <w:t xml:space="preserve">, Prometheus, </w:t>
      </w:r>
      <w:proofErr w:type="spellStart"/>
      <w:r w:rsidRPr="00D220FE">
        <w:rPr>
          <w:sz w:val="22"/>
        </w:rPr>
        <w:t>Grafana</w:t>
      </w:r>
      <w:proofErr w:type="spellEnd"/>
      <w:r w:rsidRPr="00D220FE">
        <w:rPr>
          <w:sz w:val="22"/>
        </w:rPr>
        <w:t>, structured logging, health checks, tracing, OAuth2, OpenID Connect, JWT, RBAC, audit logging, rate limiting</w:t>
      </w:r>
    </w:p>
    <w:p w:rsidR="005254F4" w:rsidRPr="005254F4" w:rsidRDefault="005254F4" w:rsidP="00D220FE">
      <w:pPr>
        <w:pStyle w:val="NormalWeb"/>
        <w:numPr>
          <w:ilvl w:val="0"/>
          <w:numId w:val="23"/>
        </w:numPr>
        <w:spacing w:before="0" w:beforeAutospacing="0" w:after="0" w:afterAutospacing="0"/>
        <w:jc w:val="both"/>
        <w:rPr>
          <w:sz w:val="20"/>
        </w:rPr>
      </w:pPr>
      <w:r w:rsidRPr="00D220FE">
        <w:rPr>
          <w:rStyle w:val="Strong"/>
          <w:sz w:val="22"/>
        </w:rPr>
        <w:t>Testing &amp; Quality:</w:t>
      </w:r>
      <w:r w:rsidRPr="00D220FE">
        <w:rPr>
          <w:sz w:val="22"/>
        </w:rPr>
        <w:t xml:space="preserve"> </w:t>
      </w:r>
      <w:proofErr w:type="spellStart"/>
      <w:r w:rsidRPr="00D220FE">
        <w:rPr>
          <w:sz w:val="22"/>
        </w:rPr>
        <w:t>xUnit</w:t>
      </w:r>
      <w:proofErr w:type="spellEnd"/>
      <w:r w:rsidRPr="00D220FE">
        <w:rPr>
          <w:sz w:val="22"/>
        </w:rPr>
        <w:t xml:space="preserve">, </w:t>
      </w:r>
      <w:proofErr w:type="spellStart"/>
      <w:r w:rsidRPr="00D220FE">
        <w:rPr>
          <w:sz w:val="22"/>
        </w:rPr>
        <w:t>NUnit</w:t>
      </w:r>
      <w:proofErr w:type="spellEnd"/>
      <w:r w:rsidRPr="00D220FE">
        <w:rPr>
          <w:sz w:val="22"/>
        </w:rPr>
        <w:t xml:space="preserve">, </w:t>
      </w:r>
      <w:proofErr w:type="spellStart"/>
      <w:r w:rsidRPr="00D220FE">
        <w:rPr>
          <w:sz w:val="22"/>
        </w:rPr>
        <w:t>Moq</w:t>
      </w:r>
      <w:proofErr w:type="spellEnd"/>
      <w:r w:rsidRPr="00D220FE">
        <w:rPr>
          <w:sz w:val="22"/>
        </w:rPr>
        <w:t>, integration testing, API contract validation, performance diagnostics, code reviews, refactoring, release hardening</w:t>
      </w:r>
    </w:p>
    <w:p w:rsidR="00374144" w:rsidRPr="00D220FE" w:rsidRDefault="00FF100F">
      <w:pPr>
        <w:pBdr>
          <w:bottom w:val="single" w:sz="6" w:space="0" w:color="B91C1C"/>
        </w:pBdr>
        <w:spacing w:before="120" w:after="80"/>
        <w:rPr>
          <w:sz w:val="24"/>
        </w:rPr>
      </w:pPr>
      <w:r w:rsidRPr="00D220FE">
        <w:rPr>
          <w:b/>
          <w:bCs/>
          <w:color w:val="111111"/>
          <w:sz w:val="24"/>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D220FE">
        <w:tc>
          <w:tcPr>
            <w:tcW w:w="3500" w:type="pct"/>
            <w:tcBorders>
              <w:top w:val="none" w:sz="0" w:space="0" w:color="FFFFFF"/>
              <w:left w:val="none" w:sz="0" w:space="0" w:color="FFFFFF"/>
              <w:bottom w:val="none" w:sz="0" w:space="0" w:color="FFFFFF"/>
              <w:right w:val="none" w:sz="0" w:space="0" w:color="FFFFFF"/>
            </w:tcBorders>
          </w:tcPr>
          <w:p w:rsidR="00374144" w:rsidRPr="00D220FE" w:rsidRDefault="00FF100F">
            <w:pPr>
              <w:rPr>
                <w:sz w:val="24"/>
              </w:rPr>
            </w:pPr>
            <w:r w:rsidRPr="00D220FE">
              <w:rPr>
                <w:rFonts w:ascii="Arial" w:eastAsia="Arial" w:hAnsi="Arial" w:cs="Arial"/>
                <w:b/>
                <w:bCs/>
                <w:color w:val="111111"/>
                <w:sz w:val="22"/>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374144" w:rsidRPr="00D220FE" w:rsidRDefault="00FF100F">
            <w:pPr>
              <w:jc w:val="right"/>
              <w:rPr>
                <w:sz w:val="24"/>
              </w:rPr>
            </w:pPr>
            <w:r w:rsidRPr="00D220FE">
              <w:rPr>
                <w:rFonts w:ascii="Arial" w:eastAsia="Arial" w:hAnsi="Arial" w:cs="Arial"/>
                <w:color w:val="111111"/>
                <w:szCs w:val="17"/>
              </w:rPr>
              <w:t>February 2021 to December 2025</w:t>
            </w:r>
          </w:p>
        </w:tc>
      </w:tr>
    </w:tbl>
    <w:p w:rsidR="00374144" w:rsidRPr="00D220FE" w:rsidRDefault="00FF100F">
      <w:pPr>
        <w:rPr>
          <w:sz w:val="24"/>
        </w:rPr>
      </w:pPr>
      <w:proofErr w:type="spellStart"/>
      <w:r w:rsidRPr="00D220FE">
        <w:rPr>
          <w:rFonts w:ascii="Arial" w:eastAsia="Arial" w:hAnsi="Arial" w:cs="Arial"/>
          <w:b/>
          <w:bCs/>
          <w:color w:val="111111"/>
          <w:sz w:val="22"/>
          <w:szCs w:val="18"/>
        </w:rPr>
        <w:t>Viaro</w:t>
      </w:r>
      <w:proofErr w:type="spellEnd"/>
      <w:r w:rsidRPr="00D220FE">
        <w:rPr>
          <w:rFonts w:ascii="Arial" w:eastAsia="Arial" w:hAnsi="Arial" w:cs="Arial"/>
          <w:b/>
          <w:bCs/>
          <w:color w:val="111111"/>
          <w:sz w:val="22"/>
          <w:szCs w:val="18"/>
        </w:rPr>
        <w:t xml:space="preserve"> Networks Inc. - Delaware, United States</w:t>
      </w:r>
    </w:p>
    <w:p w:rsidR="005254F4" w:rsidRPr="00D220FE" w:rsidRDefault="005254F4" w:rsidP="005254F4">
      <w:pPr>
        <w:pStyle w:val="NormalWeb"/>
        <w:numPr>
          <w:ilvl w:val="0"/>
          <w:numId w:val="24"/>
        </w:numPr>
        <w:jc w:val="both"/>
        <w:rPr>
          <w:sz w:val="22"/>
        </w:rPr>
      </w:pPr>
      <w:r w:rsidRPr="00D220FE">
        <w:rPr>
          <w:sz w:val="22"/>
        </w:rPr>
        <w:t xml:space="preserve">Architected and delivered </w:t>
      </w:r>
      <w:r w:rsidRPr="00D220FE">
        <w:rPr>
          <w:rStyle w:val="Strong"/>
          <w:sz w:val="22"/>
        </w:rPr>
        <w:t>backend services</w:t>
      </w:r>
      <w:r w:rsidRPr="00D220FE">
        <w:rPr>
          <w:sz w:val="22"/>
        </w:rPr>
        <w:t xml:space="preserve"> for a cloud-hosted SaaS platform using </w:t>
      </w:r>
      <w:r w:rsidRPr="00D220FE">
        <w:rPr>
          <w:rStyle w:val="Strong"/>
          <w:sz w:val="22"/>
        </w:rPr>
        <w:t>C# (.NET 6–8)</w:t>
      </w:r>
      <w:r w:rsidRPr="00D220FE">
        <w:rPr>
          <w:sz w:val="22"/>
        </w:rPr>
        <w:t xml:space="preserve">, </w:t>
      </w:r>
      <w:r w:rsidRPr="00D220FE">
        <w:rPr>
          <w:rStyle w:val="Strong"/>
          <w:sz w:val="22"/>
        </w:rPr>
        <w:t>ASP.NET Core</w:t>
      </w:r>
      <w:r w:rsidRPr="00D220FE">
        <w:rPr>
          <w:sz w:val="22"/>
        </w:rPr>
        <w:t xml:space="preserve">, </w:t>
      </w:r>
      <w:r w:rsidRPr="00D220FE">
        <w:rPr>
          <w:rStyle w:val="Strong"/>
          <w:sz w:val="22"/>
        </w:rPr>
        <w:t>SQL Server</w:t>
      </w:r>
      <w:r w:rsidRPr="00D220FE">
        <w:rPr>
          <w:sz w:val="22"/>
        </w:rPr>
        <w:t xml:space="preserve">, </w:t>
      </w:r>
      <w:proofErr w:type="spellStart"/>
      <w:r w:rsidRPr="00D220FE">
        <w:rPr>
          <w:rStyle w:val="Strong"/>
          <w:sz w:val="22"/>
        </w:rPr>
        <w:t>Redis</w:t>
      </w:r>
      <w:proofErr w:type="spellEnd"/>
      <w:r w:rsidRPr="00D220FE">
        <w:rPr>
          <w:sz w:val="22"/>
        </w:rPr>
        <w:t xml:space="preserve">, and </w:t>
      </w:r>
      <w:proofErr w:type="spellStart"/>
      <w:r w:rsidRPr="00D220FE">
        <w:rPr>
          <w:rStyle w:val="Strong"/>
          <w:sz w:val="22"/>
        </w:rPr>
        <w:t>RabbitMQ</w:t>
      </w:r>
      <w:proofErr w:type="spellEnd"/>
      <w:r w:rsidRPr="00D220FE">
        <w:rPr>
          <w:sz w:val="22"/>
        </w:rPr>
        <w:t>, creating stable service boundaries that supported high-volume transactional workflows and partner integrations.</w:t>
      </w:r>
    </w:p>
    <w:p w:rsidR="005254F4" w:rsidRPr="00D220FE" w:rsidRDefault="005254F4" w:rsidP="005254F4">
      <w:pPr>
        <w:pStyle w:val="NormalWeb"/>
        <w:numPr>
          <w:ilvl w:val="0"/>
          <w:numId w:val="24"/>
        </w:numPr>
        <w:jc w:val="both"/>
        <w:rPr>
          <w:sz w:val="22"/>
        </w:rPr>
      </w:pPr>
      <w:r w:rsidRPr="00D220FE">
        <w:rPr>
          <w:sz w:val="22"/>
        </w:rPr>
        <w:t xml:space="preserve">Led a modernization effort that migrated core business modules from a legacy </w:t>
      </w:r>
      <w:r w:rsidRPr="00D220FE">
        <w:rPr>
          <w:rStyle w:val="Strong"/>
          <w:sz w:val="22"/>
        </w:rPr>
        <w:t>.NET Framework</w:t>
      </w:r>
      <w:r w:rsidRPr="00D220FE">
        <w:rPr>
          <w:sz w:val="22"/>
        </w:rPr>
        <w:t xml:space="preserve"> monolith into containerized </w:t>
      </w:r>
      <w:r w:rsidRPr="00D220FE">
        <w:rPr>
          <w:rStyle w:val="Strong"/>
          <w:sz w:val="22"/>
        </w:rPr>
        <w:t>ASP.NET Core</w:t>
      </w:r>
      <w:r w:rsidRPr="00D220FE">
        <w:rPr>
          <w:sz w:val="22"/>
        </w:rPr>
        <w:t xml:space="preserve"> services, which improved deployment flexibility and reduced release coordination overhead across environments.</w:t>
      </w:r>
    </w:p>
    <w:p w:rsidR="005254F4" w:rsidRPr="00D220FE" w:rsidRDefault="005254F4" w:rsidP="005254F4">
      <w:pPr>
        <w:pStyle w:val="NormalWeb"/>
        <w:numPr>
          <w:ilvl w:val="0"/>
          <w:numId w:val="24"/>
        </w:numPr>
        <w:jc w:val="both"/>
        <w:rPr>
          <w:sz w:val="22"/>
        </w:rPr>
      </w:pPr>
      <w:r w:rsidRPr="00D220FE">
        <w:rPr>
          <w:sz w:val="22"/>
        </w:rPr>
        <w:t xml:space="preserve">Designed secure </w:t>
      </w:r>
      <w:r w:rsidRPr="00D220FE">
        <w:rPr>
          <w:rStyle w:val="Strong"/>
          <w:sz w:val="22"/>
        </w:rPr>
        <w:t>REST APIs</w:t>
      </w:r>
      <w:r w:rsidRPr="00D220FE">
        <w:rPr>
          <w:sz w:val="22"/>
        </w:rPr>
        <w:t xml:space="preserve"> for account provisioning, billing workflows, reporting pipelines, and internal administration capabilities, keeping service contracts consistent so frontend and integration teams could move faster with fewer rework cycles.</w:t>
      </w:r>
    </w:p>
    <w:p w:rsidR="005254F4" w:rsidRPr="00D220FE" w:rsidRDefault="005254F4" w:rsidP="005254F4">
      <w:pPr>
        <w:pStyle w:val="NormalWeb"/>
        <w:numPr>
          <w:ilvl w:val="0"/>
          <w:numId w:val="24"/>
        </w:numPr>
        <w:jc w:val="both"/>
        <w:rPr>
          <w:sz w:val="22"/>
        </w:rPr>
      </w:pPr>
      <w:r w:rsidRPr="00D220FE">
        <w:rPr>
          <w:sz w:val="22"/>
        </w:rPr>
        <w:t xml:space="preserve">Resolved a recurring production issue where long-running database calls caused timeout spikes under parallel load, then introduced query tuning, targeted indexes, and background offloading that reduced peak API response time by </w:t>
      </w:r>
      <w:r w:rsidRPr="00D220FE">
        <w:rPr>
          <w:rStyle w:val="Strong"/>
          <w:sz w:val="22"/>
        </w:rPr>
        <w:t>38%</w:t>
      </w:r>
      <w:r w:rsidRPr="00D220FE">
        <w:rPr>
          <w:sz w:val="22"/>
        </w:rPr>
        <w:t>.</w:t>
      </w:r>
    </w:p>
    <w:p w:rsidR="005254F4" w:rsidRPr="00D220FE" w:rsidRDefault="005254F4" w:rsidP="005254F4">
      <w:pPr>
        <w:pStyle w:val="NormalWeb"/>
        <w:numPr>
          <w:ilvl w:val="0"/>
          <w:numId w:val="24"/>
        </w:numPr>
        <w:jc w:val="both"/>
        <w:rPr>
          <w:sz w:val="22"/>
        </w:rPr>
      </w:pPr>
      <w:r w:rsidRPr="00D220FE">
        <w:rPr>
          <w:sz w:val="22"/>
        </w:rPr>
        <w:t xml:space="preserve">Implemented centralized </w:t>
      </w:r>
      <w:r w:rsidRPr="00D220FE">
        <w:rPr>
          <w:rStyle w:val="Strong"/>
          <w:sz w:val="22"/>
        </w:rPr>
        <w:t>JWT</w:t>
      </w:r>
      <w:r w:rsidRPr="00D220FE">
        <w:rPr>
          <w:sz w:val="22"/>
        </w:rPr>
        <w:t xml:space="preserve">-based authentication and </w:t>
      </w:r>
      <w:r w:rsidRPr="00D220FE">
        <w:rPr>
          <w:rStyle w:val="Strong"/>
          <w:sz w:val="22"/>
        </w:rPr>
        <w:t>RBAC</w:t>
      </w:r>
      <w:r w:rsidRPr="00D220FE">
        <w:rPr>
          <w:sz w:val="22"/>
        </w:rPr>
        <w:t xml:space="preserve"> rules across internal and external service endpoints, which improved authorization consistency and reduced role leakage defects found during release validation by </w:t>
      </w:r>
      <w:r w:rsidRPr="00D220FE">
        <w:rPr>
          <w:rStyle w:val="Strong"/>
          <w:sz w:val="22"/>
        </w:rPr>
        <w:t>27%</w:t>
      </w:r>
      <w:r w:rsidRPr="00D220FE">
        <w:rPr>
          <w:sz w:val="22"/>
        </w:rPr>
        <w:t>.</w:t>
      </w:r>
    </w:p>
    <w:p w:rsidR="005254F4" w:rsidRPr="00D220FE" w:rsidRDefault="005254F4" w:rsidP="005254F4">
      <w:pPr>
        <w:pStyle w:val="NormalWeb"/>
        <w:numPr>
          <w:ilvl w:val="0"/>
          <w:numId w:val="24"/>
        </w:numPr>
        <w:jc w:val="both"/>
        <w:rPr>
          <w:sz w:val="22"/>
        </w:rPr>
      </w:pPr>
      <w:r w:rsidRPr="00D220FE">
        <w:rPr>
          <w:sz w:val="22"/>
        </w:rPr>
        <w:t xml:space="preserve">Built asynchronous processing pipelines with </w:t>
      </w:r>
      <w:proofErr w:type="spellStart"/>
      <w:r w:rsidRPr="00D220FE">
        <w:rPr>
          <w:rStyle w:val="Strong"/>
          <w:sz w:val="22"/>
        </w:rPr>
        <w:t>RabbitMQ</w:t>
      </w:r>
      <w:proofErr w:type="spellEnd"/>
      <w:r w:rsidRPr="00D220FE">
        <w:rPr>
          <w:sz w:val="22"/>
        </w:rPr>
        <w:t xml:space="preserve"> and scheduled workers for notification, reconciliation, and retry-heavy integration flows, which increased completion reliability for delayed tasks by </w:t>
      </w:r>
      <w:r w:rsidRPr="00D220FE">
        <w:rPr>
          <w:rStyle w:val="Strong"/>
          <w:sz w:val="22"/>
        </w:rPr>
        <w:t>31%</w:t>
      </w:r>
      <w:r w:rsidRPr="00D220FE">
        <w:rPr>
          <w:sz w:val="22"/>
        </w:rPr>
        <w:t xml:space="preserve"> during high-traffic periods.</w:t>
      </w:r>
    </w:p>
    <w:p w:rsidR="005254F4" w:rsidRPr="00D220FE" w:rsidRDefault="005254F4" w:rsidP="005254F4">
      <w:pPr>
        <w:pStyle w:val="NormalWeb"/>
        <w:numPr>
          <w:ilvl w:val="0"/>
          <w:numId w:val="24"/>
        </w:numPr>
        <w:jc w:val="both"/>
        <w:rPr>
          <w:sz w:val="22"/>
        </w:rPr>
      </w:pPr>
      <w:r w:rsidRPr="00D220FE">
        <w:rPr>
          <w:sz w:val="22"/>
        </w:rPr>
        <w:t>Investigated a difficult memory growth problem in one backend service caused by unmanaged serialization patterns and oversized cached objects, then reworked lifecycle handling and cache boundaries to stabilize container memory usage in production.</w:t>
      </w:r>
    </w:p>
    <w:p w:rsidR="005254F4" w:rsidRPr="00D220FE" w:rsidRDefault="005254F4" w:rsidP="005254F4">
      <w:pPr>
        <w:pStyle w:val="NormalWeb"/>
        <w:numPr>
          <w:ilvl w:val="0"/>
          <w:numId w:val="24"/>
        </w:numPr>
        <w:jc w:val="both"/>
        <w:rPr>
          <w:sz w:val="22"/>
        </w:rPr>
      </w:pPr>
      <w:r w:rsidRPr="00D220FE">
        <w:rPr>
          <w:sz w:val="22"/>
        </w:rPr>
        <w:t xml:space="preserve">Introduced </w:t>
      </w:r>
      <w:proofErr w:type="spellStart"/>
      <w:r w:rsidRPr="00D220FE">
        <w:rPr>
          <w:rStyle w:val="Strong"/>
          <w:sz w:val="22"/>
        </w:rPr>
        <w:t>OpenTelemetry</w:t>
      </w:r>
      <w:proofErr w:type="spellEnd"/>
      <w:r w:rsidRPr="00D220FE">
        <w:rPr>
          <w:sz w:val="22"/>
        </w:rPr>
        <w:t xml:space="preserve">, structured logging, and dashboard-driven monitoring with </w:t>
      </w:r>
      <w:proofErr w:type="spellStart"/>
      <w:r w:rsidRPr="00D220FE">
        <w:rPr>
          <w:rStyle w:val="Strong"/>
          <w:sz w:val="22"/>
        </w:rPr>
        <w:t>Datadog</w:t>
      </w:r>
      <w:proofErr w:type="spellEnd"/>
      <w:r w:rsidRPr="00D220FE">
        <w:rPr>
          <w:sz w:val="22"/>
        </w:rPr>
        <w:t xml:space="preserve"> and </w:t>
      </w:r>
      <w:proofErr w:type="spellStart"/>
      <w:r w:rsidRPr="00D220FE">
        <w:rPr>
          <w:rStyle w:val="Strong"/>
          <w:sz w:val="22"/>
        </w:rPr>
        <w:t>Grafana</w:t>
      </w:r>
      <w:proofErr w:type="spellEnd"/>
      <w:r w:rsidRPr="00D220FE">
        <w:rPr>
          <w:sz w:val="22"/>
        </w:rPr>
        <w:t xml:space="preserve">, allowing the team to trace cross-service failures faster and shorten mean time to resolution by </w:t>
      </w:r>
      <w:r w:rsidRPr="00D220FE">
        <w:rPr>
          <w:rStyle w:val="Strong"/>
          <w:sz w:val="22"/>
        </w:rPr>
        <w:t>42%</w:t>
      </w:r>
      <w:r w:rsidRPr="00D220FE">
        <w:rPr>
          <w:sz w:val="22"/>
        </w:rPr>
        <w:t>.</w:t>
      </w:r>
    </w:p>
    <w:p w:rsidR="005254F4" w:rsidRPr="00D220FE" w:rsidRDefault="005254F4" w:rsidP="005254F4">
      <w:pPr>
        <w:pStyle w:val="NormalWeb"/>
        <w:numPr>
          <w:ilvl w:val="0"/>
          <w:numId w:val="24"/>
        </w:numPr>
        <w:jc w:val="both"/>
        <w:rPr>
          <w:sz w:val="22"/>
        </w:rPr>
      </w:pPr>
      <w:r w:rsidRPr="00D220FE">
        <w:rPr>
          <w:sz w:val="22"/>
        </w:rPr>
        <w:lastRenderedPageBreak/>
        <w:t xml:space="preserve">Delivered a new audit logging capability for sensitive business actions, giving support and compliance </w:t>
      </w:r>
      <w:proofErr w:type="gramStart"/>
      <w:r w:rsidRPr="00D220FE">
        <w:rPr>
          <w:sz w:val="22"/>
        </w:rPr>
        <w:t>stakeholders</w:t>
      </w:r>
      <w:proofErr w:type="gramEnd"/>
      <w:r w:rsidRPr="00D220FE">
        <w:rPr>
          <w:sz w:val="22"/>
        </w:rPr>
        <w:t xml:space="preserve"> clearer event visibility while preserving request performance through asynchronous write strategies.</w:t>
      </w:r>
    </w:p>
    <w:p w:rsidR="005254F4" w:rsidRPr="00D220FE" w:rsidRDefault="005254F4" w:rsidP="005254F4">
      <w:pPr>
        <w:pStyle w:val="NormalWeb"/>
        <w:numPr>
          <w:ilvl w:val="0"/>
          <w:numId w:val="24"/>
        </w:numPr>
        <w:jc w:val="both"/>
        <w:rPr>
          <w:sz w:val="22"/>
        </w:rPr>
      </w:pPr>
      <w:r w:rsidRPr="00D220FE">
        <w:rPr>
          <w:sz w:val="22"/>
        </w:rPr>
        <w:t xml:space="preserve">Improved deployment confidence by building </w:t>
      </w:r>
      <w:r w:rsidRPr="00D220FE">
        <w:rPr>
          <w:rStyle w:val="Strong"/>
          <w:sz w:val="22"/>
        </w:rPr>
        <w:t>CI/CD</w:t>
      </w:r>
      <w:r w:rsidRPr="00D220FE">
        <w:rPr>
          <w:sz w:val="22"/>
        </w:rPr>
        <w:t xml:space="preserve"> pipelines in </w:t>
      </w:r>
      <w:r w:rsidRPr="00D220FE">
        <w:rPr>
          <w:rStyle w:val="Strong"/>
          <w:sz w:val="22"/>
        </w:rPr>
        <w:t>GitHub Actions</w:t>
      </w:r>
      <w:r w:rsidRPr="00D220FE">
        <w:rPr>
          <w:sz w:val="22"/>
        </w:rPr>
        <w:t xml:space="preserve"> and </w:t>
      </w:r>
      <w:r w:rsidRPr="00D220FE">
        <w:rPr>
          <w:rStyle w:val="Strong"/>
          <w:sz w:val="22"/>
        </w:rPr>
        <w:t>Azure DevOps</w:t>
      </w:r>
      <w:r w:rsidRPr="00D220FE">
        <w:rPr>
          <w:sz w:val="22"/>
        </w:rPr>
        <w:t>, enforcing test gates, artifact versioning, and safer rollout controls across lower and production environments.</w:t>
      </w:r>
    </w:p>
    <w:p w:rsidR="005254F4" w:rsidRPr="00D220FE" w:rsidRDefault="005254F4" w:rsidP="005254F4">
      <w:pPr>
        <w:pStyle w:val="NormalWeb"/>
        <w:numPr>
          <w:ilvl w:val="0"/>
          <w:numId w:val="24"/>
        </w:numPr>
        <w:jc w:val="both"/>
        <w:rPr>
          <w:sz w:val="22"/>
        </w:rPr>
      </w:pPr>
      <w:r w:rsidRPr="00D220FE">
        <w:rPr>
          <w:sz w:val="22"/>
        </w:rPr>
        <w:t>Worked closely with product and QA teams to break down backend requirements into incremental deliverables, which helped reduce feature rollback frequency and improved sprint acceptance consistency for service-heavy releases.</w:t>
      </w:r>
    </w:p>
    <w:p w:rsidR="00181729" w:rsidRPr="00D220FE" w:rsidRDefault="005254F4" w:rsidP="005254F4">
      <w:pPr>
        <w:pStyle w:val="NormalWeb"/>
        <w:numPr>
          <w:ilvl w:val="0"/>
          <w:numId w:val="24"/>
        </w:numPr>
        <w:jc w:val="both"/>
        <w:rPr>
          <w:sz w:val="28"/>
        </w:rPr>
      </w:pPr>
      <w:r w:rsidRPr="00D220FE">
        <w:rPr>
          <w:sz w:val="22"/>
        </w:rPr>
        <w:t>Supported flexible cross-team ownership by moving between API design, database tuning, cloud debugging, incident response, and release hardening whenever delivery risk appeared, making backend execution more predictable during priority shifts.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D220FE">
        <w:tc>
          <w:tcPr>
            <w:tcW w:w="3500" w:type="pct"/>
            <w:tcBorders>
              <w:top w:val="none" w:sz="0" w:space="0" w:color="FFFFFF"/>
              <w:left w:val="none" w:sz="0" w:space="0" w:color="FFFFFF"/>
              <w:bottom w:val="none" w:sz="0" w:space="0" w:color="FFFFFF"/>
              <w:right w:val="none" w:sz="0" w:space="0" w:color="FFFFFF"/>
            </w:tcBorders>
          </w:tcPr>
          <w:p w:rsidR="00374144" w:rsidRPr="00D220FE" w:rsidRDefault="00FF100F">
            <w:pPr>
              <w:rPr>
                <w:sz w:val="24"/>
              </w:rPr>
            </w:pPr>
            <w:r w:rsidRPr="00D220FE">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374144" w:rsidRPr="00D220FE" w:rsidRDefault="00FF100F">
            <w:pPr>
              <w:jc w:val="right"/>
              <w:rPr>
                <w:sz w:val="24"/>
              </w:rPr>
            </w:pPr>
            <w:r w:rsidRPr="00D220FE">
              <w:rPr>
                <w:rFonts w:ascii="Arial" w:eastAsia="Arial" w:hAnsi="Arial" w:cs="Arial"/>
                <w:color w:val="111111"/>
                <w:szCs w:val="17"/>
              </w:rPr>
              <w:t>October 2018 to January 2021</w:t>
            </w:r>
          </w:p>
        </w:tc>
      </w:tr>
    </w:tbl>
    <w:p w:rsidR="00374144" w:rsidRPr="00D220FE" w:rsidRDefault="00FF100F">
      <w:pPr>
        <w:rPr>
          <w:sz w:val="24"/>
        </w:rPr>
      </w:pPr>
      <w:proofErr w:type="spellStart"/>
      <w:r w:rsidRPr="00D220FE">
        <w:rPr>
          <w:rFonts w:ascii="Arial" w:eastAsia="Arial" w:hAnsi="Arial" w:cs="Arial"/>
          <w:b/>
          <w:bCs/>
          <w:color w:val="111111"/>
          <w:sz w:val="22"/>
          <w:szCs w:val="18"/>
        </w:rPr>
        <w:t>Avantia</w:t>
      </w:r>
      <w:proofErr w:type="spellEnd"/>
      <w:r w:rsidRPr="00D220FE">
        <w:rPr>
          <w:rFonts w:ascii="Arial" w:eastAsia="Arial" w:hAnsi="Arial" w:cs="Arial"/>
          <w:b/>
          <w:bCs/>
          <w:color w:val="111111"/>
          <w:sz w:val="22"/>
          <w:szCs w:val="18"/>
        </w:rPr>
        <w:t>, Inc. - Ohio, United States</w:t>
      </w:r>
    </w:p>
    <w:p w:rsidR="005254F4" w:rsidRPr="00D220FE" w:rsidRDefault="005254F4" w:rsidP="005254F4">
      <w:pPr>
        <w:pStyle w:val="NormalWeb"/>
        <w:numPr>
          <w:ilvl w:val="0"/>
          <w:numId w:val="25"/>
        </w:numPr>
        <w:jc w:val="both"/>
        <w:rPr>
          <w:sz w:val="22"/>
        </w:rPr>
      </w:pPr>
      <w:r w:rsidRPr="00D220FE">
        <w:rPr>
          <w:sz w:val="22"/>
        </w:rPr>
        <w:t xml:space="preserve">Built and maintained business-critical backend applications using </w:t>
      </w:r>
      <w:r w:rsidRPr="00D220FE">
        <w:rPr>
          <w:rStyle w:val="Strong"/>
          <w:sz w:val="22"/>
        </w:rPr>
        <w:t>C#</w:t>
      </w:r>
      <w:r w:rsidRPr="00D220FE">
        <w:rPr>
          <w:sz w:val="22"/>
        </w:rPr>
        <w:t xml:space="preserve">, </w:t>
      </w:r>
      <w:r w:rsidRPr="00D220FE">
        <w:rPr>
          <w:rStyle w:val="Strong"/>
          <w:sz w:val="22"/>
        </w:rPr>
        <w:t>ASP.NET Core</w:t>
      </w:r>
      <w:r w:rsidRPr="00D220FE">
        <w:rPr>
          <w:sz w:val="22"/>
        </w:rPr>
        <w:t xml:space="preserve">, </w:t>
      </w:r>
      <w:r w:rsidRPr="00D220FE">
        <w:rPr>
          <w:rStyle w:val="Strong"/>
          <w:sz w:val="22"/>
        </w:rPr>
        <w:t>Entity Framework Core</w:t>
      </w:r>
      <w:r w:rsidRPr="00D220FE">
        <w:rPr>
          <w:sz w:val="22"/>
        </w:rPr>
        <w:t xml:space="preserve">, </w:t>
      </w:r>
      <w:r w:rsidRPr="00D220FE">
        <w:rPr>
          <w:rStyle w:val="Strong"/>
          <w:sz w:val="22"/>
        </w:rPr>
        <w:t>SQL Server</w:t>
      </w:r>
      <w:r w:rsidRPr="00D220FE">
        <w:rPr>
          <w:sz w:val="22"/>
        </w:rPr>
        <w:t xml:space="preserve">, and </w:t>
      </w:r>
      <w:r w:rsidRPr="00D220FE">
        <w:rPr>
          <w:rStyle w:val="Strong"/>
          <w:sz w:val="22"/>
        </w:rPr>
        <w:t>Azure</w:t>
      </w:r>
      <w:r w:rsidRPr="00D220FE">
        <w:rPr>
          <w:sz w:val="22"/>
        </w:rPr>
        <w:t>, supporting internal operations, reporting, and customer-facing process automation.</w:t>
      </w:r>
    </w:p>
    <w:p w:rsidR="005254F4" w:rsidRPr="00D220FE" w:rsidRDefault="005254F4" w:rsidP="005254F4">
      <w:pPr>
        <w:pStyle w:val="NormalWeb"/>
        <w:numPr>
          <w:ilvl w:val="0"/>
          <w:numId w:val="25"/>
        </w:numPr>
        <w:jc w:val="both"/>
        <w:rPr>
          <w:sz w:val="22"/>
        </w:rPr>
      </w:pPr>
      <w:r w:rsidRPr="00D220FE">
        <w:rPr>
          <w:sz w:val="22"/>
        </w:rPr>
        <w:t>Enhanced several legacy service areas by refactoring tightly coupled repository and service layers into cleaner domain-oriented modules, making future feature implementation safer and improving maintainability for shared backend code.</w:t>
      </w:r>
    </w:p>
    <w:p w:rsidR="005254F4" w:rsidRPr="00D220FE" w:rsidRDefault="005254F4" w:rsidP="005254F4">
      <w:pPr>
        <w:pStyle w:val="NormalWeb"/>
        <w:numPr>
          <w:ilvl w:val="0"/>
          <w:numId w:val="25"/>
        </w:numPr>
        <w:jc w:val="both"/>
        <w:rPr>
          <w:sz w:val="22"/>
        </w:rPr>
      </w:pPr>
      <w:r w:rsidRPr="00D220FE">
        <w:rPr>
          <w:sz w:val="22"/>
        </w:rPr>
        <w:t>Delivered secure API endpoints for user lifecycle management, document processing, and operational reporting, ensuring that validation, authorization, and error-handling behavior remained consistent across service boundaries.</w:t>
      </w:r>
    </w:p>
    <w:p w:rsidR="005254F4" w:rsidRPr="00D220FE" w:rsidRDefault="005254F4" w:rsidP="005254F4">
      <w:pPr>
        <w:pStyle w:val="NormalWeb"/>
        <w:numPr>
          <w:ilvl w:val="0"/>
          <w:numId w:val="25"/>
        </w:numPr>
        <w:jc w:val="both"/>
        <w:rPr>
          <w:sz w:val="22"/>
        </w:rPr>
      </w:pPr>
      <w:r w:rsidRPr="00D220FE">
        <w:rPr>
          <w:sz w:val="22"/>
        </w:rPr>
        <w:t xml:space="preserve">Solved a frustrating defect where concurrent updates occasionally produced stale writes and duplicate records, then introduced transaction controls and optimistic concurrency handling that reduced related support incidents by </w:t>
      </w:r>
      <w:r w:rsidRPr="00D220FE">
        <w:rPr>
          <w:rStyle w:val="Strong"/>
          <w:sz w:val="22"/>
        </w:rPr>
        <w:t>34%</w:t>
      </w:r>
      <w:r w:rsidRPr="00D220FE">
        <w:rPr>
          <w:sz w:val="22"/>
        </w:rPr>
        <w:t>.</w:t>
      </w:r>
    </w:p>
    <w:p w:rsidR="005254F4" w:rsidRPr="00D220FE" w:rsidRDefault="005254F4" w:rsidP="005254F4">
      <w:pPr>
        <w:pStyle w:val="NormalWeb"/>
        <w:numPr>
          <w:ilvl w:val="0"/>
          <w:numId w:val="25"/>
        </w:numPr>
        <w:jc w:val="both"/>
        <w:rPr>
          <w:sz w:val="22"/>
        </w:rPr>
      </w:pPr>
      <w:r w:rsidRPr="00D220FE">
        <w:rPr>
          <w:sz w:val="22"/>
        </w:rPr>
        <w:t>Implemented background job processing for exports, notifications, and long-running reconciliation tasks so that user-facing requests stayed responsive even when backend operations became compute or I/O intensive.</w:t>
      </w:r>
    </w:p>
    <w:p w:rsidR="005254F4" w:rsidRPr="00D220FE" w:rsidRDefault="005254F4" w:rsidP="005254F4">
      <w:pPr>
        <w:pStyle w:val="NormalWeb"/>
        <w:numPr>
          <w:ilvl w:val="0"/>
          <w:numId w:val="25"/>
        </w:numPr>
        <w:jc w:val="both"/>
        <w:rPr>
          <w:sz w:val="22"/>
        </w:rPr>
      </w:pPr>
      <w:r w:rsidRPr="00D220FE">
        <w:rPr>
          <w:sz w:val="22"/>
        </w:rPr>
        <w:t xml:space="preserve">Participated in a staged migration from older .NET application patterns into newer </w:t>
      </w:r>
      <w:r w:rsidRPr="00D220FE">
        <w:rPr>
          <w:rStyle w:val="Strong"/>
          <w:sz w:val="22"/>
        </w:rPr>
        <w:t>ASP.NET Core</w:t>
      </w:r>
      <w:r w:rsidRPr="00D220FE">
        <w:rPr>
          <w:sz w:val="22"/>
        </w:rPr>
        <w:t xml:space="preserve"> service design, helping the team preserve business rules while upgrading deployment structure and dependency management.</w:t>
      </w:r>
    </w:p>
    <w:p w:rsidR="005254F4" w:rsidRPr="00D220FE" w:rsidRDefault="005254F4" w:rsidP="005254F4">
      <w:pPr>
        <w:pStyle w:val="NormalWeb"/>
        <w:numPr>
          <w:ilvl w:val="0"/>
          <w:numId w:val="25"/>
        </w:numPr>
        <w:jc w:val="both"/>
        <w:rPr>
          <w:sz w:val="22"/>
        </w:rPr>
      </w:pPr>
      <w:r w:rsidRPr="00D220FE">
        <w:rPr>
          <w:sz w:val="22"/>
        </w:rPr>
        <w:t xml:space="preserve">Improved SQL performance on heavily filtered reporting endpoints through execution plan analysis, index refinement, and selective query rewrites, cutting average report generation time by </w:t>
      </w:r>
      <w:r w:rsidRPr="00D220FE">
        <w:rPr>
          <w:rStyle w:val="Strong"/>
          <w:sz w:val="22"/>
        </w:rPr>
        <w:t>41%</w:t>
      </w:r>
      <w:r w:rsidRPr="00D220FE">
        <w:rPr>
          <w:sz w:val="22"/>
        </w:rPr>
        <w:t xml:space="preserve"> in the most-used workflows.</w:t>
      </w:r>
    </w:p>
    <w:p w:rsidR="005254F4" w:rsidRPr="00D220FE" w:rsidRDefault="005254F4" w:rsidP="005254F4">
      <w:pPr>
        <w:pStyle w:val="NormalWeb"/>
        <w:numPr>
          <w:ilvl w:val="0"/>
          <w:numId w:val="25"/>
        </w:numPr>
        <w:jc w:val="both"/>
        <w:rPr>
          <w:sz w:val="22"/>
        </w:rPr>
      </w:pPr>
      <w:r w:rsidRPr="00D220FE">
        <w:rPr>
          <w:sz w:val="22"/>
        </w:rPr>
        <w:t>Introduced environment-aware configuration management and secrets handling for deployment pipelines, reducing manual configuration mistakes and improving release consistency across development, QA, and production.</w:t>
      </w:r>
    </w:p>
    <w:p w:rsidR="005254F4" w:rsidRPr="00D220FE" w:rsidRDefault="005254F4" w:rsidP="005254F4">
      <w:pPr>
        <w:pStyle w:val="NormalWeb"/>
        <w:numPr>
          <w:ilvl w:val="0"/>
          <w:numId w:val="25"/>
        </w:numPr>
        <w:jc w:val="both"/>
        <w:rPr>
          <w:sz w:val="22"/>
        </w:rPr>
      </w:pPr>
      <w:r w:rsidRPr="00D220FE">
        <w:rPr>
          <w:sz w:val="22"/>
        </w:rPr>
        <w:t>Added a new integration feature that synchronized external customer records with internal workflow services, including retry logic, validation rules, and traceable error states to simplify operational support.</w:t>
      </w:r>
    </w:p>
    <w:p w:rsidR="005254F4" w:rsidRPr="00D220FE" w:rsidRDefault="005254F4" w:rsidP="005254F4">
      <w:pPr>
        <w:pStyle w:val="NormalWeb"/>
        <w:numPr>
          <w:ilvl w:val="0"/>
          <w:numId w:val="25"/>
        </w:numPr>
        <w:jc w:val="both"/>
        <w:rPr>
          <w:sz w:val="22"/>
        </w:rPr>
      </w:pPr>
      <w:r w:rsidRPr="00D220FE">
        <w:rPr>
          <w:sz w:val="22"/>
        </w:rPr>
        <w:t xml:space="preserve">Strengthened test coverage with </w:t>
      </w:r>
      <w:proofErr w:type="spellStart"/>
      <w:r w:rsidRPr="00D220FE">
        <w:rPr>
          <w:rStyle w:val="Strong"/>
          <w:sz w:val="22"/>
        </w:rPr>
        <w:t>xUnit</w:t>
      </w:r>
      <w:proofErr w:type="spellEnd"/>
      <w:r w:rsidRPr="00D220FE">
        <w:rPr>
          <w:sz w:val="22"/>
        </w:rPr>
        <w:t xml:space="preserve">, integration tests, and mock-based service validation, which helped catch regression-prone changes earlier and improved pre-release confidence by </w:t>
      </w:r>
      <w:r w:rsidRPr="00D220FE">
        <w:rPr>
          <w:rStyle w:val="Strong"/>
          <w:sz w:val="22"/>
        </w:rPr>
        <w:t>29%</w:t>
      </w:r>
      <w:r w:rsidRPr="00D220FE">
        <w:rPr>
          <w:sz w:val="22"/>
        </w:rPr>
        <w:t xml:space="preserve"> across backend tickets.</w:t>
      </w:r>
    </w:p>
    <w:p w:rsidR="005254F4" w:rsidRPr="00D220FE" w:rsidRDefault="005254F4" w:rsidP="005254F4">
      <w:pPr>
        <w:pStyle w:val="NormalWeb"/>
        <w:numPr>
          <w:ilvl w:val="0"/>
          <w:numId w:val="25"/>
        </w:numPr>
        <w:jc w:val="both"/>
        <w:rPr>
          <w:sz w:val="28"/>
        </w:rPr>
      </w:pPr>
      <w:r w:rsidRPr="00D220FE">
        <w:rPr>
          <w:sz w:val="22"/>
        </w:rPr>
        <w:t>Contributed beyond assigned scope by helping with release troubleshooting, production diagnostics, and API contract alignment, showing the flexibility to support architecture, delivery, and incident resolution needs in the same cycle.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D220FE">
        <w:tc>
          <w:tcPr>
            <w:tcW w:w="3500" w:type="pct"/>
            <w:tcBorders>
              <w:top w:val="none" w:sz="0" w:space="0" w:color="FFFFFF"/>
              <w:left w:val="none" w:sz="0" w:space="0" w:color="FFFFFF"/>
              <w:bottom w:val="none" w:sz="0" w:space="0" w:color="FFFFFF"/>
              <w:right w:val="none" w:sz="0" w:space="0" w:color="FFFFFF"/>
            </w:tcBorders>
          </w:tcPr>
          <w:p w:rsidR="00374144" w:rsidRPr="00D220FE" w:rsidRDefault="00FF100F">
            <w:pPr>
              <w:rPr>
                <w:sz w:val="22"/>
              </w:rPr>
            </w:pPr>
            <w:r w:rsidRPr="00D220FE">
              <w:rPr>
                <w:rFonts w:ascii="Arial" w:eastAsia="Arial" w:hAnsi="Arial" w:cs="Arial"/>
                <w:b/>
                <w:bCs/>
                <w:color w:val="111111"/>
                <w:sz w:val="22"/>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374144" w:rsidRPr="00D220FE" w:rsidRDefault="00FF100F">
            <w:pPr>
              <w:jc w:val="right"/>
              <w:rPr>
                <w:sz w:val="22"/>
              </w:rPr>
            </w:pPr>
            <w:r w:rsidRPr="00D220FE">
              <w:rPr>
                <w:rFonts w:ascii="Arial" w:eastAsia="Arial" w:hAnsi="Arial" w:cs="Arial"/>
                <w:color w:val="111111"/>
                <w:szCs w:val="17"/>
              </w:rPr>
              <w:t>March 2016 to September 2018</w:t>
            </w:r>
          </w:p>
        </w:tc>
      </w:tr>
    </w:tbl>
    <w:p w:rsidR="00374144" w:rsidRPr="00D220FE" w:rsidRDefault="00FF100F">
      <w:pPr>
        <w:rPr>
          <w:sz w:val="22"/>
        </w:rPr>
      </w:pPr>
      <w:proofErr w:type="spellStart"/>
      <w:r w:rsidRPr="00D220FE">
        <w:rPr>
          <w:rFonts w:ascii="Arial" w:eastAsia="Arial" w:hAnsi="Arial" w:cs="Arial"/>
          <w:b/>
          <w:bCs/>
          <w:color w:val="111111"/>
          <w:szCs w:val="18"/>
        </w:rPr>
        <w:t>ArnAmy</w:t>
      </w:r>
      <w:proofErr w:type="spellEnd"/>
      <w:r w:rsidRPr="00D220FE">
        <w:rPr>
          <w:rFonts w:ascii="Arial" w:eastAsia="Arial" w:hAnsi="Arial" w:cs="Arial"/>
          <w:b/>
          <w:bCs/>
          <w:color w:val="111111"/>
          <w:szCs w:val="18"/>
        </w:rPr>
        <w:t>, Inc. - Florida, United States</w:t>
      </w:r>
    </w:p>
    <w:p w:rsidR="005254F4" w:rsidRPr="00D220FE" w:rsidRDefault="005254F4" w:rsidP="005254F4">
      <w:pPr>
        <w:pStyle w:val="NormalWeb"/>
        <w:numPr>
          <w:ilvl w:val="0"/>
          <w:numId w:val="26"/>
        </w:numPr>
        <w:jc w:val="both"/>
        <w:rPr>
          <w:sz w:val="22"/>
        </w:rPr>
      </w:pPr>
      <w:r w:rsidRPr="00D220FE">
        <w:rPr>
          <w:sz w:val="22"/>
        </w:rPr>
        <w:t xml:space="preserve">Developed backend modules for internal enterprise systems using </w:t>
      </w:r>
      <w:r w:rsidRPr="00D220FE">
        <w:rPr>
          <w:rStyle w:val="Strong"/>
          <w:sz w:val="22"/>
        </w:rPr>
        <w:t>C#</w:t>
      </w:r>
      <w:r w:rsidRPr="00D220FE">
        <w:rPr>
          <w:sz w:val="22"/>
        </w:rPr>
        <w:t xml:space="preserve">, </w:t>
      </w:r>
      <w:r w:rsidRPr="00D220FE">
        <w:rPr>
          <w:rStyle w:val="Strong"/>
          <w:sz w:val="22"/>
        </w:rPr>
        <w:t>.NET</w:t>
      </w:r>
      <w:r w:rsidRPr="00D220FE">
        <w:rPr>
          <w:sz w:val="22"/>
        </w:rPr>
        <w:t xml:space="preserve">, </w:t>
      </w:r>
      <w:r w:rsidRPr="00D220FE">
        <w:rPr>
          <w:rStyle w:val="Strong"/>
          <w:sz w:val="22"/>
        </w:rPr>
        <w:t>ASP.NET Web API</w:t>
      </w:r>
      <w:r w:rsidRPr="00D220FE">
        <w:rPr>
          <w:sz w:val="22"/>
        </w:rPr>
        <w:t xml:space="preserve">, </w:t>
      </w:r>
      <w:r w:rsidRPr="00D220FE">
        <w:rPr>
          <w:rStyle w:val="Strong"/>
          <w:sz w:val="22"/>
        </w:rPr>
        <w:t>SQL Server</w:t>
      </w:r>
      <w:r w:rsidRPr="00D220FE">
        <w:rPr>
          <w:sz w:val="22"/>
        </w:rPr>
        <w:t>, and service-oriented patterns that supported account workflows, approval processes, and operational reporting.</w:t>
      </w:r>
    </w:p>
    <w:p w:rsidR="005254F4" w:rsidRPr="00D220FE" w:rsidRDefault="005254F4" w:rsidP="005254F4">
      <w:pPr>
        <w:pStyle w:val="NormalWeb"/>
        <w:numPr>
          <w:ilvl w:val="0"/>
          <w:numId w:val="26"/>
        </w:numPr>
        <w:jc w:val="both"/>
        <w:rPr>
          <w:sz w:val="22"/>
        </w:rPr>
      </w:pPr>
      <w:r w:rsidRPr="00D220FE">
        <w:rPr>
          <w:sz w:val="22"/>
        </w:rPr>
        <w:t>Maintained and extended legacy application code while gradually introducing cleaner service abstractions, giving the team a more practical path to modernize without interrupting active business operations.</w:t>
      </w:r>
    </w:p>
    <w:p w:rsidR="005254F4" w:rsidRPr="00D220FE" w:rsidRDefault="005254F4" w:rsidP="005254F4">
      <w:pPr>
        <w:pStyle w:val="NormalWeb"/>
        <w:numPr>
          <w:ilvl w:val="0"/>
          <w:numId w:val="26"/>
        </w:numPr>
        <w:jc w:val="both"/>
        <w:rPr>
          <w:sz w:val="22"/>
        </w:rPr>
      </w:pPr>
      <w:r w:rsidRPr="00D220FE">
        <w:rPr>
          <w:sz w:val="22"/>
        </w:rPr>
        <w:lastRenderedPageBreak/>
        <w:t>Built API endpoints and backend logic for form submission, user permissions, data export, and process automation, focusing on reliable request handling and predictable validation behavior.</w:t>
      </w:r>
    </w:p>
    <w:p w:rsidR="005254F4" w:rsidRPr="00D220FE" w:rsidRDefault="005254F4" w:rsidP="005254F4">
      <w:pPr>
        <w:pStyle w:val="NormalWeb"/>
        <w:numPr>
          <w:ilvl w:val="0"/>
          <w:numId w:val="26"/>
        </w:numPr>
        <w:jc w:val="both"/>
        <w:rPr>
          <w:sz w:val="22"/>
        </w:rPr>
      </w:pPr>
      <w:r w:rsidRPr="00D220FE">
        <w:rPr>
          <w:sz w:val="22"/>
        </w:rPr>
        <w:t xml:space="preserve">Tracked and fixed a recurring null-handling issue that surfaced only during specific integration edge cases, </w:t>
      </w:r>
      <w:proofErr w:type="gramStart"/>
      <w:r w:rsidRPr="00D220FE">
        <w:rPr>
          <w:sz w:val="22"/>
        </w:rPr>
        <w:t>then</w:t>
      </w:r>
      <w:proofErr w:type="gramEnd"/>
      <w:r w:rsidRPr="00D220FE">
        <w:rPr>
          <w:sz w:val="22"/>
        </w:rPr>
        <w:t xml:space="preserve"> added stronger defensive mapping and validation logic that reduced related production errors by </w:t>
      </w:r>
      <w:r w:rsidRPr="00D220FE">
        <w:rPr>
          <w:rStyle w:val="Strong"/>
          <w:sz w:val="22"/>
        </w:rPr>
        <w:t>24%</w:t>
      </w:r>
      <w:r w:rsidRPr="00D220FE">
        <w:rPr>
          <w:sz w:val="22"/>
        </w:rPr>
        <w:t>.</w:t>
      </w:r>
    </w:p>
    <w:p w:rsidR="005254F4" w:rsidRPr="00D220FE" w:rsidRDefault="005254F4" w:rsidP="005254F4">
      <w:pPr>
        <w:pStyle w:val="NormalWeb"/>
        <w:numPr>
          <w:ilvl w:val="0"/>
          <w:numId w:val="26"/>
        </w:numPr>
        <w:jc w:val="both"/>
        <w:rPr>
          <w:sz w:val="22"/>
        </w:rPr>
      </w:pPr>
      <w:r w:rsidRPr="00D220FE">
        <w:rPr>
          <w:sz w:val="22"/>
        </w:rPr>
        <w:t>Worked on a backend migration initiative that moved selected modules away from older tightly bound application layers into reusable service components, improving code reuse and preparing the platform for later cloud adoption.</w:t>
      </w:r>
    </w:p>
    <w:p w:rsidR="005254F4" w:rsidRPr="00D220FE" w:rsidRDefault="005254F4" w:rsidP="005254F4">
      <w:pPr>
        <w:pStyle w:val="NormalWeb"/>
        <w:numPr>
          <w:ilvl w:val="0"/>
          <w:numId w:val="26"/>
        </w:numPr>
        <w:jc w:val="both"/>
        <w:rPr>
          <w:sz w:val="22"/>
        </w:rPr>
      </w:pPr>
      <w:r w:rsidRPr="00D220FE">
        <w:rPr>
          <w:sz w:val="22"/>
        </w:rPr>
        <w:t xml:space="preserve">Improved slow SQL queries used by large internal reports through stored procedure tuning, indexing changes, and result-shaping adjustments, which reduced heavy report execution time by </w:t>
      </w:r>
      <w:r w:rsidRPr="00D220FE">
        <w:rPr>
          <w:rStyle w:val="Strong"/>
          <w:sz w:val="22"/>
        </w:rPr>
        <w:t>33%</w:t>
      </w:r>
      <w:r w:rsidRPr="00D220FE">
        <w:rPr>
          <w:sz w:val="22"/>
        </w:rPr>
        <w:t xml:space="preserve"> for business users.</w:t>
      </w:r>
    </w:p>
    <w:p w:rsidR="005254F4" w:rsidRPr="00D220FE" w:rsidRDefault="005254F4" w:rsidP="005254F4">
      <w:pPr>
        <w:pStyle w:val="NormalWeb"/>
        <w:numPr>
          <w:ilvl w:val="0"/>
          <w:numId w:val="26"/>
        </w:numPr>
        <w:jc w:val="both"/>
        <w:rPr>
          <w:sz w:val="22"/>
        </w:rPr>
      </w:pPr>
      <w:r w:rsidRPr="00D220FE">
        <w:rPr>
          <w:sz w:val="22"/>
        </w:rPr>
        <w:t>Created support tooling and log enrichment patterns that made production troubleshooting easier for senior engineers, especially during API failures and scheduled job exceptions.</w:t>
      </w:r>
    </w:p>
    <w:p w:rsidR="005254F4" w:rsidRPr="00D220FE" w:rsidRDefault="005254F4" w:rsidP="005254F4">
      <w:pPr>
        <w:pStyle w:val="NormalWeb"/>
        <w:numPr>
          <w:ilvl w:val="0"/>
          <w:numId w:val="26"/>
        </w:numPr>
        <w:jc w:val="both"/>
        <w:rPr>
          <w:sz w:val="22"/>
        </w:rPr>
      </w:pPr>
      <w:r w:rsidRPr="00D220FE">
        <w:rPr>
          <w:sz w:val="22"/>
        </w:rPr>
        <w:t>Helped implement a new backend feature for automated notifications and approval-state transitions, reducing manual follow-up work and improving response flow consistency across departments.</w:t>
      </w:r>
    </w:p>
    <w:p w:rsidR="005254F4" w:rsidRPr="00D220FE" w:rsidRDefault="005254F4" w:rsidP="005254F4">
      <w:pPr>
        <w:pStyle w:val="NormalWeb"/>
        <w:numPr>
          <w:ilvl w:val="0"/>
          <w:numId w:val="26"/>
        </w:numPr>
        <w:jc w:val="both"/>
        <w:rPr>
          <w:sz w:val="22"/>
        </w:rPr>
      </w:pPr>
      <w:r w:rsidRPr="00D220FE">
        <w:rPr>
          <w:sz w:val="22"/>
        </w:rPr>
        <w:t>Collaborated with QA and business analysts to reproduce defects, verify edge cases, and stabilize releases, which improved issue closure quality and reduced back-and-forth during validation cycles.</w:t>
      </w:r>
    </w:p>
    <w:p w:rsidR="00181729" w:rsidRPr="00D220FE" w:rsidRDefault="005254F4" w:rsidP="005254F4">
      <w:pPr>
        <w:pStyle w:val="NormalWeb"/>
        <w:numPr>
          <w:ilvl w:val="0"/>
          <w:numId w:val="26"/>
        </w:numPr>
        <w:jc w:val="both"/>
        <w:rPr>
          <w:sz w:val="28"/>
        </w:rPr>
      </w:pPr>
      <w:r w:rsidRPr="00D220FE">
        <w:rPr>
          <w:sz w:val="22"/>
        </w:rPr>
        <w:t>Adapted comfortably between maintenance work, new feature delivery, bug investigation, and partial modernization efforts, building the versatile backend discipline needed for larger distributed platform work later in the career.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D220FE">
        <w:tc>
          <w:tcPr>
            <w:tcW w:w="3500" w:type="pct"/>
            <w:tcBorders>
              <w:top w:val="none" w:sz="0" w:space="0" w:color="FFFFFF"/>
              <w:left w:val="none" w:sz="0" w:space="0" w:color="FFFFFF"/>
              <w:bottom w:val="none" w:sz="0" w:space="0" w:color="FFFFFF"/>
              <w:right w:val="none" w:sz="0" w:space="0" w:color="FFFFFF"/>
            </w:tcBorders>
          </w:tcPr>
          <w:p w:rsidR="00374144" w:rsidRPr="00D220FE" w:rsidRDefault="00FF100F">
            <w:pPr>
              <w:rPr>
                <w:sz w:val="24"/>
              </w:rPr>
            </w:pPr>
            <w:r w:rsidRPr="00D220FE">
              <w:rPr>
                <w:rFonts w:ascii="Arial" w:eastAsia="Arial" w:hAnsi="Arial" w:cs="Arial"/>
                <w:b/>
                <w:bCs/>
                <w:color w:val="111111"/>
                <w:sz w:val="22"/>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374144" w:rsidRPr="00D220FE" w:rsidRDefault="00FF100F">
            <w:pPr>
              <w:jc w:val="right"/>
              <w:rPr>
                <w:sz w:val="24"/>
              </w:rPr>
            </w:pPr>
            <w:r w:rsidRPr="00D220FE">
              <w:rPr>
                <w:rFonts w:ascii="Arial" w:eastAsia="Arial" w:hAnsi="Arial" w:cs="Arial"/>
                <w:color w:val="111111"/>
                <w:szCs w:val="17"/>
              </w:rPr>
              <w:t>October 2014 to February 2016</w:t>
            </w:r>
          </w:p>
        </w:tc>
      </w:tr>
    </w:tbl>
    <w:p w:rsidR="00374144" w:rsidRPr="00D220FE" w:rsidRDefault="00FF100F">
      <w:pPr>
        <w:rPr>
          <w:sz w:val="24"/>
        </w:rPr>
      </w:pPr>
      <w:r w:rsidRPr="00D220FE">
        <w:rPr>
          <w:rFonts w:ascii="Arial" w:eastAsia="Arial" w:hAnsi="Arial" w:cs="Arial"/>
          <w:b/>
          <w:bCs/>
          <w:color w:val="111111"/>
          <w:sz w:val="22"/>
          <w:szCs w:val="18"/>
        </w:rPr>
        <w:t>Centric Tech Inc. - New Jersey, United States</w:t>
      </w:r>
    </w:p>
    <w:p w:rsidR="005254F4" w:rsidRPr="00D220FE" w:rsidRDefault="005254F4" w:rsidP="005254F4">
      <w:pPr>
        <w:pStyle w:val="NormalWeb"/>
        <w:numPr>
          <w:ilvl w:val="0"/>
          <w:numId w:val="27"/>
        </w:numPr>
        <w:jc w:val="both"/>
        <w:rPr>
          <w:sz w:val="22"/>
        </w:rPr>
      </w:pPr>
      <w:r w:rsidRPr="00D220FE">
        <w:rPr>
          <w:sz w:val="22"/>
        </w:rPr>
        <w:t xml:space="preserve">Developed backend modules for internal enterprise systems using </w:t>
      </w:r>
      <w:r w:rsidRPr="00D220FE">
        <w:rPr>
          <w:rStyle w:val="Strong"/>
          <w:sz w:val="22"/>
        </w:rPr>
        <w:t>C#</w:t>
      </w:r>
      <w:r w:rsidRPr="00D220FE">
        <w:rPr>
          <w:sz w:val="22"/>
        </w:rPr>
        <w:t xml:space="preserve">, </w:t>
      </w:r>
      <w:r w:rsidRPr="00D220FE">
        <w:rPr>
          <w:rStyle w:val="Strong"/>
          <w:sz w:val="22"/>
        </w:rPr>
        <w:t>.NET</w:t>
      </w:r>
      <w:r w:rsidRPr="00D220FE">
        <w:rPr>
          <w:sz w:val="22"/>
        </w:rPr>
        <w:t xml:space="preserve">, </w:t>
      </w:r>
      <w:r w:rsidRPr="00D220FE">
        <w:rPr>
          <w:rStyle w:val="Strong"/>
          <w:sz w:val="22"/>
        </w:rPr>
        <w:t>ASP.NET Web API</w:t>
      </w:r>
      <w:r w:rsidRPr="00D220FE">
        <w:rPr>
          <w:sz w:val="22"/>
        </w:rPr>
        <w:t xml:space="preserve">, </w:t>
      </w:r>
      <w:r w:rsidRPr="00D220FE">
        <w:rPr>
          <w:rStyle w:val="Strong"/>
          <w:sz w:val="22"/>
        </w:rPr>
        <w:t>SQL Server</w:t>
      </w:r>
      <w:r w:rsidRPr="00D220FE">
        <w:rPr>
          <w:sz w:val="22"/>
        </w:rPr>
        <w:t>, and service-oriented patterns that supported account workflows, approval processes, and operational reporting.</w:t>
      </w:r>
    </w:p>
    <w:p w:rsidR="005254F4" w:rsidRPr="00D220FE" w:rsidRDefault="005254F4" w:rsidP="005254F4">
      <w:pPr>
        <w:pStyle w:val="NormalWeb"/>
        <w:numPr>
          <w:ilvl w:val="0"/>
          <w:numId w:val="27"/>
        </w:numPr>
        <w:jc w:val="both"/>
        <w:rPr>
          <w:sz w:val="22"/>
        </w:rPr>
      </w:pPr>
      <w:r w:rsidRPr="00D220FE">
        <w:rPr>
          <w:sz w:val="22"/>
        </w:rPr>
        <w:t>Maintained and extended legacy application code while gradually introducing cleaner service abstractions, giving the team a more practical path to modernize without interrupting active business operations.</w:t>
      </w:r>
    </w:p>
    <w:p w:rsidR="005254F4" w:rsidRPr="00D220FE" w:rsidRDefault="005254F4" w:rsidP="005254F4">
      <w:pPr>
        <w:pStyle w:val="NormalWeb"/>
        <w:numPr>
          <w:ilvl w:val="0"/>
          <w:numId w:val="27"/>
        </w:numPr>
        <w:jc w:val="both"/>
        <w:rPr>
          <w:sz w:val="22"/>
        </w:rPr>
      </w:pPr>
      <w:r w:rsidRPr="00D220FE">
        <w:rPr>
          <w:sz w:val="22"/>
        </w:rPr>
        <w:t>Built API endpoints and backend logic for form submission, user permissions, data export, and process automation, focusing on reliable request handling and predictable validation behavior.</w:t>
      </w:r>
    </w:p>
    <w:p w:rsidR="005254F4" w:rsidRPr="00D220FE" w:rsidRDefault="005254F4" w:rsidP="005254F4">
      <w:pPr>
        <w:pStyle w:val="NormalWeb"/>
        <w:numPr>
          <w:ilvl w:val="0"/>
          <w:numId w:val="27"/>
        </w:numPr>
        <w:jc w:val="both"/>
        <w:rPr>
          <w:sz w:val="22"/>
        </w:rPr>
      </w:pPr>
      <w:r w:rsidRPr="00D220FE">
        <w:rPr>
          <w:sz w:val="22"/>
        </w:rPr>
        <w:t xml:space="preserve">Tracked and fixed a recurring null-handling issue that surfaced only during specific integration edge cases, </w:t>
      </w:r>
      <w:proofErr w:type="gramStart"/>
      <w:r w:rsidRPr="00D220FE">
        <w:rPr>
          <w:sz w:val="22"/>
        </w:rPr>
        <w:t>then</w:t>
      </w:r>
      <w:proofErr w:type="gramEnd"/>
      <w:r w:rsidRPr="00D220FE">
        <w:rPr>
          <w:sz w:val="22"/>
        </w:rPr>
        <w:t xml:space="preserve"> added stronger defensive mapping and validation logic that reduced related production errors by </w:t>
      </w:r>
      <w:r w:rsidRPr="00D220FE">
        <w:rPr>
          <w:rStyle w:val="Strong"/>
          <w:sz w:val="22"/>
        </w:rPr>
        <w:t>24%</w:t>
      </w:r>
      <w:r w:rsidRPr="00D220FE">
        <w:rPr>
          <w:sz w:val="22"/>
        </w:rPr>
        <w:t>.</w:t>
      </w:r>
    </w:p>
    <w:p w:rsidR="005254F4" w:rsidRPr="00D220FE" w:rsidRDefault="005254F4" w:rsidP="005254F4">
      <w:pPr>
        <w:pStyle w:val="NormalWeb"/>
        <w:numPr>
          <w:ilvl w:val="0"/>
          <w:numId w:val="27"/>
        </w:numPr>
        <w:jc w:val="both"/>
        <w:rPr>
          <w:sz w:val="22"/>
        </w:rPr>
      </w:pPr>
      <w:r w:rsidRPr="00D220FE">
        <w:rPr>
          <w:sz w:val="22"/>
        </w:rPr>
        <w:t>Worked on a backend migration initiative that moved selected modules away from older tightly bound application layers into reusable service components, improving code reuse and preparing the platform for later cloud adoption.</w:t>
      </w:r>
    </w:p>
    <w:p w:rsidR="005254F4" w:rsidRPr="00D220FE" w:rsidRDefault="005254F4" w:rsidP="005254F4">
      <w:pPr>
        <w:pStyle w:val="NormalWeb"/>
        <w:numPr>
          <w:ilvl w:val="0"/>
          <w:numId w:val="27"/>
        </w:numPr>
        <w:jc w:val="both"/>
        <w:rPr>
          <w:sz w:val="22"/>
        </w:rPr>
      </w:pPr>
      <w:r w:rsidRPr="00D220FE">
        <w:rPr>
          <w:sz w:val="22"/>
        </w:rPr>
        <w:t xml:space="preserve">Improved slow SQL queries used by large internal reports through stored procedure tuning, indexing changes, and result-shaping adjustments, which reduced heavy report execution time by </w:t>
      </w:r>
      <w:r w:rsidRPr="00D220FE">
        <w:rPr>
          <w:rStyle w:val="Strong"/>
          <w:sz w:val="22"/>
        </w:rPr>
        <w:t>33%</w:t>
      </w:r>
      <w:r w:rsidRPr="00D220FE">
        <w:rPr>
          <w:sz w:val="22"/>
        </w:rPr>
        <w:t xml:space="preserve"> for business users.</w:t>
      </w:r>
    </w:p>
    <w:p w:rsidR="005254F4" w:rsidRPr="00D220FE" w:rsidRDefault="005254F4" w:rsidP="005254F4">
      <w:pPr>
        <w:pStyle w:val="NormalWeb"/>
        <w:numPr>
          <w:ilvl w:val="0"/>
          <w:numId w:val="27"/>
        </w:numPr>
        <w:jc w:val="both"/>
        <w:rPr>
          <w:sz w:val="22"/>
        </w:rPr>
      </w:pPr>
      <w:r w:rsidRPr="00D220FE">
        <w:rPr>
          <w:sz w:val="22"/>
        </w:rPr>
        <w:t>Created support tooling and log enrichment patterns that made production troubleshooting easier for senior engineers, especially during API failures and scheduled job exceptions.</w:t>
      </w:r>
    </w:p>
    <w:p w:rsidR="005254F4" w:rsidRPr="00D220FE" w:rsidRDefault="005254F4" w:rsidP="005254F4">
      <w:pPr>
        <w:pStyle w:val="NormalWeb"/>
        <w:numPr>
          <w:ilvl w:val="0"/>
          <w:numId w:val="27"/>
        </w:numPr>
        <w:jc w:val="both"/>
        <w:rPr>
          <w:sz w:val="22"/>
        </w:rPr>
      </w:pPr>
      <w:r w:rsidRPr="00D220FE">
        <w:rPr>
          <w:sz w:val="22"/>
        </w:rPr>
        <w:t>Helped implement a new backend feature for automated notifications and approval-state transitions, reducing manual follow-up work and improving response flow consistency across departments.</w:t>
      </w:r>
    </w:p>
    <w:p w:rsidR="005254F4" w:rsidRPr="00D220FE" w:rsidRDefault="005254F4" w:rsidP="005254F4">
      <w:pPr>
        <w:pStyle w:val="NormalWeb"/>
        <w:numPr>
          <w:ilvl w:val="0"/>
          <w:numId w:val="27"/>
        </w:numPr>
        <w:jc w:val="both"/>
        <w:rPr>
          <w:sz w:val="22"/>
        </w:rPr>
      </w:pPr>
      <w:r w:rsidRPr="00D220FE">
        <w:rPr>
          <w:sz w:val="22"/>
        </w:rPr>
        <w:t>Collaborated with QA and business analysts to reproduce defects, verify edge cases, and stabilize releases, which improved issue closure quality and reduced back-and-forth during validation cycles.</w:t>
      </w:r>
    </w:p>
    <w:p w:rsidR="005254F4" w:rsidRPr="00D220FE" w:rsidRDefault="005254F4" w:rsidP="005254F4">
      <w:pPr>
        <w:pStyle w:val="NormalWeb"/>
        <w:numPr>
          <w:ilvl w:val="0"/>
          <w:numId w:val="27"/>
        </w:numPr>
        <w:jc w:val="both"/>
        <w:rPr>
          <w:sz w:val="28"/>
        </w:rPr>
      </w:pPr>
      <w:r w:rsidRPr="00D220FE">
        <w:rPr>
          <w:sz w:val="22"/>
        </w:rPr>
        <w:t>Adapted comfortably between maintenance work, new feature delivery, bug investigation, and partial modernization efforts, building the versatile backend discipline needed for larger distributed platform work later in the career.</w:t>
      </w:r>
    </w:p>
    <w:p w:rsidR="00374144" w:rsidRPr="00D220FE" w:rsidRDefault="00FF100F" w:rsidP="007B61CB">
      <w:pPr>
        <w:pBdr>
          <w:bottom w:val="single" w:sz="6" w:space="0" w:color="B91C1C"/>
        </w:pBdr>
        <w:spacing w:before="120" w:after="80"/>
        <w:rPr>
          <w:sz w:val="24"/>
        </w:rPr>
      </w:pPr>
      <w:r w:rsidRPr="00D220FE">
        <w:rPr>
          <w:b/>
          <w:bCs/>
          <w:color w:val="111111"/>
          <w:sz w:val="24"/>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rsidRPr="00D220FE">
        <w:tc>
          <w:tcPr>
            <w:tcW w:w="3500" w:type="pct"/>
            <w:tcBorders>
              <w:top w:val="none" w:sz="0" w:space="0" w:color="FFFFFF"/>
              <w:left w:val="none" w:sz="0" w:space="0" w:color="FFFFFF"/>
              <w:bottom w:val="none" w:sz="0" w:space="0" w:color="FFFFFF"/>
              <w:right w:val="none" w:sz="0" w:space="0" w:color="FFFFFF"/>
            </w:tcBorders>
          </w:tcPr>
          <w:p w:rsidR="00374144" w:rsidRPr="00D220FE" w:rsidRDefault="00FF100F">
            <w:pPr>
              <w:rPr>
                <w:sz w:val="24"/>
              </w:rPr>
            </w:pPr>
            <w:r w:rsidRPr="00D220FE">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374144" w:rsidRPr="00D220FE" w:rsidRDefault="00FF100F">
            <w:pPr>
              <w:jc w:val="right"/>
              <w:rPr>
                <w:sz w:val="24"/>
              </w:rPr>
            </w:pPr>
            <w:r w:rsidRPr="00D220FE">
              <w:rPr>
                <w:rFonts w:ascii="Arial" w:eastAsia="Arial" w:hAnsi="Arial" w:cs="Arial"/>
                <w:color w:val="111111"/>
                <w:szCs w:val="17"/>
              </w:rPr>
              <w:t>2010 to 2014</w:t>
            </w:r>
          </w:p>
        </w:tc>
      </w:tr>
    </w:tbl>
    <w:p w:rsidR="00B230E7" w:rsidRPr="00D220FE" w:rsidRDefault="00540741" w:rsidP="00B230E7">
      <w:pPr>
        <w:rPr>
          <w:sz w:val="24"/>
        </w:rPr>
      </w:pPr>
      <w:r w:rsidRPr="002A5399">
        <w:rPr>
          <w:rFonts w:ascii="Arial" w:hAnsi="Arial" w:cs="Arial"/>
          <w:b/>
          <w:bCs/>
          <w:color w:val="000000"/>
          <w:sz w:val="22"/>
          <w:szCs w:val="23"/>
        </w:rPr>
        <w:t>Harvard University</w:t>
      </w:r>
      <w:bookmarkStart w:id="0" w:name="_GoBack"/>
      <w:bookmarkEnd w:id="0"/>
    </w:p>
    <w:p w:rsidR="00374144" w:rsidRDefault="00B230E7" w:rsidP="00D220FE">
      <w:pPr>
        <w:pStyle w:val="ListParagraph"/>
        <w:numPr>
          <w:ilvl w:val="0"/>
          <w:numId w:val="28"/>
        </w:numPr>
        <w:jc w:val="both"/>
      </w:pPr>
      <w:r w:rsidRPr="00D220FE">
        <w:rPr>
          <w:sz w:val="22"/>
        </w:rPr>
        <w:t xml:space="preserve">Built strong foundations in </w:t>
      </w:r>
      <w:r w:rsidRPr="00D220FE">
        <w:rPr>
          <w:rStyle w:val="Strong"/>
          <w:sz w:val="22"/>
        </w:rPr>
        <w:t>algorithms</w:t>
      </w:r>
      <w:r w:rsidRPr="00D220FE">
        <w:rPr>
          <w:sz w:val="22"/>
        </w:rPr>
        <w:t xml:space="preserve">, </w:t>
      </w:r>
      <w:r w:rsidRPr="00D220FE">
        <w:rPr>
          <w:rStyle w:val="Strong"/>
          <w:sz w:val="22"/>
        </w:rPr>
        <w:t>databases</w:t>
      </w:r>
      <w:r w:rsidRPr="00D220FE">
        <w:rPr>
          <w:sz w:val="22"/>
        </w:rPr>
        <w:t xml:space="preserve">, and </w:t>
      </w:r>
      <w:r w:rsidRPr="00D220FE">
        <w:rPr>
          <w:rStyle w:val="Strong"/>
          <w:sz w:val="22"/>
        </w:rPr>
        <w:t>software engineering</w:t>
      </w:r>
      <w:r w:rsidRPr="00D220FE">
        <w:rPr>
          <w:sz w:val="22"/>
        </w:rPr>
        <w:t>, applying coursework through practical team projects and production-style system design.</w:t>
      </w:r>
    </w:p>
    <w:sectPr w:rsidR="00374144">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panose1 w:val="020B0400000000000000"/>
    <w:charset w:val="80"/>
    <w:family w:val="swiss"/>
    <w:pitch w:val="variable"/>
    <w:sig w:usb0="E00002FF" w:usb1="2AC7FDFF" w:usb2="00000016" w:usb3="00000000" w:csb0="0002009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F67A2"/>
    <w:multiLevelType w:val="hybridMultilevel"/>
    <w:tmpl w:val="00EEE6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994183E"/>
    <w:multiLevelType w:val="hybridMultilevel"/>
    <w:tmpl w:val="CDC6D43C"/>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D372F1"/>
    <w:multiLevelType w:val="hybridMultilevel"/>
    <w:tmpl w:val="72E65732"/>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0B36382"/>
    <w:multiLevelType w:val="multilevel"/>
    <w:tmpl w:val="8B88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5557D"/>
    <w:multiLevelType w:val="hybridMultilevel"/>
    <w:tmpl w:val="A2E0E7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8AE0A2B"/>
    <w:multiLevelType w:val="hybridMultilevel"/>
    <w:tmpl w:val="6BF643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B640FDE"/>
    <w:multiLevelType w:val="multilevel"/>
    <w:tmpl w:val="F32A36F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251D1113"/>
    <w:multiLevelType w:val="hybridMultilevel"/>
    <w:tmpl w:val="864A44AC"/>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62344A9"/>
    <w:multiLevelType w:val="hybridMultilevel"/>
    <w:tmpl w:val="A60CCC58"/>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D56103"/>
    <w:multiLevelType w:val="hybridMultilevel"/>
    <w:tmpl w:val="9C6AFCD8"/>
    <w:lvl w:ilvl="0" w:tplc="B3BA9682">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A9130BD"/>
    <w:multiLevelType w:val="hybridMultilevel"/>
    <w:tmpl w:val="E0D62C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A9A0572"/>
    <w:multiLevelType w:val="hybridMultilevel"/>
    <w:tmpl w:val="1D8281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34777AF"/>
    <w:multiLevelType w:val="hybridMultilevel"/>
    <w:tmpl w:val="A17CC1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8E6138D"/>
    <w:multiLevelType w:val="hybridMultilevel"/>
    <w:tmpl w:val="8F4014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CA244C8"/>
    <w:multiLevelType w:val="hybridMultilevel"/>
    <w:tmpl w:val="9FA297B6"/>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9C011D"/>
    <w:multiLevelType w:val="hybridMultilevel"/>
    <w:tmpl w:val="C2D862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7E1397A"/>
    <w:multiLevelType w:val="multilevel"/>
    <w:tmpl w:val="5EE4EB6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nsid w:val="48FF3344"/>
    <w:multiLevelType w:val="hybridMultilevel"/>
    <w:tmpl w:val="E50A5AC6"/>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50A31FD"/>
    <w:multiLevelType w:val="multilevel"/>
    <w:tmpl w:val="CF1053A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5580592F"/>
    <w:multiLevelType w:val="hybridMultilevel"/>
    <w:tmpl w:val="3F3AE0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7B336E3"/>
    <w:multiLevelType w:val="hybridMultilevel"/>
    <w:tmpl w:val="DA84A0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5D31269"/>
    <w:multiLevelType w:val="hybridMultilevel"/>
    <w:tmpl w:val="A2D40DDC"/>
    <w:lvl w:ilvl="0" w:tplc="A50405E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912CCC"/>
    <w:multiLevelType w:val="hybridMultilevel"/>
    <w:tmpl w:val="5B7AC9D4"/>
    <w:lvl w:ilvl="0" w:tplc="4B22CC20">
      <w:start w:val="1"/>
      <w:numFmt w:val="bullet"/>
      <w:lvlText w:val="-"/>
      <w:lvlJc w:val="left"/>
      <w:pPr>
        <w:ind w:left="360" w:hanging="360"/>
      </w:pPr>
      <w:rPr>
        <w:rFonts w:ascii="Yu Gothic" w:eastAsia="Yu Gothic" w:hAnsi="Yu Gothic" w:hint="eastAsia"/>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D5070CE"/>
    <w:multiLevelType w:val="hybridMultilevel"/>
    <w:tmpl w:val="CD0267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3416253"/>
    <w:multiLevelType w:val="hybridMultilevel"/>
    <w:tmpl w:val="6BEA8E84"/>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6986681"/>
    <w:multiLevelType w:val="hybridMultilevel"/>
    <w:tmpl w:val="47E48A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7996F59"/>
    <w:multiLevelType w:val="multilevel"/>
    <w:tmpl w:val="0AC480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781C28ED"/>
    <w:multiLevelType w:val="hybridMultilevel"/>
    <w:tmpl w:val="4C6423E0"/>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FE432DB"/>
    <w:multiLevelType w:val="hybridMultilevel"/>
    <w:tmpl w:val="302E9BD8"/>
    <w:lvl w:ilvl="0" w:tplc="514AF20A">
      <w:start w:val="2009"/>
      <w:numFmt w:val="bullet"/>
      <w:lvlText w:val=""/>
      <w:lvlJc w:val="left"/>
      <w:pPr>
        <w:ind w:left="750" w:hanging="39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6"/>
  </w:num>
  <w:num w:numId="4">
    <w:abstractNumId w:val="18"/>
  </w:num>
  <w:num w:numId="5">
    <w:abstractNumId w:val="23"/>
  </w:num>
  <w:num w:numId="6">
    <w:abstractNumId w:val="12"/>
  </w:num>
  <w:num w:numId="7">
    <w:abstractNumId w:val="19"/>
  </w:num>
  <w:num w:numId="8">
    <w:abstractNumId w:val="20"/>
  </w:num>
  <w:num w:numId="9">
    <w:abstractNumId w:val="0"/>
  </w:num>
  <w:num w:numId="10">
    <w:abstractNumId w:val="25"/>
  </w:num>
  <w:num w:numId="11">
    <w:abstractNumId w:val="28"/>
  </w:num>
  <w:num w:numId="12">
    <w:abstractNumId w:val="15"/>
  </w:num>
  <w:num w:numId="13">
    <w:abstractNumId w:val="1"/>
  </w:num>
  <w:num w:numId="14">
    <w:abstractNumId w:val="8"/>
  </w:num>
  <w:num w:numId="15">
    <w:abstractNumId w:val="21"/>
  </w:num>
  <w:num w:numId="16">
    <w:abstractNumId w:val="4"/>
  </w:num>
  <w:num w:numId="17">
    <w:abstractNumId w:val="13"/>
  </w:num>
  <w:num w:numId="18">
    <w:abstractNumId w:val="14"/>
  </w:num>
  <w:num w:numId="19">
    <w:abstractNumId w:val="3"/>
  </w:num>
  <w:num w:numId="20">
    <w:abstractNumId w:val="26"/>
  </w:num>
  <w:num w:numId="21">
    <w:abstractNumId w:val="16"/>
  </w:num>
  <w:num w:numId="22">
    <w:abstractNumId w:val="5"/>
  </w:num>
  <w:num w:numId="23">
    <w:abstractNumId w:val="27"/>
  </w:num>
  <w:num w:numId="24">
    <w:abstractNumId w:val="2"/>
  </w:num>
  <w:num w:numId="25">
    <w:abstractNumId w:val="22"/>
  </w:num>
  <w:num w:numId="26">
    <w:abstractNumId w:val="24"/>
  </w:num>
  <w:num w:numId="27">
    <w:abstractNumId w:val="7"/>
  </w:num>
  <w:num w:numId="28">
    <w:abstractNumId w:val="17"/>
  </w:num>
  <w:num w:numId="29">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proofState w:spelling="clean" w:grammar="clean"/>
  <w:defaultTabStop w:val="720"/>
  <w:characterSpacingControl w:val="doNotCompress"/>
  <w:compat>
    <w:compatSetting w:name="compatibilityMode" w:uri="http://schemas.microsoft.com/office/word" w:val="14"/>
  </w:compat>
  <w:rsids>
    <w:rsidRoot w:val="00374144"/>
    <w:rsid w:val="00166D04"/>
    <w:rsid w:val="00181729"/>
    <w:rsid w:val="0031790A"/>
    <w:rsid w:val="00374144"/>
    <w:rsid w:val="005254F4"/>
    <w:rsid w:val="00540741"/>
    <w:rsid w:val="005C0387"/>
    <w:rsid w:val="006C6096"/>
    <w:rsid w:val="007143FC"/>
    <w:rsid w:val="00734126"/>
    <w:rsid w:val="00774360"/>
    <w:rsid w:val="007B61CB"/>
    <w:rsid w:val="007F4848"/>
    <w:rsid w:val="00B230E7"/>
    <w:rsid w:val="00B462CF"/>
    <w:rsid w:val="00C7711D"/>
    <w:rsid w:val="00CA343C"/>
    <w:rsid w:val="00D04E03"/>
    <w:rsid w:val="00D220FE"/>
    <w:rsid w:val="00EA0333"/>
    <w:rsid w:val="00FF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7060">
      <w:bodyDiv w:val="1"/>
      <w:marLeft w:val="0"/>
      <w:marRight w:val="0"/>
      <w:marTop w:val="0"/>
      <w:marBottom w:val="0"/>
      <w:divBdr>
        <w:top w:val="none" w:sz="0" w:space="0" w:color="auto"/>
        <w:left w:val="none" w:sz="0" w:space="0" w:color="auto"/>
        <w:bottom w:val="none" w:sz="0" w:space="0" w:color="auto"/>
        <w:right w:val="none" w:sz="0" w:space="0" w:color="auto"/>
      </w:divBdr>
    </w:div>
    <w:div w:id="67044889">
      <w:bodyDiv w:val="1"/>
      <w:marLeft w:val="0"/>
      <w:marRight w:val="0"/>
      <w:marTop w:val="0"/>
      <w:marBottom w:val="0"/>
      <w:divBdr>
        <w:top w:val="none" w:sz="0" w:space="0" w:color="auto"/>
        <w:left w:val="none" w:sz="0" w:space="0" w:color="auto"/>
        <w:bottom w:val="none" w:sz="0" w:space="0" w:color="auto"/>
        <w:right w:val="none" w:sz="0" w:space="0" w:color="auto"/>
      </w:divBdr>
    </w:div>
    <w:div w:id="75368150">
      <w:bodyDiv w:val="1"/>
      <w:marLeft w:val="0"/>
      <w:marRight w:val="0"/>
      <w:marTop w:val="0"/>
      <w:marBottom w:val="0"/>
      <w:divBdr>
        <w:top w:val="none" w:sz="0" w:space="0" w:color="auto"/>
        <w:left w:val="none" w:sz="0" w:space="0" w:color="auto"/>
        <w:bottom w:val="none" w:sz="0" w:space="0" w:color="auto"/>
        <w:right w:val="none" w:sz="0" w:space="0" w:color="auto"/>
      </w:divBdr>
    </w:div>
    <w:div w:id="98793378">
      <w:bodyDiv w:val="1"/>
      <w:marLeft w:val="0"/>
      <w:marRight w:val="0"/>
      <w:marTop w:val="0"/>
      <w:marBottom w:val="0"/>
      <w:divBdr>
        <w:top w:val="none" w:sz="0" w:space="0" w:color="auto"/>
        <w:left w:val="none" w:sz="0" w:space="0" w:color="auto"/>
        <w:bottom w:val="none" w:sz="0" w:space="0" w:color="auto"/>
        <w:right w:val="none" w:sz="0" w:space="0" w:color="auto"/>
      </w:divBdr>
    </w:div>
    <w:div w:id="141626206">
      <w:bodyDiv w:val="1"/>
      <w:marLeft w:val="0"/>
      <w:marRight w:val="0"/>
      <w:marTop w:val="0"/>
      <w:marBottom w:val="0"/>
      <w:divBdr>
        <w:top w:val="none" w:sz="0" w:space="0" w:color="auto"/>
        <w:left w:val="none" w:sz="0" w:space="0" w:color="auto"/>
        <w:bottom w:val="none" w:sz="0" w:space="0" w:color="auto"/>
        <w:right w:val="none" w:sz="0" w:space="0" w:color="auto"/>
      </w:divBdr>
    </w:div>
    <w:div w:id="183832275">
      <w:bodyDiv w:val="1"/>
      <w:marLeft w:val="0"/>
      <w:marRight w:val="0"/>
      <w:marTop w:val="0"/>
      <w:marBottom w:val="0"/>
      <w:divBdr>
        <w:top w:val="none" w:sz="0" w:space="0" w:color="auto"/>
        <w:left w:val="none" w:sz="0" w:space="0" w:color="auto"/>
        <w:bottom w:val="none" w:sz="0" w:space="0" w:color="auto"/>
        <w:right w:val="none" w:sz="0" w:space="0" w:color="auto"/>
      </w:divBdr>
    </w:div>
    <w:div w:id="204172764">
      <w:bodyDiv w:val="1"/>
      <w:marLeft w:val="0"/>
      <w:marRight w:val="0"/>
      <w:marTop w:val="0"/>
      <w:marBottom w:val="0"/>
      <w:divBdr>
        <w:top w:val="none" w:sz="0" w:space="0" w:color="auto"/>
        <w:left w:val="none" w:sz="0" w:space="0" w:color="auto"/>
        <w:bottom w:val="none" w:sz="0" w:space="0" w:color="auto"/>
        <w:right w:val="none" w:sz="0" w:space="0" w:color="auto"/>
      </w:divBdr>
    </w:div>
    <w:div w:id="206574646">
      <w:bodyDiv w:val="1"/>
      <w:marLeft w:val="0"/>
      <w:marRight w:val="0"/>
      <w:marTop w:val="0"/>
      <w:marBottom w:val="0"/>
      <w:divBdr>
        <w:top w:val="none" w:sz="0" w:space="0" w:color="auto"/>
        <w:left w:val="none" w:sz="0" w:space="0" w:color="auto"/>
        <w:bottom w:val="none" w:sz="0" w:space="0" w:color="auto"/>
        <w:right w:val="none" w:sz="0" w:space="0" w:color="auto"/>
      </w:divBdr>
    </w:div>
    <w:div w:id="274948979">
      <w:bodyDiv w:val="1"/>
      <w:marLeft w:val="0"/>
      <w:marRight w:val="0"/>
      <w:marTop w:val="0"/>
      <w:marBottom w:val="0"/>
      <w:divBdr>
        <w:top w:val="none" w:sz="0" w:space="0" w:color="auto"/>
        <w:left w:val="none" w:sz="0" w:space="0" w:color="auto"/>
        <w:bottom w:val="none" w:sz="0" w:space="0" w:color="auto"/>
        <w:right w:val="none" w:sz="0" w:space="0" w:color="auto"/>
      </w:divBdr>
    </w:div>
    <w:div w:id="285039258">
      <w:bodyDiv w:val="1"/>
      <w:marLeft w:val="0"/>
      <w:marRight w:val="0"/>
      <w:marTop w:val="0"/>
      <w:marBottom w:val="0"/>
      <w:divBdr>
        <w:top w:val="none" w:sz="0" w:space="0" w:color="auto"/>
        <w:left w:val="none" w:sz="0" w:space="0" w:color="auto"/>
        <w:bottom w:val="none" w:sz="0" w:space="0" w:color="auto"/>
        <w:right w:val="none" w:sz="0" w:space="0" w:color="auto"/>
      </w:divBdr>
      <w:divsChild>
        <w:div w:id="1012340484">
          <w:marLeft w:val="0"/>
          <w:marRight w:val="0"/>
          <w:marTop w:val="0"/>
          <w:marBottom w:val="0"/>
          <w:divBdr>
            <w:top w:val="none" w:sz="0" w:space="0" w:color="auto"/>
            <w:left w:val="none" w:sz="0" w:space="0" w:color="auto"/>
            <w:bottom w:val="none" w:sz="0" w:space="0" w:color="auto"/>
            <w:right w:val="none" w:sz="0" w:space="0" w:color="auto"/>
          </w:divBdr>
          <w:divsChild>
            <w:div w:id="1971085087">
              <w:marLeft w:val="0"/>
              <w:marRight w:val="0"/>
              <w:marTop w:val="0"/>
              <w:marBottom w:val="0"/>
              <w:divBdr>
                <w:top w:val="none" w:sz="0" w:space="0" w:color="auto"/>
                <w:left w:val="none" w:sz="0" w:space="0" w:color="auto"/>
                <w:bottom w:val="none" w:sz="0" w:space="0" w:color="auto"/>
                <w:right w:val="none" w:sz="0" w:space="0" w:color="auto"/>
              </w:divBdr>
              <w:divsChild>
                <w:div w:id="782722745">
                  <w:marLeft w:val="0"/>
                  <w:marRight w:val="0"/>
                  <w:marTop w:val="0"/>
                  <w:marBottom w:val="0"/>
                  <w:divBdr>
                    <w:top w:val="none" w:sz="0" w:space="0" w:color="auto"/>
                    <w:left w:val="none" w:sz="0" w:space="0" w:color="auto"/>
                    <w:bottom w:val="none" w:sz="0" w:space="0" w:color="auto"/>
                    <w:right w:val="none" w:sz="0" w:space="0" w:color="auto"/>
                  </w:divBdr>
                  <w:divsChild>
                    <w:div w:id="9200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555350">
      <w:bodyDiv w:val="1"/>
      <w:marLeft w:val="0"/>
      <w:marRight w:val="0"/>
      <w:marTop w:val="0"/>
      <w:marBottom w:val="0"/>
      <w:divBdr>
        <w:top w:val="none" w:sz="0" w:space="0" w:color="auto"/>
        <w:left w:val="none" w:sz="0" w:space="0" w:color="auto"/>
        <w:bottom w:val="none" w:sz="0" w:space="0" w:color="auto"/>
        <w:right w:val="none" w:sz="0" w:space="0" w:color="auto"/>
      </w:divBdr>
    </w:div>
    <w:div w:id="380401200">
      <w:bodyDiv w:val="1"/>
      <w:marLeft w:val="0"/>
      <w:marRight w:val="0"/>
      <w:marTop w:val="0"/>
      <w:marBottom w:val="0"/>
      <w:divBdr>
        <w:top w:val="none" w:sz="0" w:space="0" w:color="auto"/>
        <w:left w:val="none" w:sz="0" w:space="0" w:color="auto"/>
        <w:bottom w:val="none" w:sz="0" w:space="0" w:color="auto"/>
        <w:right w:val="none" w:sz="0" w:space="0" w:color="auto"/>
      </w:divBdr>
    </w:div>
    <w:div w:id="386996628">
      <w:bodyDiv w:val="1"/>
      <w:marLeft w:val="0"/>
      <w:marRight w:val="0"/>
      <w:marTop w:val="0"/>
      <w:marBottom w:val="0"/>
      <w:divBdr>
        <w:top w:val="none" w:sz="0" w:space="0" w:color="auto"/>
        <w:left w:val="none" w:sz="0" w:space="0" w:color="auto"/>
        <w:bottom w:val="none" w:sz="0" w:space="0" w:color="auto"/>
        <w:right w:val="none" w:sz="0" w:space="0" w:color="auto"/>
      </w:divBdr>
    </w:div>
    <w:div w:id="680156505">
      <w:bodyDiv w:val="1"/>
      <w:marLeft w:val="0"/>
      <w:marRight w:val="0"/>
      <w:marTop w:val="0"/>
      <w:marBottom w:val="0"/>
      <w:divBdr>
        <w:top w:val="none" w:sz="0" w:space="0" w:color="auto"/>
        <w:left w:val="none" w:sz="0" w:space="0" w:color="auto"/>
        <w:bottom w:val="none" w:sz="0" w:space="0" w:color="auto"/>
        <w:right w:val="none" w:sz="0" w:space="0" w:color="auto"/>
      </w:divBdr>
    </w:div>
    <w:div w:id="687636044">
      <w:bodyDiv w:val="1"/>
      <w:marLeft w:val="0"/>
      <w:marRight w:val="0"/>
      <w:marTop w:val="0"/>
      <w:marBottom w:val="0"/>
      <w:divBdr>
        <w:top w:val="none" w:sz="0" w:space="0" w:color="auto"/>
        <w:left w:val="none" w:sz="0" w:space="0" w:color="auto"/>
        <w:bottom w:val="none" w:sz="0" w:space="0" w:color="auto"/>
        <w:right w:val="none" w:sz="0" w:space="0" w:color="auto"/>
      </w:divBdr>
    </w:div>
    <w:div w:id="805047510">
      <w:bodyDiv w:val="1"/>
      <w:marLeft w:val="0"/>
      <w:marRight w:val="0"/>
      <w:marTop w:val="0"/>
      <w:marBottom w:val="0"/>
      <w:divBdr>
        <w:top w:val="none" w:sz="0" w:space="0" w:color="auto"/>
        <w:left w:val="none" w:sz="0" w:space="0" w:color="auto"/>
        <w:bottom w:val="none" w:sz="0" w:space="0" w:color="auto"/>
        <w:right w:val="none" w:sz="0" w:space="0" w:color="auto"/>
      </w:divBdr>
    </w:div>
    <w:div w:id="816580015">
      <w:bodyDiv w:val="1"/>
      <w:marLeft w:val="0"/>
      <w:marRight w:val="0"/>
      <w:marTop w:val="0"/>
      <w:marBottom w:val="0"/>
      <w:divBdr>
        <w:top w:val="none" w:sz="0" w:space="0" w:color="auto"/>
        <w:left w:val="none" w:sz="0" w:space="0" w:color="auto"/>
        <w:bottom w:val="none" w:sz="0" w:space="0" w:color="auto"/>
        <w:right w:val="none" w:sz="0" w:space="0" w:color="auto"/>
      </w:divBdr>
    </w:div>
    <w:div w:id="845439131">
      <w:bodyDiv w:val="1"/>
      <w:marLeft w:val="0"/>
      <w:marRight w:val="0"/>
      <w:marTop w:val="0"/>
      <w:marBottom w:val="0"/>
      <w:divBdr>
        <w:top w:val="none" w:sz="0" w:space="0" w:color="auto"/>
        <w:left w:val="none" w:sz="0" w:space="0" w:color="auto"/>
        <w:bottom w:val="none" w:sz="0" w:space="0" w:color="auto"/>
        <w:right w:val="none" w:sz="0" w:space="0" w:color="auto"/>
      </w:divBdr>
    </w:div>
    <w:div w:id="900169191">
      <w:bodyDiv w:val="1"/>
      <w:marLeft w:val="0"/>
      <w:marRight w:val="0"/>
      <w:marTop w:val="0"/>
      <w:marBottom w:val="0"/>
      <w:divBdr>
        <w:top w:val="none" w:sz="0" w:space="0" w:color="auto"/>
        <w:left w:val="none" w:sz="0" w:space="0" w:color="auto"/>
        <w:bottom w:val="none" w:sz="0" w:space="0" w:color="auto"/>
        <w:right w:val="none" w:sz="0" w:space="0" w:color="auto"/>
      </w:divBdr>
    </w:div>
    <w:div w:id="926383112">
      <w:bodyDiv w:val="1"/>
      <w:marLeft w:val="0"/>
      <w:marRight w:val="0"/>
      <w:marTop w:val="0"/>
      <w:marBottom w:val="0"/>
      <w:divBdr>
        <w:top w:val="none" w:sz="0" w:space="0" w:color="auto"/>
        <w:left w:val="none" w:sz="0" w:space="0" w:color="auto"/>
        <w:bottom w:val="none" w:sz="0" w:space="0" w:color="auto"/>
        <w:right w:val="none" w:sz="0" w:space="0" w:color="auto"/>
      </w:divBdr>
    </w:div>
    <w:div w:id="1003313108">
      <w:bodyDiv w:val="1"/>
      <w:marLeft w:val="0"/>
      <w:marRight w:val="0"/>
      <w:marTop w:val="0"/>
      <w:marBottom w:val="0"/>
      <w:divBdr>
        <w:top w:val="none" w:sz="0" w:space="0" w:color="auto"/>
        <w:left w:val="none" w:sz="0" w:space="0" w:color="auto"/>
        <w:bottom w:val="none" w:sz="0" w:space="0" w:color="auto"/>
        <w:right w:val="none" w:sz="0" w:space="0" w:color="auto"/>
      </w:divBdr>
    </w:div>
    <w:div w:id="1045105682">
      <w:bodyDiv w:val="1"/>
      <w:marLeft w:val="0"/>
      <w:marRight w:val="0"/>
      <w:marTop w:val="0"/>
      <w:marBottom w:val="0"/>
      <w:divBdr>
        <w:top w:val="none" w:sz="0" w:space="0" w:color="auto"/>
        <w:left w:val="none" w:sz="0" w:space="0" w:color="auto"/>
        <w:bottom w:val="none" w:sz="0" w:space="0" w:color="auto"/>
        <w:right w:val="none" w:sz="0" w:space="0" w:color="auto"/>
      </w:divBdr>
    </w:div>
    <w:div w:id="1054892762">
      <w:bodyDiv w:val="1"/>
      <w:marLeft w:val="0"/>
      <w:marRight w:val="0"/>
      <w:marTop w:val="0"/>
      <w:marBottom w:val="0"/>
      <w:divBdr>
        <w:top w:val="none" w:sz="0" w:space="0" w:color="auto"/>
        <w:left w:val="none" w:sz="0" w:space="0" w:color="auto"/>
        <w:bottom w:val="none" w:sz="0" w:space="0" w:color="auto"/>
        <w:right w:val="none" w:sz="0" w:space="0" w:color="auto"/>
      </w:divBdr>
    </w:div>
    <w:div w:id="1141772188">
      <w:bodyDiv w:val="1"/>
      <w:marLeft w:val="0"/>
      <w:marRight w:val="0"/>
      <w:marTop w:val="0"/>
      <w:marBottom w:val="0"/>
      <w:divBdr>
        <w:top w:val="none" w:sz="0" w:space="0" w:color="auto"/>
        <w:left w:val="none" w:sz="0" w:space="0" w:color="auto"/>
        <w:bottom w:val="none" w:sz="0" w:space="0" w:color="auto"/>
        <w:right w:val="none" w:sz="0" w:space="0" w:color="auto"/>
      </w:divBdr>
    </w:div>
    <w:div w:id="1267733175">
      <w:bodyDiv w:val="1"/>
      <w:marLeft w:val="0"/>
      <w:marRight w:val="0"/>
      <w:marTop w:val="0"/>
      <w:marBottom w:val="0"/>
      <w:divBdr>
        <w:top w:val="none" w:sz="0" w:space="0" w:color="auto"/>
        <w:left w:val="none" w:sz="0" w:space="0" w:color="auto"/>
        <w:bottom w:val="none" w:sz="0" w:space="0" w:color="auto"/>
        <w:right w:val="none" w:sz="0" w:space="0" w:color="auto"/>
      </w:divBdr>
    </w:div>
    <w:div w:id="1279488917">
      <w:bodyDiv w:val="1"/>
      <w:marLeft w:val="0"/>
      <w:marRight w:val="0"/>
      <w:marTop w:val="0"/>
      <w:marBottom w:val="0"/>
      <w:divBdr>
        <w:top w:val="none" w:sz="0" w:space="0" w:color="auto"/>
        <w:left w:val="none" w:sz="0" w:space="0" w:color="auto"/>
        <w:bottom w:val="none" w:sz="0" w:space="0" w:color="auto"/>
        <w:right w:val="none" w:sz="0" w:space="0" w:color="auto"/>
      </w:divBdr>
    </w:div>
    <w:div w:id="1288703462">
      <w:bodyDiv w:val="1"/>
      <w:marLeft w:val="0"/>
      <w:marRight w:val="0"/>
      <w:marTop w:val="0"/>
      <w:marBottom w:val="0"/>
      <w:divBdr>
        <w:top w:val="none" w:sz="0" w:space="0" w:color="auto"/>
        <w:left w:val="none" w:sz="0" w:space="0" w:color="auto"/>
        <w:bottom w:val="none" w:sz="0" w:space="0" w:color="auto"/>
        <w:right w:val="none" w:sz="0" w:space="0" w:color="auto"/>
      </w:divBdr>
    </w:div>
    <w:div w:id="1484158108">
      <w:bodyDiv w:val="1"/>
      <w:marLeft w:val="0"/>
      <w:marRight w:val="0"/>
      <w:marTop w:val="0"/>
      <w:marBottom w:val="0"/>
      <w:divBdr>
        <w:top w:val="none" w:sz="0" w:space="0" w:color="auto"/>
        <w:left w:val="none" w:sz="0" w:space="0" w:color="auto"/>
        <w:bottom w:val="none" w:sz="0" w:space="0" w:color="auto"/>
        <w:right w:val="none" w:sz="0" w:space="0" w:color="auto"/>
      </w:divBdr>
    </w:div>
    <w:div w:id="1485392646">
      <w:bodyDiv w:val="1"/>
      <w:marLeft w:val="0"/>
      <w:marRight w:val="0"/>
      <w:marTop w:val="0"/>
      <w:marBottom w:val="0"/>
      <w:divBdr>
        <w:top w:val="none" w:sz="0" w:space="0" w:color="auto"/>
        <w:left w:val="none" w:sz="0" w:space="0" w:color="auto"/>
        <w:bottom w:val="none" w:sz="0" w:space="0" w:color="auto"/>
        <w:right w:val="none" w:sz="0" w:space="0" w:color="auto"/>
      </w:divBdr>
    </w:div>
    <w:div w:id="1508252751">
      <w:bodyDiv w:val="1"/>
      <w:marLeft w:val="0"/>
      <w:marRight w:val="0"/>
      <w:marTop w:val="0"/>
      <w:marBottom w:val="0"/>
      <w:divBdr>
        <w:top w:val="none" w:sz="0" w:space="0" w:color="auto"/>
        <w:left w:val="none" w:sz="0" w:space="0" w:color="auto"/>
        <w:bottom w:val="none" w:sz="0" w:space="0" w:color="auto"/>
        <w:right w:val="none" w:sz="0" w:space="0" w:color="auto"/>
      </w:divBdr>
    </w:div>
    <w:div w:id="1570966433">
      <w:bodyDiv w:val="1"/>
      <w:marLeft w:val="0"/>
      <w:marRight w:val="0"/>
      <w:marTop w:val="0"/>
      <w:marBottom w:val="0"/>
      <w:divBdr>
        <w:top w:val="none" w:sz="0" w:space="0" w:color="auto"/>
        <w:left w:val="none" w:sz="0" w:space="0" w:color="auto"/>
        <w:bottom w:val="none" w:sz="0" w:space="0" w:color="auto"/>
        <w:right w:val="none" w:sz="0" w:space="0" w:color="auto"/>
      </w:divBdr>
    </w:div>
    <w:div w:id="1592734034">
      <w:bodyDiv w:val="1"/>
      <w:marLeft w:val="0"/>
      <w:marRight w:val="0"/>
      <w:marTop w:val="0"/>
      <w:marBottom w:val="0"/>
      <w:divBdr>
        <w:top w:val="none" w:sz="0" w:space="0" w:color="auto"/>
        <w:left w:val="none" w:sz="0" w:space="0" w:color="auto"/>
        <w:bottom w:val="none" w:sz="0" w:space="0" w:color="auto"/>
        <w:right w:val="none" w:sz="0" w:space="0" w:color="auto"/>
      </w:divBdr>
    </w:div>
    <w:div w:id="1641615557">
      <w:bodyDiv w:val="1"/>
      <w:marLeft w:val="0"/>
      <w:marRight w:val="0"/>
      <w:marTop w:val="0"/>
      <w:marBottom w:val="0"/>
      <w:divBdr>
        <w:top w:val="none" w:sz="0" w:space="0" w:color="auto"/>
        <w:left w:val="none" w:sz="0" w:space="0" w:color="auto"/>
        <w:bottom w:val="none" w:sz="0" w:space="0" w:color="auto"/>
        <w:right w:val="none" w:sz="0" w:space="0" w:color="auto"/>
      </w:divBdr>
    </w:div>
    <w:div w:id="1678539117">
      <w:bodyDiv w:val="1"/>
      <w:marLeft w:val="0"/>
      <w:marRight w:val="0"/>
      <w:marTop w:val="0"/>
      <w:marBottom w:val="0"/>
      <w:divBdr>
        <w:top w:val="none" w:sz="0" w:space="0" w:color="auto"/>
        <w:left w:val="none" w:sz="0" w:space="0" w:color="auto"/>
        <w:bottom w:val="none" w:sz="0" w:space="0" w:color="auto"/>
        <w:right w:val="none" w:sz="0" w:space="0" w:color="auto"/>
      </w:divBdr>
    </w:div>
    <w:div w:id="1682392267">
      <w:bodyDiv w:val="1"/>
      <w:marLeft w:val="0"/>
      <w:marRight w:val="0"/>
      <w:marTop w:val="0"/>
      <w:marBottom w:val="0"/>
      <w:divBdr>
        <w:top w:val="none" w:sz="0" w:space="0" w:color="auto"/>
        <w:left w:val="none" w:sz="0" w:space="0" w:color="auto"/>
        <w:bottom w:val="none" w:sz="0" w:space="0" w:color="auto"/>
        <w:right w:val="none" w:sz="0" w:space="0" w:color="auto"/>
      </w:divBdr>
    </w:div>
    <w:div w:id="1734423244">
      <w:bodyDiv w:val="1"/>
      <w:marLeft w:val="0"/>
      <w:marRight w:val="0"/>
      <w:marTop w:val="0"/>
      <w:marBottom w:val="0"/>
      <w:divBdr>
        <w:top w:val="none" w:sz="0" w:space="0" w:color="auto"/>
        <w:left w:val="none" w:sz="0" w:space="0" w:color="auto"/>
        <w:bottom w:val="none" w:sz="0" w:space="0" w:color="auto"/>
        <w:right w:val="none" w:sz="0" w:space="0" w:color="auto"/>
      </w:divBdr>
    </w:div>
    <w:div w:id="1792043350">
      <w:bodyDiv w:val="1"/>
      <w:marLeft w:val="0"/>
      <w:marRight w:val="0"/>
      <w:marTop w:val="0"/>
      <w:marBottom w:val="0"/>
      <w:divBdr>
        <w:top w:val="none" w:sz="0" w:space="0" w:color="auto"/>
        <w:left w:val="none" w:sz="0" w:space="0" w:color="auto"/>
        <w:bottom w:val="none" w:sz="0" w:space="0" w:color="auto"/>
        <w:right w:val="none" w:sz="0" w:space="0" w:color="auto"/>
      </w:divBdr>
    </w:div>
    <w:div w:id="1792700612">
      <w:bodyDiv w:val="1"/>
      <w:marLeft w:val="0"/>
      <w:marRight w:val="0"/>
      <w:marTop w:val="0"/>
      <w:marBottom w:val="0"/>
      <w:divBdr>
        <w:top w:val="none" w:sz="0" w:space="0" w:color="auto"/>
        <w:left w:val="none" w:sz="0" w:space="0" w:color="auto"/>
        <w:bottom w:val="none" w:sz="0" w:space="0" w:color="auto"/>
        <w:right w:val="none" w:sz="0" w:space="0" w:color="auto"/>
      </w:divBdr>
    </w:div>
    <w:div w:id="1831216859">
      <w:bodyDiv w:val="1"/>
      <w:marLeft w:val="0"/>
      <w:marRight w:val="0"/>
      <w:marTop w:val="0"/>
      <w:marBottom w:val="0"/>
      <w:divBdr>
        <w:top w:val="none" w:sz="0" w:space="0" w:color="auto"/>
        <w:left w:val="none" w:sz="0" w:space="0" w:color="auto"/>
        <w:bottom w:val="none" w:sz="0" w:space="0" w:color="auto"/>
        <w:right w:val="none" w:sz="0" w:space="0" w:color="auto"/>
      </w:divBdr>
    </w:div>
    <w:div w:id="1932157321">
      <w:bodyDiv w:val="1"/>
      <w:marLeft w:val="0"/>
      <w:marRight w:val="0"/>
      <w:marTop w:val="0"/>
      <w:marBottom w:val="0"/>
      <w:divBdr>
        <w:top w:val="none" w:sz="0" w:space="0" w:color="auto"/>
        <w:left w:val="none" w:sz="0" w:space="0" w:color="auto"/>
        <w:bottom w:val="none" w:sz="0" w:space="0" w:color="auto"/>
        <w:right w:val="none" w:sz="0" w:space="0" w:color="auto"/>
      </w:divBdr>
    </w:div>
    <w:div w:id="1940795630">
      <w:bodyDiv w:val="1"/>
      <w:marLeft w:val="0"/>
      <w:marRight w:val="0"/>
      <w:marTop w:val="0"/>
      <w:marBottom w:val="0"/>
      <w:divBdr>
        <w:top w:val="none" w:sz="0" w:space="0" w:color="auto"/>
        <w:left w:val="none" w:sz="0" w:space="0" w:color="auto"/>
        <w:bottom w:val="none" w:sz="0" w:space="0" w:color="auto"/>
        <w:right w:val="none" w:sz="0" w:space="0" w:color="auto"/>
      </w:divBdr>
    </w:div>
    <w:div w:id="1965962227">
      <w:bodyDiv w:val="1"/>
      <w:marLeft w:val="0"/>
      <w:marRight w:val="0"/>
      <w:marTop w:val="0"/>
      <w:marBottom w:val="0"/>
      <w:divBdr>
        <w:top w:val="none" w:sz="0" w:space="0" w:color="auto"/>
        <w:left w:val="none" w:sz="0" w:space="0" w:color="auto"/>
        <w:bottom w:val="none" w:sz="0" w:space="0" w:color="auto"/>
        <w:right w:val="none" w:sz="0" w:space="0" w:color="auto"/>
      </w:divBdr>
    </w:div>
    <w:div w:id="2086999080">
      <w:bodyDiv w:val="1"/>
      <w:marLeft w:val="0"/>
      <w:marRight w:val="0"/>
      <w:marTop w:val="0"/>
      <w:marBottom w:val="0"/>
      <w:divBdr>
        <w:top w:val="none" w:sz="0" w:space="0" w:color="auto"/>
        <w:left w:val="none" w:sz="0" w:space="0" w:color="auto"/>
        <w:bottom w:val="none" w:sz="0" w:space="0" w:color="auto"/>
        <w:right w:val="none" w:sz="0" w:space="0" w:color="auto"/>
      </w:divBdr>
    </w:div>
    <w:div w:id="2099061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597766-24CC-43B5-89D8-DF4F38CD5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27</cp:revision>
  <cp:lastPrinted>2026-03-23T03:57:00Z</cp:lastPrinted>
  <dcterms:created xsi:type="dcterms:W3CDTF">2026-01-28T22:02:00Z</dcterms:created>
  <dcterms:modified xsi:type="dcterms:W3CDTF">2026-04-02T16:34:00Z</dcterms:modified>
</cp:coreProperties>
</file>