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React / Next.js / TypeScript Frontend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TypeScript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13-14,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Engineering: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13-14,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reusable component systems, state management, routing, form architecture, accessibility, responsive layouts, browser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and design-system governance.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API Integration: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WebSockets,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client flows,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handling, API error mapping, optimistic updates, pagination, caching, and resilient frontend data flows.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Delivery: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architecture reviews, mentoring, Agile delivery, estimation, documentation, production readiness, stakeholder communication, and maintainability planning.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component-driven UI architecture,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API integration,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component-driven UI architecture,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API integration,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Frontend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13-14,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Next.js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13-14,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