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Vue / Node.js Full Stack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(984) 378-5473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Vue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Node.js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Vue</w:t>
      </w:r>
      <w:r>
        <w:rPr>
          <w:rFonts w:ascii="Aptos" w:hAnsi="Aptos" w:eastAsia="Aptos" w:cs="Aptos"/>
          <w:b w:val="0"/>
          <w:color w:val="212529"/>
          <w:sz w:val="16"/>
        </w:rPr>
        <w:t xml:space="preserve"> 2-3,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 16-20,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 and improving production support.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Full-Stack Engineering: </w:t>
      </w:r>
      <w:r>
        <w:rPr>
          <w:rFonts w:ascii="Aptos" w:hAnsi="Aptos" w:eastAsia="Aptos" w:cs="Aptos"/>
          <w:b/>
          <w:color w:val="212529"/>
          <w:sz w:val="16"/>
        </w:rPr>
        <w:t>Vue</w:t>
      </w:r>
      <w:r>
        <w:rPr>
          <w:rFonts w:ascii="Aptos" w:hAnsi="Aptos" w:eastAsia="Aptos" w:cs="Aptos"/>
          <w:b w:val="0"/>
          <w:color w:val="212529"/>
          <w:sz w:val="16"/>
        </w:rPr>
        <w:t xml:space="preserve"> 2-3,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 16-20, secure API development, reusable UI architecture, service-layer design,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automation, and cloud-ready application delivery.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Backend &amp; API Design: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Domain-Driven Design,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modular monoliths,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API versioning, OpenAPI/Swagger,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Frontend Delivery: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Angular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Vue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TypeScript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component libraries, state management, accessibility,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optimization, and dashboard development.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technical leadership, mentoring, design reviews, release planning, cross-functional collaboration, documentation, maintainability, and production ownership.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Vue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Node.js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full-stack feature delivery, API design, secure 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cloud deployment,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Vue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Node.js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Vue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Node.js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full-stack feature delivery, API design, secure 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and cloud deployment,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Vue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Node.js Full Stack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Workflow Modernization Platform: Designed and delivered a modernization initiative using </w:t>
      </w:r>
      <w:r>
        <w:rPr>
          <w:rFonts w:ascii="Aptos" w:hAnsi="Aptos" w:eastAsia="Aptos" w:cs="Aptos"/>
          <w:b/>
          <w:color w:val="212529"/>
          <w:sz w:val="16"/>
        </w:rPr>
        <w:t>Vue</w:t>
      </w:r>
      <w:r>
        <w:rPr>
          <w:rFonts w:ascii="Aptos" w:hAnsi="Aptos" w:eastAsia="Aptos" w:cs="Aptos"/>
          <w:b w:val="0"/>
          <w:color w:val="212529"/>
          <w:sz w:val="16"/>
        </w:rPr>
        <w:t xml:space="preserve"> 2-3,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 16-20,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optimized SQL queries, structured logging, automated tests,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stabilize high-volume operational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Built a tenant-aware reporting platform using </w:t>
      </w:r>
      <w:r>
        <w:rPr>
          <w:rFonts w:ascii="Aptos" w:hAnsi="Aptos" w:eastAsia="Aptos" w:cs="Aptos"/>
          <w:b/>
          <w:color w:val="212529"/>
          <w:sz w:val="16"/>
        </w:rPr>
        <w:t>Vue</w:t>
      </w:r>
      <w:r>
        <w:rPr>
          <w:rFonts w:ascii="Aptos" w:hAnsi="Aptos" w:eastAsia="Aptos" w:cs="Aptos"/>
          <w:b w:val="0"/>
          <w:color w:val="212529"/>
          <w:sz w:val="16"/>
        </w:rPr>
        <w:t xml:space="preserve"> 2-3,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 16-20, secure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 caching,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, and DevOps pipelines for faster exports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