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RAG / Vector Database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Vector databases,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Vector databases,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analytics tools, search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data-driven features, secure service integration, and production-ready data services,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analytics APIs, search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data services,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Vector databases,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Vector databases,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