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iOS Objective-C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iOS Objective-C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Objective-C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Mobile Engineering: </w:t>
      </w:r>
      <w:r>
        <w:rPr>
          <w:rFonts w:ascii="Aptos" w:hAnsi="Aptos" w:eastAsia="Aptos" w:cs="Aptos"/>
          <w:b/>
          <w:color w:val="212529"/>
          <w:sz w:val="16"/>
        </w:rPr>
        <w:t>Objective-C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mobile architecture, API integration, offline-first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secure storage, push notifications, release readiness, crash triage,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Cross-Platform &amp; Native Delivery: </w:t>
      </w:r>
      <w:r>
        <w:rPr>
          <w:rFonts w:ascii="Aptos" w:hAnsi="Aptos" w:eastAsia="Aptos" w:cs="Aptos"/>
          <w:b/>
          <w:color w:val="212529"/>
          <w:sz w:val="16"/>
        </w:rPr>
        <w:t>React Native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Flutter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Swift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Objective-C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Android</w:t>
      </w:r>
      <w:r>
        <w:rPr>
          <w:rFonts w:ascii="Aptos" w:hAnsi="Aptos" w:eastAsia="Aptos" w:cs="Aptos"/>
          <w:b w:val="0"/>
          <w:color w:val="212529"/>
          <w:sz w:val="16"/>
        </w:rPr>
        <w:t xml:space="preserve"> SDK, iOS tooling, reusable UI patterns, navigation, forms, accessibility, and device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Integration: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caching, pagination, background sync, file upload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error mapping, and tenant-aware business features.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architecture reviews, release planning, App Store and Play Store coordination, mentoring, code reviews, documentation, stakeholder communication, and production ownership.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iOS Objective-C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mobile application architecture, API integration, secure storage, offline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release quality,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iOS Objective-C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iOS Objective-C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mobile application architecture, API integration, secure storage, offline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release quality,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iOS Objective-C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Mobile Field Operations Application: Designed a mobile-friendly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 using </w:t>
      </w:r>
      <w:r>
        <w:rPr>
          <w:rFonts w:ascii="Aptos" w:hAnsi="Aptos" w:eastAsia="Aptos" w:cs="Aptos"/>
          <w:b/>
          <w:color w:val="212529"/>
          <w:sz w:val="16"/>
        </w:rPr>
        <w:t>Objective-C</w:t>
      </w:r>
      <w:r>
        <w:rPr>
          <w:rFonts w:ascii="Aptos" w:hAnsi="Aptos" w:eastAsia="Aptos" w:cs="Aptos"/>
          <w:b w:val="0"/>
          <w:color w:val="212529"/>
          <w:sz w:val="16"/>
        </w:rPr>
        <w:t>, secure API integration, offline-aware forms, push notification patterns, and crash-focused QA practices for distributed operational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connected web and mobile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Objective-C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data access,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>, and structured logging to improve operational visibility.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