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3B8B" w:rsidRDefault="00343B8B" w:rsidP="00343B8B">
      <w:pPr>
        <w:spacing w:after="40"/>
      </w:pPr>
      <w:r>
        <w:rPr>
          <w:b/>
          <w:bCs/>
          <w:color w:val="111111"/>
          <w:sz w:val="52"/>
          <w:szCs w:val="52"/>
        </w:rPr>
        <w:t>RIK JANSEN</w:t>
      </w:r>
    </w:p>
    <w:p w:rsidR="00343B8B" w:rsidRDefault="00343B8B" w:rsidP="00343B8B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343B8B" w:rsidRDefault="00343B8B" w:rsidP="00343B8B">
      <w:pPr>
        <w:spacing w:after="160"/>
      </w:pPr>
      <w:r w:rsidRPr="002C2E21">
        <w:rPr>
          <w:rFonts w:ascii="Arial" w:eastAsia="Arial" w:hAnsi="Arial" w:cs="Arial"/>
          <w:color w:val="4B5563"/>
          <w:sz w:val="19"/>
          <w:szCs w:val="19"/>
        </w:rPr>
        <w:t>rik.jansen.ict@outlook.com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| </w:t>
      </w:r>
      <w:r w:rsidRPr="002C2E21">
        <w:rPr>
          <w:rFonts w:ascii="Arial" w:eastAsia="Arial" w:hAnsi="Arial" w:cs="Arial"/>
          <w:color w:val="4B5563"/>
          <w:sz w:val="19"/>
          <w:szCs w:val="19"/>
        </w:rPr>
        <w:t>linkedin.com/in/rik-jansen-b24a463a1/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|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Roden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 xml:space="preserve">,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Drenthe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>, Netherland</w:t>
      </w:r>
      <w:r>
        <w:rPr>
          <w:rFonts w:ascii="Arial" w:eastAsia="Arial" w:hAnsi="Arial" w:cs="Arial"/>
          <w:color w:val="4B5563"/>
          <w:sz w:val="19"/>
          <w:szCs w:val="19"/>
        </w:rPr>
        <w:t>| +31 685549850</w:t>
      </w:r>
    </w:p>
    <w:p w:rsidR="00C8602D" w:rsidRDefault="00343B8B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C8602D" w:rsidRDefault="00343B8B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with 9+ years of experience building reliable Python and Node.js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backends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integration services, and automation workflows for production systems. Strong background in designing secure APIs, integrating external systems via REST/SDK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s, and creating resilient job orchestration patterns with clear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and error handling. Comfortable collaborating with non-technical stakeholders to translate complex operational requirements into maintainable software, including step-by-step aut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omation, traceability, and audit-friendly data flows. Experienced in cloud-native delivery, CI/CD, containerization, and pragmatic engineering practices that improve reliability, speed of delivery, and operational stability.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 xml:space="preserve">Focused on clean architecture, </w:t>
      </w:r>
      <w:r>
        <w:rPr>
          <w:rFonts w:ascii="Arial" w:eastAsia="Arial" w:hAnsi="Arial" w:cs="Arial"/>
          <w:color w:val="111111"/>
          <w:sz w:val="21"/>
          <w:szCs w:val="21"/>
        </w:rPr>
        <w:t>strong testing, and measurable outcomes through performance tuning, monitoring, and careful change management.</w:t>
      </w:r>
      <w:proofErr w:type="gramEnd"/>
    </w:p>
    <w:p w:rsidR="00C8602D" w:rsidRDefault="00343B8B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C8602D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Python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JavaScript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</w:t>
            </w:r>
          </w:p>
        </w:tc>
      </w:tr>
      <w:tr w:rsidR="00C8602D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FastAPI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Flask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Pydantic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SQLAlchemy</w:t>
            </w:r>
            <w:proofErr w:type="spellEnd"/>
          </w:p>
        </w:tc>
      </w:tr>
      <w:tr w:rsidR="00C8602D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Asyncio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Celery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Pytest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MyPy</w:t>
            </w:r>
            <w:proofErr w:type="spellEnd"/>
          </w:p>
        </w:tc>
      </w:tr>
      <w:tr w:rsidR="00C8602D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Poetry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pip-tools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 API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Webhooks</w:t>
            </w:r>
            <w:proofErr w:type="spellEnd"/>
          </w:p>
        </w:tc>
      </w:tr>
      <w:tr w:rsidR="00C8602D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OAuth2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JWT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OpenAPI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/Swagger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gRPC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(conceptual familiarity)</w:t>
            </w:r>
          </w:p>
        </w:tc>
      </w:tr>
      <w:tr w:rsidR="00C8602D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SDK Integration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Event-Driven Messaging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Idempotency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&amp; Retries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Rate Limiting</w:t>
            </w:r>
          </w:p>
        </w:tc>
      </w:tr>
      <w:tr w:rsidR="00C8602D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Versioning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Equipment/Instrument API Integration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Orchestration Platform Integrations (e.g., BIOSERO, CELLARIO ecosystems)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Run Scheduling &amp; State Machines</w:t>
            </w:r>
          </w:p>
        </w:tc>
      </w:tr>
      <w:tr w:rsidR="00C8602D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Device Command/Response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Workflow Traceability &amp; Audit Logs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Sample/Run Metadata Management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</w:p>
        </w:tc>
      </w:tr>
      <w:tr w:rsidR="00C8602D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MongoDB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Query Optimization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Schema Design</w:t>
            </w:r>
          </w:p>
        </w:tc>
      </w:tr>
      <w:tr w:rsidR="00C8602D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Transactions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Workers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GCP</w:t>
            </w:r>
          </w:p>
        </w:tc>
      </w:tr>
      <w:tr w:rsidR="00C8602D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Kubernetes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Terraform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</w:t>
            </w:r>
          </w:p>
        </w:tc>
      </w:tr>
      <w:tr w:rsidR="00C8602D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Actions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Blue-Green Deployments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Prometheus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Grafana</w:t>
            </w:r>
            <w:proofErr w:type="spellEnd"/>
          </w:p>
        </w:tc>
      </w:tr>
      <w:tr w:rsidR="00C8602D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Structured Logging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Sentry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SLIs/SLOs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Incident Triage &amp; RCA</w:t>
            </w:r>
          </w:p>
        </w:tc>
      </w:tr>
      <w:tr w:rsidR="00C8602D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TDD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Integration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Contract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Jest</w:t>
            </w:r>
          </w:p>
        </w:tc>
      </w:tr>
      <w:tr w:rsidR="00C8602D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Cypress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Playwright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Mocking &amp; Test Doubles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 Data Management</w:t>
            </w:r>
          </w:p>
        </w:tc>
      </w:tr>
      <w:tr w:rsidR="00C8602D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OWASP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Input Validation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Secrets Management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Encryption</w:t>
            </w:r>
          </w:p>
        </w:tc>
      </w:tr>
      <w:tr w:rsidR="00C8602D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GDPR Compliance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Zero Trust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343B8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Least-Privilege Access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8602D" w:rsidRDefault="00C8602D"/>
        </w:tc>
      </w:tr>
    </w:tbl>
    <w:p w:rsidR="00C8602D" w:rsidRDefault="00C8602D">
      <w:pPr>
        <w:spacing w:after="80"/>
      </w:pPr>
    </w:p>
    <w:p w:rsidR="00C8602D" w:rsidRDefault="00343B8B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C8602D" w:rsidRDefault="00343B8B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C8602D" w:rsidRDefault="00343B8B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Viaro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Networks Inc.</w:t>
      </w:r>
    </w:p>
    <w:p w:rsidR="00C8602D" w:rsidRDefault="00343B8B">
      <w:r>
        <w:rPr>
          <w:rFonts w:ascii="Arial" w:eastAsia="Arial" w:hAnsi="Arial" w:cs="Arial"/>
          <w:color w:val="4B5563"/>
          <w:sz w:val="19"/>
          <w:szCs w:val="19"/>
        </w:rPr>
        <w:t>June 2021 - October 2025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Led delivery of backend integration services that coordinated multiple external systems through versioned REST APIs, ensuring predictable contracts, backward compatibility, and clear </w:t>
      </w:r>
      <w:proofErr w:type="spellStart"/>
      <w:r>
        <w:rPr>
          <w:rFonts w:ascii="Arial" w:eastAsia="Arial" w:hAnsi="Arial" w:cs="Arial"/>
          <w:color w:val="111111"/>
        </w:rPr>
        <w:t>O</w:t>
      </w:r>
      <w:r>
        <w:rPr>
          <w:rFonts w:ascii="Arial" w:eastAsia="Arial" w:hAnsi="Arial" w:cs="Arial"/>
          <w:color w:val="111111"/>
        </w:rPr>
        <w:t>penAPI</w:t>
      </w:r>
      <w:proofErr w:type="spellEnd"/>
      <w:r>
        <w:rPr>
          <w:rFonts w:ascii="Arial" w:eastAsia="Arial" w:hAnsi="Arial" w:cs="Arial"/>
          <w:color w:val="111111"/>
        </w:rPr>
        <w:t xml:space="preserve"> documentation for consumers.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Python automation utilities for scheduled and event-driven workflows, implementing robust retry policies, idempotent handlers, and structured error categorization to keep long-running jobs reliable in production.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orchestration-friendly service boundaries using state machines and explicit run lifecycles, making it straightforward to connect controllers, schedulers, and downstream equipment or vendor SDKs safely.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authentication and authoriza</w:t>
      </w:r>
      <w:r>
        <w:rPr>
          <w:rFonts w:ascii="Arial" w:eastAsia="Arial" w:hAnsi="Arial" w:cs="Arial"/>
          <w:color w:val="111111"/>
        </w:rPr>
        <w:t>tion flows using OAuth2 and JWT with role-based access control, enabling secure multi-tenant operations while keeping permission logic auditable and easy to reason about.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system </w:t>
      </w:r>
      <w:proofErr w:type="spellStart"/>
      <w:r>
        <w:rPr>
          <w:rFonts w:ascii="Arial" w:eastAsia="Arial" w:hAnsi="Arial" w:cs="Arial"/>
          <w:color w:val="111111"/>
        </w:rPr>
        <w:t>observability</w:t>
      </w:r>
      <w:proofErr w:type="spellEnd"/>
      <w:r>
        <w:rPr>
          <w:rFonts w:ascii="Arial" w:eastAsia="Arial" w:hAnsi="Arial" w:cs="Arial"/>
          <w:color w:val="111111"/>
        </w:rPr>
        <w:t xml:space="preserve"> by standardizing structured logging, correlation iden</w:t>
      </w:r>
      <w:r>
        <w:rPr>
          <w:rFonts w:ascii="Arial" w:eastAsia="Arial" w:hAnsi="Arial" w:cs="Arial"/>
          <w:color w:val="111111"/>
        </w:rPr>
        <w:t>tifiers, and actionable dashboards, reducing mean time to detect issues and enabling faster root-cause analysis during incidents.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Optimized </w:t>
      </w:r>
      <w:proofErr w:type="spellStart"/>
      <w:r>
        <w:rPr>
          <w:rFonts w:ascii="Arial" w:eastAsia="Arial" w:hAnsi="Arial" w:cs="Arial"/>
          <w:color w:val="111111"/>
        </w:rPr>
        <w:t>PostgreSQL</w:t>
      </w:r>
      <w:proofErr w:type="spellEnd"/>
      <w:r>
        <w:rPr>
          <w:rFonts w:ascii="Arial" w:eastAsia="Arial" w:hAnsi="Arial" w:cs="Arial"/>
          <w:color w:val="111111"/>
        </w:rPr>
        <w:t xml:space="preserve"> and </w:t>
      </w:r>
      <w:proofErr w:type="spellStart"/>
      <w:r>
        <w:rPr>
          <w:rFonts w:ascii="Arial" w:eastAsia="Arial" w:hAnsi="Arial" w:cs="Arial"/>
          <w:color w:val="111111"/>
        </w:rPr>
        <w:t>Redis</w:t>
      </w:r>
      <w:proofErr w:type="spellEnd"/>
      <w:r>
        <w:rPr>
          <w:rFonts w:ascii="Arial" w:eastAsia="Arial" w:hAnsi="Arial" w:cs="Arial"/>
          <w:color w:val="111111"/>
        </w:rPr>
        <w:t xml:space="preserve"> usage by tuning queries, adding caching layers for hot paths, and introducing background work</w:t>
      </w:r>
      <w:r>
        <w:rPr>
          <w:rFonts w:ascii="Arial" w:eastAsia="Arial" w:hAnsi="Arial" w:cs="Arial"/>
          <w:color w:val="111111"/>
        </w:rPr>
        <w:t>ers for heavy tasks, resulting in lower latency and more predictable throughput under load.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Created a resilient job execution model with timeouts, circuit breakers, and backpressure handling, preventing cascading failures when upstream dependencies slowed down or returned intermittent errors.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Partnered closely with stakeholders to refine auto</w:t>
      </w:r>
      <w:r>
        <w:rPr>
          <w:rFonts w:ascii="Arial" w:eastAsia="Arial" w:hAnsi="Arial" w:cs="Arial"/>
          <w:color w:val="111111"/>
        </w:rPr>
        <w:t>mation requirements into step-by-step workflows, capturing edge cases early and ensuring the resulting tooling matched real operational behavior and expectations.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CI/CD pipelines with automated tests, </w:t>
      </w:r>
      <w:proofErr w:type="spellStart"/>
      <w:r>
        <w:rPr>
          <w:rFonts w:ascii="Arial" w:eastAsia="Arial" w:hAnsi="Arial" w:cs="Arial"/>
          <w:color w:val="111111"/>
        </w:rPr>
        <w:t>linting</w:t>
      </w:r>
      <w:proofErr w:type="spellEnd"/>
      <w:r>
        <w:rPr>
          <w:rFonts w:ascii="Arial" w:eastAsia="Arial" w:hAnsi="Arial" w:cs="Arial"/>
          <w:color w:val="111111"/>
        </w:rPr>
        <w:t>, and repeatable container builds,</w:t>
      </w:r>
      <w:r>
        <w:rPr>
          <w:rFonts w:ascii="Arial" w:eastAsia="Arial" w:hAnsi="Arial" w:cs="Arial"/>
          <w:color w:val="111111"/>
        </w:rPr>
        <w:t xml:space="preserve"> improving deployment safety and allowing incremental releases without sacrificing reliability or traceability.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contract-first API development with schema validation and consumer-driven checks, reducing integration regressions and increasing c</w:t>
      </w:r>
      <w:r>
        <w:rPr>
          <w:rFonts w:ascii="Arial" w:eastAsia="Arial" w:hAnsi="Arial" w:cs="Arial"/>
          <w:color w:val="111111"/>
        </w:rPr>
        <w:t>onfidence when evolving interfaces across teams and services.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Hardened security posture through consistent input validation, secrets handling, and least-privilege access patterns, ensuring sensitive operational data was protected across environments and </w:t>
      </w:r>
      <w:r>
        <w:rPr>
          <w:rFonts w:ascii="Arial" w:eastAsia="Arial" w:hAnsi="Arial" w:cs="Arial"/>
          <w:color w:val="111111"/>
        </w:rPr>
        <w:t>deployments.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internal tooling that generated run reports, audit trails, and operational summaries, enabling teams to trace workflow outcomes end-to-end and quickly diagnose unexpected run states or failures.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performance of latency-sensit</w:t>
      </w:r>
      <w:r>
        <w:rPr>
          <w:rFonts w:ascii="Arial" w:eastAsia="Arial" w:hAnsi="Arial" w:cs="Arial"/>
          <w:color w:val="111111"/>
        </w:rPr>
        <w:t>ive endpoints through profiling and targeted refactors, eliminating unnecessary serialization overhead and ensuring predictable response times during peak traffic windows.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Mentored engineers through design reviews and pragmatic patterns for reliability, </w:t>
      </w:r>
      <w:r>
        <w:rPr>
          <w:rFonts w:ascii="Arial" w:eastAsia="Arial" w:hAnsi="Arial" w:cs="Arial"/>
          <w:color w:val="111111"/>
        </w:rPr>
        <w:t>helping the team adopt consistent approaches to testing, instrumentation, and safe rollout strategies for critical services.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Coordinated cross-service releases by aligning versioning, migration steps, and rollback plans, keeping production changes contro</w:t>
      </w:r>
      <w:r>
        <w:rPr>
          <w:rFonts w:ascii="Arial" w:eastAsia="Arial" w:hAnsi="Arial" w:cs="Arial"/>
          <w:color w:val="111111"/>
        </w:rPr>
        <w:t>lled and minimizing operational risk during high-impact deliveries.</w:t>
      </w:r>
    </w:p>
    <w:p w:rsidR="00C8602D" w:rsidRDefault="00343B8B">
      <w:pPr>
        <w:pBdr>
          <w:bottom w:val="dashed" w:sz="4" w:space="0" w:color="CFD2CD"/>
        </w:pBdr>
        <w:spacing w:after="120"/>
      </w:pPr>
      <w:r>
        <w:t xml:space="preserve"> </w:t>
      </w:r>
    </w:p>
    <w:p w:rsidR="00C8602D" w:rsidRDefault="00343B8B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C8602D" w:rsidRDefault="00343B8B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ArnAmy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, Inc.</w:t>
      </w:r>
    </w:p>
    <w:p w:rsidR="00C8602D" w:rsidRDefault="00343B8B">
      <w:r>
        <w:rPr>
          <w:rFonts w:ascii="Arial" w:eastAsia="Arial" w:hAnsi="Arial" w:cs="Arial"/>
          <w:color w:val="4B5563"/>
          <w:sz w:val="19"/>
          <w:szCs w:val="19"/>
        </w:rPr>
        <w:t>August 2017 - May 2021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backend services and integration layers that synchronized data between third-party systems and internal APIs, emphasizing deterministic behavior, traceable transformations, and resilient failure recovery.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Python-based automation scr</w:t>
      </w:r>
      <w:r>
        <w:rPr>
          <w:rFonts w:ascii="Arial" w:eastAsia="Arial" w:hAnsi="Arial" w:cs="Arial"/>
          <w:color w:val="111111"/>
        </w:rPr>
        <w:t>ipts and small services to reduce repetitive operational work, including scheduled tasks, data validation pipelines, and reliable notification flows for exceptions.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event-driven patterns with durable queues and worker processes, allowing long</w:t>
      </w:r>
      <w:r>
        <w:rPr>
          <w:rFonts w:ascii="Arial" w:eastAsia="Arial" w:hAnsi="Arial" w:cs="Arial"/>
          <w:color w:val="111111"/>
        </w:rPr>
        <w:t>-running tasks to execute safely without blocking user-facing traffic or creating fragile coupling between components.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API security by adding consistent validation, authorization checks, and safe token handling, ensuring endpoints behaved pr</w:t>
      </w:r>
      <w:r>
        <w:rPr>
          <w:rFonts w:ascii="Arial" w:eastAsia="Arial" w:hAnsi="Arial" w:cs="Arial"/>
          <w:color w:val="111111"/>
        </w:rPr>
        <w:t>edictably even when clients sent malformed or unexpected payloads.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maintained database schemas and queries with a focus on correctness and performance, using indexing and transaction boundaries to keep data consistent under concurrent workloads</w:t>
      </w:r>
      <w:r>
        <w:rPr>
          <w:rFonts w:ascii="Arial" w:eastAsia="Arial" w:hAnsi="Arial" w:cs="Arial"/>
          <w:color w:val="111111"/>
        </w:rPr>
        <w:t>.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Created integration test suites that verified critical workflows end-to-end, catching regressions early and improving confidence when changing orchestration logic or external system adapters.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system reliability with health checks, structured</w:t>
      </w:r>
      <w:r>
        <w:rPr>
          <w:rFonts w:ascii="Arial" w:eastAsia="Arial" w:hAnsi="Arial" w:cs="Arial"/>
          <w:color w:val="111111"/>
        </w:rPr>
        <w:t xml:space="preserve"> logs, and operational </w:t>
      </w:r>
      <w:proofErr w:type="spellStart"/>
      <w:r>
        <w:rPr>
          <w:rFonts w:ascii="Arial" w:eastAsia="Arial" w:hAnsi="Arial" w:cs="Arial"/>
          <w:color w:val="111111"/>
        </w:rPr>
        <w:t>runbooks</w:t>
      </w:r>
      <w:proofErr w:type="spellEnd"/>
      <w:r>
        <w:rPr>
          <w:rFonts w:ascii="Arial" w:eastAsia="Arial" w:hAnsi="Arial" w:cs="Arial"/>
          <w:color w:val="111111"/>
        </w:rPr>
        <w:t>, enabling quicker incident triage and reducing repeated production issues through consistent RCA practices.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product and design to translate requirements into incremental releases, balancing delivery speed</w:t>
      </w:r>
      <w:r>
        <w:rPr>
          <w:rFonts w:ascii="Arial" w:eastAsia="Arial" w:hAnsi="Arial" w:cs="Arial"/>
          <w:color w:val="111111"/>
        </w:rPr>
        <w:t xml:space="preserve"> with maintainability and reducing risk by shipping in small, measurable steps.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production operations by diagnosing complex edge cases across services, implementing targeted fixes, and introducing guardrails that prevented repeat incidents from</w:t>
      </w:r>
      <w:r>
        <w:rPr>
          <w:rFonts w:ascii="Arial" w:eastAsia="Arial" w:hAnsi="Arial" w:cs="Arial"/>
          <w:color w:val="111111"/>
        </w:rPr>
        <w:t xml:space="preserve"> the same failure mode.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Standardized development workflows with repeatable local environments and build steps, making onboarding smoother and ensuring engineers could reproduce integration behavior consistently.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modular UI feature delive</w:t>
      </w:r>
      <w:r>
        <w:rPr>
          <w:rFonts w:ascii="Arial" w:eastAsia="Arial" w:hAnsi="Arial" w:cs="Arial"/>
          <w:color w:val="111111"/>
        </w:rPr>
        <w:t>ry where needed, keeping client-server contracts stable and ensuring backend changes aligned with real user flows and operational constraints.</w:t>
      </w:r>
    </w:p>
    <w:p w:rsidR="00C8602D" w:rsidRDefault="00343B8B">
      <w:pPr>
        <w:pBdr>
          <w:bottom w:val="dashed" w:sz="4" w:space="0" w:color="CFD2CD"/>
        </w:pBdr>
        <w:spacing w:after="120"/>
      </w:pPr>
      <w:r>
        <w:t xml:space="preserve"> </w:t>
      </w:r>
    </w:p>
    <w:p w:rsidR="00C8602D" w:rsidRDefault="00343B8B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C8602D" w:rsidRDefault="00343B8B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C8602D" w:rsidRDefault="00343B8B">
      <w:r>
        <w:rPr>
          <w:rFonts w:ascii="Arial" w:eastAsia="Arial" w:hAnsi="Arial" w:cs="Arial"/>
          <w:color w:val="4B5563"/>
          <w:sz w:val="19"/>
          <w:szCs w:val="19"/>
        </w:rPr>
        <w:t>December 2015 - July 2017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and maintained web </w:t>
      </w:r>
      <w:proofErr w:type="spellStart"/>
      <w:r>
        <w:rPr>
          <w:rFonts w:ascii="Arial" w:eastAsia="Arial" w:hAnsi="Arial" w:cs="Arial"/>
          <w:color w:val="111111"/>
        </w:rPr>
        <w:t>backends</w:t>
      </w:r>
      <w:proofErr w:type="spellEnd"/>
      <w:r>
        <w:rPr>
          <w:rFonts w:ascii="Arial" w:eastAsia="Arial" w:hAnsi="Arial" w:cs="Arial"/>
          <w:color w:val="111111"/>
        </w:rPr>
        <w:t xml:space="preserve"> that exposed consistent REST endpoints, focusing on predictable error handling, input validation, and maintainable service structure for long-term evolution.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integration points with external services using </w:t>
      </w:r>
      <w:r>
        <w:rPr>
          <w:rFonts w:ascii="Arial" w:eastAsia="Arial" w:hAnsi="Arial" w:cs="Arial"/>
          <w:color w:val="111111"/>
        </w:rPr>
        <w:t>well-defined adapters, adding retries, timeouts, and logging to keep third-party dependencies from destabilizing core application flows.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application performance by introducing caching strategies and optimizing database queries, reducing page loa</w:t>
      </w:r>
      <w:r>
        <w:rPr>
          <w:rFonts w:ascii="Arial" w:eastAsia="Arial" w:hAnsi="Arial" w:cs="Arial"/>
          <w:color w:val="111111"/>
        </w:rPr>
        <w:t>d times and increasing reliability during traffic spikes and campaign peaks.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automation for build and release steps to shorten feedback loops, ensuring changes were tested early and deployments were repeatable across environments with fewer man</w:t>
      </w:r>
      <w:r>
        <w:rPr>
          <w:rFonts w:ascii="Arial" w:eastAsia="Arial" w:hAnsi="Arial" w:cs="Arial"/>
          <w:color w:val="111111"/>
        </w:rPr>
        <w:t>ual steps.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Enhanced operational visibility by adding health endpoints and structured logs, enabling faster diagnosis when issues appeared and reducing downtime through quicker troubleshooting cycles.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Collaborated with designers and stakeholders to impl</w:t>
      </w:r>
      <w:r>
        <w:rPr>
          <w:rFonts w:ascii="Arial" w:eastAsia="Arial" w:hAnsi="Arial" w:cs="Arial"/>
          <w:color w:val="111111"/>
        </w:rPr>
        <w:t>ement responsive interfaces and reliable data flows, ensuring the system behaved consistently across browsers and common user journeys.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Hardened security fundamentals through consistent sanitization and safer session handling, reducing exposure to common</w:t>
      </w:r>
      <w:r>
        <w:rPr>
          <w:rFonts w:ascii="Arial" w:eastAsia="Arial" w:hAnsi="Arial" w:cs="Arial"/>
          <w:color w:val="111111"/>
        </w:rPr>
        <w:t xml:space="preserve"> web vulnerabilities while keeping developer ergonomics practical.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Refactored legacy areas into clearer modules with stable interfaces, improving readability and making it easier for the team to change individual parts without unintended side effects.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</w:t>
      </w:r>
      <w:r>
        <w:rPr>
          <w:rFonts w:ascii="Arial" w:eastAsia="Arial" w:hAnsi="Arial" w:cs="Arial"/>
          <w:color w:val="111111"/>
        </w:rPr>
        <w:t>Supported incident resolution by reproducing production issues locally, identifying root causes, and delivering targeted fixes that improved stability rather than masking underlying problems.</w:t>
      </w:r>
    </w:p>
    <w:p w:rsidR="00C8602D" w:rsidRDefault="00343B8B">
      <w:pPr>
        <w:pBdr>
          <w:bottom w:val="dashed" w:sz="4" w:space="0" w:color="CFD2CD"/>
        </w:pBdr>
        <w:spacing w:after="120"/>
      </w:pPr>
      <w:r>
        <w:t xml:space="preserve"> </w:t>
      </w:r>
    </w:p>
    <w:p w:rsidR="00C8602D" w:rsidRDefault="00343B8B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Engineer</w:t>
      </w:r>
    </w:p>
    <w:p w:rsidR="00C8602D" w:rsidRDefault="00343B8B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C8602D" w:rsidRDefault="00343B8B">
      <w:r>
        <w:rPr>
          <w:rFonts w:ascii="Arial" w:eastAsia="Arial" w:hAnsi="Arial" w:cs="Arial"/>
          <w:color w:val="4B5563"/>
          <w:sz w:val="19"/>
          <w:szCs w:val="19"/>
        </w:rPr>
        <w:t>August 2014 -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November 2015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delivery of web application features by implementing backend endpoints and UI workflows, ensuring changes were consistent with existing patterns and easy for the team to maintain.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reliability by adding clearer error messages and basic logging around critical operations, helping reduce time spent diagnosing issues and increasing transparency in day-to-day support.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interactive UI components with JavaScript, HTML, an</w:t>
      </w:r>
      <w:r>
        <w:rPr>
          <w:rFonts w:ascii="Arial" w:eastAsia="Arial" w:hAnsi="Arial" w:cs="Arial"/>
          <w:color w:val="111111"/>
        </w:rPr>
        <w:t>d CSS while maintaining cross-browser behavior, focusing on predictable rendering and accessible interaction patterns where applicable.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with integrations by wiring application features to external data sources and services, validating inputs car</w:t>
      </w:r>
      <w:r>
        <w:rPr>
          <w:rFonts w:ascii="Arial" w:eastAsia="Arial" w:hAnsi="Arial" w:cs="Arial"/>
          <w:color w:val="111111"/>
        </w:rPr>
        <w:t>efully to prevent malformed requests from causing unstable behavior.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Participated in code reviews and iterative refactoring of legacy areas, improving readability and reducing duplicated logic while learning pragmatic design choices from senior engineers</w:t>
      </w:r>
      <w:r>
        <w:rPr>
          <w:rFonts w:ascii="Arial" w:eastAsia="Arial" w:hAnsi="Arial" w:cs="Arial"/>
          <w:color w:val="111111"/>
        </w:rPr>
        <w:t>.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Helped troubleshoot production issues by reproducing reported bugs, isolating root causes, and delivering targeted fixes with minimal risk to surrounding functionality.</w:t>
      </w:r>
    </w:p>
    <w:p w:rsidR="00C8602D" w:rsidRDefault="00343B8B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teammates and stakeholders to clarify requirements and acceptan</w:t>
      </w:r>
      <w:r>
        <w:rPr>
          <w:rFonts w:ascii="Arial" w:eastAsia="Arial" w:hAnsi="Arial" w:cs="Arial"/>
          <w:color w:val="111111"/>
        </w:rPr>
        <w:t>ce criteria, ensuring completed work matched expected behavior and reduced rework during verification.</w:t>
      </w:r>
    </w:p>
    <w:p w:rsidR="00C8602D" w:rsidRDefault="00C8602D">
      <w:pPr>
        <w:spacing w:after="80"/>
      </w:pPr>
    </w:p>
    <w:p w:rsidR="00C8602D" w:rsidRDefault="00343B8B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C8602D" w:rsidRDefault="00343B8B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C8602D" w:rsidRDefault="00343B8B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Amsterdam</w:t>
      </w:r>
    </w:p>
    <w:p w:rsidR="00C8602D" w:rsidRDefault="00343B8B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C8602D" w:rsidRDefault="00C8602D">
      <w:pPr>
        <w:spacing w:after="80"/>
      </w:pPr>
    </w:p>
    <w:sectPr w:rsidR="00C8602D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BC38A0"/>
    <w:multiLevelType w:val="hybridMultilevel"/>
    <w:tmpl w:val="1C44E0D8"/>
    <w:lvl w:ilvl="0" w:tplc="5ECE6B54">
      <w:start w:val="1"/>
      <w:numFmt w:val="bullet"/>
      <w:lvlText w:val="●"/>
      <w:lvlJc w:val="left"/>
      <w:pPr>
        <w:ind w:left="720" w:hanging="360"/>
      </w:pPr>
    </w:lvl>
    <w:lvl w:ilvl="1" w:tplc="F3BE504A">
      <w:start w:val="1"/>
      <w:numFmt w:val="bullet"/>
      <w:lvlText w:val="○"/>
      <w:lvlJc w:val="left"/>
      <w:pPr>
        <w:ind w:left="1440" w:hanging="360"/>
      </w:pPr>
    </w:lvl>
    <w:lvl w:ilvl="2" w:tplc="9BF227BE">
      <w:start w:val="1"/>
      <w:numFmt w:val="bullet"/>
      <w:lvlText w:val="■"/>
      <w:lvlJc w:val="left"/>
      <w:pPr>
        <w:ind w:left="2160" w:hanging="360"/>
      </w:pPr>
    </w:lvl>
    <w:lvl w:ilvl="3" w:tplc="21E8052E">
      <w:start w:val="1"/>
      <w:numFmt w:val="bullet"/>
      <w:lvlText w:val="●"/>
      <w:lvlJc w:val="left"/>
      <w:pPr>
        <w:ind w:left="2880" w:hanging="360"/>
      </w:pPr>
    </w:lvl>
    <w:lvl w:ilvl="4" w:tplc="2D988834">
      <w:start w:val="1"/>
      <w:numFmt w:val="bullet"/>
      <w:lvlText w:val="○"/>
      <w:lvlJc w:val="left"/>
      <w:pPr>
        <w:ind w:left="3600" w:hanging="360"/>
      </w:pPr>
    </w:lvl>
    <w:lvl w:ilvl="5" w:tplc="D154198C">
      <w:start w:val="1"/>
      <w:numFmt w:val="bullet"/>
      <w:lvlText w:val="■"/>
      <w:lvlJc w:val="left"/>
      <w:pPr>
        <w:ind w:left="4320" w:hanging="360"/>
      </w:pPr>
    </w:lvl>
    <w:lvl w:ilvl="6" w:tplc="8BF4827C">
      <w:start w:val="1"/>
      <w:numFmt w:val="bullet"/>
      <w:lvlText w:val="●"/>
      <w:lvlJc w:val="left"/>
      <w:pPr>
        <w:ind w:left="5040" w:hanging="360"/>
      </w:pPr>
    </w:lvl>
    <w:lvl w:ilvl="7" w:tplc="4C7205DA">
      <w:start w:val="1"/>
      <w:numFmt w:val="bullet"/>
      <w:lvlText w:val="●"/>
      <w:lvlJc w:val="left"/>
      <w:pPr>
        <w:ind w:left="5760" w:hanging="360"/>
      </w:pPr>
    </w:lvl>
    <w:lvl w:ilvl="8" w:tplc="BBAAF42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8602D"/>
    <w:rsid w:val="00343B8B"/>
    <w:rsid w:val="00C86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1619</Words>
  <Characters>9229</Characters>
  <Application>Microsoft Office Word</Application>
  <DocSecurity>0</DocSecurity>
  <Lines>76</Lines>
  <Paragraphs>21</Paragraphs>
  <ScaleCrop>false</ScaleCrop>
  <Company>P R C</Company>
  <LinksUpToDate>false</LinksUpToDate>
  <CharactersWithSpaces>10827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2026-01-28T14:33:00Z</dcterms:created>
  <dcterms:modified xsi:type="dcterms:W3CDTF">2026-02-03T14:29:00Z</dcterms:modified>
</cp:coreProperties>
</file>