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9C0" w:rsidRDefault="000C49C0" w:rsidP="000C49C0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0C49C0" w:rsidRDefault="000C49C0" w:rsidP="000C49C0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0C49C0" w:rsidRDefault="000C49C0" w:rsidP="000C49C0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916F7B" w:rsidRDefault="000C49C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916F7B" w:rsidRDefault="000C49C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over nine years of professional experience delivering production-grade full-stack applications using Ruby on Rails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modern React frontends, with a strong focus on scalable architecture, clean domain modeling, perfo</w:t>
      </w:r>
      <w:r>
        <w:rPr>
          <w:rFonts w:ascii="Arial" w:eastAsia="Arial" w:hAnsi="Arial" w:cs="Arial"/>
          <w:color w:val="111111"/>
          <w:sz w:val="21"/>
          <w:szCs w:val="21"/>
        </w:rPr>
        <w:t>rmance optimization, and long-term maintainability in business-critical systems.</w:t>
      </w:r>
    </w:p>
    <w:p w:rsidR="00916F7B" w:rsidRDefault="000C49C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Ruby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Ruby on Rails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Rails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ActiveRecord</w:t>
            </w:r>
            <w:proofErr w:type="spellEnd"/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Objects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Sidekiq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and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Functional Components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with 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Context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Architecture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UI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Routing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Best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Data Processing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Consistency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Design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Containerized Applications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Configuration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Application Monitoring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Centralized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RSpec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Minitest</w:t>
            </w:r>
            <w:proofErr w:type="spellEnd"/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Testing Library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</w:t>
            </w:r>
          </w:p>
        </w:tc>
      </w:tr>
      <w:tr w:rsidR="00916F7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Test-Driven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916F7B" w:rsidRDefault="000C49C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Quality Gates</w:t>
            </w:r>
          </w:p>
        </w:tc>
      </w:tr>
    </w:tbl>
    <w:p w:rsidR="00916F7B" w:rsidRDefault="00916F7B">
      <w:pPr>
        <w:spacing w:after="80"/>
      </w:pPr>
    </w:p>
    <w:p w:rsidR="00916F7B" w:rsidRDefault="000C49C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916F7B" w:rsidRDefault="000C49C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916F7B" w:rsidRDefault="000C49C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916F7B" w:rsidRDefault="000C49C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design and development of large-scale Ruby on Rails APIs supporting high-traffic React applications, ensuring clean separation of concerns, predictable performance characteristics, and long-term maintainability across multiple independently deplo</w:t>
      </w:r>
      <w:r>
        <w:rPr>
          <w:rFonts w:ascii="Arial" w:eastAsia="Arial" w:hAnsi="Arial" w:cs="Arial"/>
          <w:color w:val="111111"/>
        </w:rPr>
        <w:t>yed services.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Architected backend domain models using advanced </w:t>
      </w:r>
      <w:proofErr w:type="spellStart"/>
      <w:r>
        <w:rPr>
          <w:rFonts w:ascii="Arial" w:eastAsia="Arial" w:hAnsi="Arial" w:cs="Arial"/>
          <w:color w:val="111111"/>
        </w:rPr>
        <w:t>ActiveRecord</w:t>
      </w:r>
      <w:proofErr w:type="spellEnd"/>
      <w:r>
        <w:rPr>
          <w:rFonts w:ascii="Arial" w:eastAsia="Arial" w:hAnsi="Arial" w:cs="Arial"/>
          <w:color w:val="111111"/>
        </w:rPr>
        <w:t xml:space="preserve"> patterns and service objects, enabling complex business workflows to remain readable, testable, and resilient as product requirements evolved over multiple release cycles.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</w:t>
      </w:r>
      <w:r>
        <w:rPr>
          <w:rFonts w:ascii="Arial" w:eastAsia="Arial" w:hAnsi="Arial" w:cs="Arial"/>
          <w:color w:val="111111"/>
        </w:rPr>
        <w:t xml:space="preserve">t and maintained React frontends focused on modular component design, predictable state management, and strong accessibility guarantees, resulting in user interfaces that scaled safely as feature complexity </w:t>
      </w:r>
      <w:proofErr w:type="gramStart"/>
      <w:r>
        <w:rPr>
          <w:rFonts w:ascii="Arial" w:eastAsia="Arial" w:hAnsi="Arial" w:cs="Arial"/>
          <w:color w:val="111111"/>
        </w:rPr>
        <w:t>increased</w:t>
      </w:r>
      <w:proofErr w:type="gramEnd"/>
      <w:r>
        <w:rPr>
          <w:rFonts w:ascii="Arial" w:eastAsia="Arial" w:hAnsi="Arial" w:cs="Arial"/>
          <w:color w:val="111111"/>
        </w:rPr>
        <w:t>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authentication an</w:t>
      </w:r>
      <w:r>
        <w:rPr>
          <w:rFonts w:ascii="Arial" w:eastAsia="Arial" w:hAnsi="Arial" w:cs="Arial"/>
          <w:color w:val="111111"/>
        </w:rPr>
        <w:t>d authorization flows using OAuth2 and JWT, carefully designing token lifecycles, permission boundaries, and auditability to meet enterprise security and compliance expectations.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introducing query tuning, indexing stra</w:t>
      </w:r>
      <w:r>
        <w:rPr>
          <w:rFonts w:ascii="Arial" w:eastAsia="Arial" w:hAnsi="Arial" w:cs="Arial"/>
          <w:color w:val="111111"/>
        </w:rPr>
        <w:t>tegies, and background processing pipelines, significantly reducing response times under peak production traffic.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>-based caching layers and asynchronous job processing to offload expensive computations, improving system throughput while p</w:t>
      </w:r>
      <w:r>
        <w:rPr>
          <w:rFonts w:ascii="Arial" w:eastAsia="Arial" w:hAnsi="Arial" w:cs="Arial"/>
          <w:color w:val="111111"/>
        </w:rPr>
        <w:t>reserving consistent user-facing behavior.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Established robust CI/CD pipelines that enforced automated testing,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, and build verification, reducing deployment risk and improving confidence in frequent production releases.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</w:t>
      </w:r>
      <w:r>
        <w:rPr>
          <w:rFonts w:ascii="Arial" w:eastAsia="Arial" w:hAnsi="Arial" w:cs="Arial"/>
          <w:color w:val="111111"/>
        </w:rPr>
        <w:t xml:space="preserve"> product managers and stakeholders to translate ambiguous requirements into concrete technical plans, balancing delivery speed with architectural soundness.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mid-level and junior engineers through code reviews, architectural discussions, and hand</w:t>
      </w:r>
      <w:r>
        <w:rPr>
          <w:rFonts w:ascii="Arial" w:eastAsia="Arial" w:hAnsi="Arial" w:cs="Arial"/>
          <w:color w:val="111111"/>
        </w:rPr>
        <w:t>s-on pairing sessions, raising overall team quality and ownership standards.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Drove adoption of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practices including structured logging, metrics collection, and alerting to support rapid diagnosis of production issues.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Played a key role in </w:t>
      </w:r>
      <w:r>
        <w:rPr>
          <w:rFonts w:ascii="Arial" w:eastAsia="Arial" w:hAnsi="Arial" w:cs="Arial"/>
          <w:color w:val="111111"/>
        </w:rPr>
        <w:t>evolving legacy Rails codebases toward modern patterns without disrupting active development or customer-facing stability.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multiple services end-to-end, from initial design and implementation through production monitoring, incident response, and it</w:t>
      </w:r>
      <w:r>
        <w:rPr>
          <w:rFonts w:ascii="Arial" w:eastAsia="Arial" w:hAnsi="Arial" w:cs="Arial"/>
          <w:color w:val="111111"/>
        </w:rPr>
        <w:t>erative improvement.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Regularly evaluated technical tradeoffs and communicated risks clearly </w:t>
      </w:r>
      <w:proofErr w:type="gramStart"/>
      <w:r>
        <w:rPr>
          <w:rFonts w:ascii="Arial" w:eastAsia="Arial" w:hAnsi="Arial" w:cs="Arial"/>
          <w:color w:val="111111"/>
        </w:rPr>
        <w:t>to</w:t>
      </w:r>
      <w:proofErr w:type="gramEnd"/>
      <w:r>
        <w:rPr>
          <w:rFonts w:ascii="Arial" w:eastAsia="Arial" w:hAnsi="Arial" w:cs="Arial"/>
          <w:color w:val="111111"/>
        </w:rPr>
        <w:t xml:space="preserve"> non-technical stakeholders, ensuring alignment between engineering decisions and business goals.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Actively contributed to engineering best practices around co</w:t>
      </w:r>
      <w:r>
        <w:rPr>
          <w:rFonts w:ascii="Arial" w:eastAsia="Arial" w:hAnsi="Arial" w:cs="Arial"/>
          <w:color w:val="111111"/>
        </w:rPr>
        <w:t>de structure, documentation, and release discipline to support long-term system health.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consistently reliable software under real-world constraints, balancing technical excellence with pragmatic execution in a fast-moving product environment.</w:t>
      </w:r>
    </w:p>
    <w:p w:rsidR="00916F7B" w:rsidRDefault="000C49C0">
      <w:pPr>
        <w:pBdr>
          <w:bottom w:val="dashed" w:sz="4" w:space="0" w:color="CFD2CD"/>
        </w:pBdr>
        <w:spacing w:after="120"/>
      </w:pPr>
      <w:r>
        <w:t xml:space="preserve"> </w:t>
      </w:r>
    </w:p>
    <w:p w:rsidR="00916F7B" w:rsidRDefault="000C49C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916F7B" w:rsidRDefault="000C49C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916F7B" w:rsidRDefault="000C49C0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Ruby on Rails applications that integrated complex business logic with external systems, ensuring data consistency and predictable behavior across distributed workflows.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</w:t>
      </w:r>
      <w:r>
        <w:rPr>
          <w:rFonts w:ascii="Arial" w:eastAsia="Arial" w:hAnsi="Arial" w:cs="Arial"/>
          <w:color w:val="111111"/>
        </w:rPr>
        <w:t>ilt React-based user interfaces that emphasized reusability and clarity, allowing product teams to iterate quickly without accumulating excessive frontend technical debt.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consumed by multiple client applications, carefully documenting contracts and enforcing validation to prevent breaking changes.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job processing for data synchronization and reporting tasks, improving perceive</w:t>
      </w:r>
      <w:r>
        <w:rPr>
          <w:rFonts w:ascii="Arial" w:eastAsia="Arial" w:hAnsi="Arial" w:cs="Arial"/>
          <w:color w:val="111111"/>
        </w:rPr>
        <w:t>d performance and system responsiveness for end users.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product owners to translate evolving requirements into technical solutions that balanced usability with implementation feasibility.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application reliability </w:t>
      </w:r>
      <w:r>
        <w:rPr>
          <w:rFonts w:ascii="Arial" w:eastAsia="Arial" w:hAnsi="Arial" w:cs="Arial"/>
          <w:color w:val="111111"/>
        </w:rPr>
        <w:t>by adding automated test coverage across backend and frontend layers, reducing regressions during frequent feature releases.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Rails code to improve readability and modularity, enabling safer feature development and easier onboarding of new team members.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database schema design and migration planning to support new product features without disrupti</w:t>
      </w:r>
      <w:r>
        <w:rPr>
          <w:rFonts w:ascii="Arial" w:eastAsia="Arial" w:hAnsi="Arial" w:cs="Arial"/>
          <w:color w:val="111111"/>
        </w:rPr>
        <w:t>ng existing production data.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actively in code reviews and architectural discussions, contributing to shared ownership and collective code quality standards.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operations by investigating bugs, analyzing logs, and deliver</w:t>
      </w:r>
      <w:r>
        <w:rPr>
          <w:rFonts w:ascii="Arial" w:eastAsia="Arial" w:hAnsi="Arial" w:cs="Arial"/>
          <w:color w:val="111111"/>
        </w:rPr>
        <w:t>ing targeted fixes under real customer impact constraints.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establish consistent development workflows that improved collaboration and reduced friction across engineering and product teams.</w:t>
      </w:r>
    </w:p>
    <w:p w:rsidR="00916F7B" w:rsidRDefault="000C49C0">
      <w:pPr>
        <w:pBdr>
          <w:bottom w:val="dashed" w:sz="4" w:space="0" w:color="CFD2CD"/>
        </w:pBdr>
        <w:spacing w:after="120"/>
      </w:pPr>
      <w:r>
        <w:t xml:space="preserve"> </w:t>
      </w:r>
    </w:p>
    <w:p w:rsidR="00916F7B" w:rsidRDefault="000C49C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916F7B" w:rsidRDefault="000C49C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916F7B" w:rsidRDefault="000C49C0">
      <w:r>
        <w:rPr>
          <w:rFonts w:ascii="Arial" w:eastAsia="Arial" w:hAnsi="Arial" w:cs="Arial"/>
          <w:color w:val="4B5563"/>
          <w:sz w:val="19"/>
          <w:szCs w:val="19"/>
        </w:rPr>
        <w:t>December 2015 - July 20</w:t>
      </w:r>
      <w:r>
        <w:rPr>
          <w:rFonts w:ascii="Arial" w:eastAsia="Arial" w:hAnsi="Arial" w:cs="Arial"/>
          <w:color w:val="4B5563"/>
          <w:sz w:val="19"/>
          <w:szCs w:val="19"/>
        </w:rPr>
        <w:t>17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enhanced Ruby on Rails web applications supporting dynamic content management and customer-facing workflows, with an emphasis on reliability and maintainable code structure.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interactive frontend features using early React pattern</w:t>
      </w:r>
      <w:r>
        <w:rPr>
          <w:rFonts w:ascii="Arial" w:eastAsia="Arial" w:hAnsi="Arial" w:cs="Arial"/>
          <w:color w:val="111111"/>
        </w:rPr>
        <w:t>s and JavaScript, gradually introducing component-based design to replace tightly coupled UI logic.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APIs and backend validations that improved data integrity and reduced downstream error handling complexity.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Worked closely with senior </w:t>
      </w:r>
      <w:r>
        <w:rPr>
          <w:rFonts w:ascii="Arial" w:eastAsia="Arial" w:hAnsi="Arial" w:cs="Arial"/>
          <w:color w:val="111111"/>
        </w:rPr>
        <w:t>engineers to understand architectural decisions and apply best practices in day-to-day feature development.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page load performance through backend query improvements and frontend rendering adjustments.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and extended relational databa</w:t>
      </w:r>
      <w:r>
        <w:rPr>
          <w:rFonts w:ascii="Arial" w:eastAsia="Arial" w:hAnsi="Arial" w:cs="Arial"/>
          <w:color w:val="111111"/>
        </w:rPr>
        <w:t>se schemas to support new business requirements while preserving existing functionality.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debugging and resolving production issues, gaining hands-on experience with real-world system behavior and operational constraints.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</w:t>
      </w:r>
      <w:r>
        <w:rPr>
          <w:rFonts w:ascii="Arial" w:eastAsia="Arial" w:hAnsi="Arial" w:cs="Arial"/>
          <w:color w:val="111111"/>
        </w:rPr>
        <w:t>h cross-functional teams to deliver features on schedule while adapting to changing client priorities.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Gradually increased responsibility across the stack, building confidence in delivering end-to-end features independently.</w:t>
      </w:r>
    </w:p>
    <w:p w:rsidR="00916F7B" w:rsidRDefault="000C49C0">
      <w:pPr>
        <w:pBdr>
          <w:bottom w:val="dashed" w:sz="4" w:space="0" w:color="CFD2CD"/>
        </w:pBdr>
        <w:spacing w:after="120"/>
      </w:pPr>
      <w:r>
        <w:t xml:space="preserve"> </w:t>
      </w:r>
    </w:p>
    <w:p w:rsidR="00916F7B" w:rsidRDefault="000C49C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916F7B" w:rsidRDefault="000C49C0">
      <w:r>
        <w:rPr>
          <w:rFonts w:ascii="Arial" w:eastAsia="Arial" w:hAnsi="Arial" w:cs="Arial"/>
          <w:b/>
          <w:bCs/>
          <w:color w:val="6F8F6B"/>
          <w:sz w:val="21"/>
          <w:szCs w:val="21"/>
        </w:rPr>
        <w:lastRenderedPageBreak/>
        <w:t>Hi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gh Touch Technologies</w:t>
      </w:r>
    </w:p>
    <w:p w:rsidR="00916F7B" w:rsidRDefault="000C49C0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developing backend features using Ruby-based frameworks, focusing on correctness, clear logic, and alignment with existing application conventions.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frontend enhancements using JavaScript, HTML, and CSS, improving usability and responsiveness across supported browsers.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under guidance of senior engineers to understand full-stack request lifecycles from database to user interface.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bugs and implemented small feature requests, learning disciplined development practices in a production environment.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team code reviews and technical discussions, building foundational skills in clean code and collaboration.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</w:t>
      </w:r>
      <w:r>
        <w:rPr>
          <w:rFonts w:ascii="Arial" w:eastAsia="Arial" w:hAnsi="Arial" w:cs="Arial"/>
          <w:color w:val="111111"/>
        </w:rPr>
        <w:t>ed maintain existing applications by refactoring minor components to improve readability and reduce duplication.</w:t>
      </w:r>
    </w:p>
    <w:p w:rsidR="00916F7B" w:rsidRDefault="000C49C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Gained early experience with version control, deployment processes, and real-world software maintenance responsibilities.</w:t>
      </w:r>
    </w:p>
    <w:p w:rsidR="00916F7B" w:rsidRDefault="00916F7B">
      <w:pPr>
        <w:spacing w:after="80"/>
      </w:pPr>
    </w:p>
    <w:p w:rsidR="00916F7B" w:rsidRDefault="000C49C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916F7B" w:rsidRDefault="000C49C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916F7B" w:rsidRDefault="000C49C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916F7B" w:rsidRDefault="000C49C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916F7B" w:rsidRDefault="00916F7B">
      <w:pPr>
        <w:spacing w:after="80"/>
      </w:pPr>
    </w:p>
    <w:sectPr w:rsidR="00916F7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F30B0"/>
    <w:multiLevelType w:val="hybridMultilevel"/>
    <w:tmpl w:val="0F1E6A0E"/>
    <w:lvl w:ilvl="0" w:tplc="19D8FB1C">
      <w:start w:val="1"/>
      <w:numFmt w:val="bullet"/>
      <w:lvlText w:val="●"/>
      <w:lvlJc w:val="left"/>
      <w:pPr>
        <w:ind w:left="720" w:hanging="360"/>
      </w:pPr>
    </w:lvl>
    <w:lvl w:ilvl="1" w:tplc="0C0A56A0">
      <w:start w:val="1"/>
      <w:numFmt w:val="bullet"/>
      <w:lvlText w:val="○"/>
      <w:lvlJc w:val="left"/>
      <w:pPr>
        <w:ind w:left="1440" w:hanging="360"/>
      </w:pPr>
    </w:lvl>
    <w:lvl w:ilvl="2" w:tplc="9B48C40E">
      <w:start w:val="1"/>
      <w:numFmt w:val="bullet"/>
      <w:lvlText w:val="■"/>
      <w:lvlJc w:val="left"/>
      <w:pPr>
        <w:ind w:left="2160" w:hanging="360"/>
      </w:pPr>
    </w:lvl>
    <w:lvl w:ilvl="3" w:tplc="F9BC62B6">
      <w:start w:val="1"/>
      <w:numFmt w:val="bullet"/>
      <w:lvlText w:val="●"/>
      <w:lvlJc w:val="left"/>
      <w:pPr>
        <w:ind w:left="2880" w:hanging="360"/>
      </w:pPr>
    </w:lvl>
    <w:lvl w:ilvl="4" w:tplc="7DDCC3C2">
      <w:start w:val="1"/>
      <w:numFmt w:val="bullet"/>
      <w:lvlText w:val="○"/>
      <w:lvlJc w:val="left"/>
      <w:pPr>
        <w:ind w:left="3600" w:hanging="360"/>
      </w:pPr>
    </w:lvl>
    <w:lvl w:ilvl="5" w:tplc="83827D50">
      <w:start w:val="1"/>
      <w:numFmt w:val="bullet"/>
      <w:lvlText w:val="■"/>
      <w:lvlJc w:val="left"/>
      <w:pPr>
        <w:ind w:left="4320" w:hanging="360"/>
      </w:pPr>
    </w:lvl>
    <w:lvl w:ilvl="6" w:tplc="D2FE1AC8">
      <w:start w:val="1"/>
      <w:numFmt w:val="bullet"/>
      <w:lvlText w:val="●"/>
      <w:lvlJc w:val="left"/>
      <w:pPr>
        <w:ind w:left="5040" w:hanging="360"/>
      </w:pPr>
    </w:lvl>
    <w:lvl w:ilvl="7" w:tplc="D78A7406">
      <w:start w:val="1"/>
      <w:numFmt w:val="bullet"/>
      <w:lvlText w:val="●"/>
      <w:lvlJc w:val="left"/>
      <w:pPr>
        <w:ind w:left="5760" w:hanging="360"/>
      </w:pPr>
    </w:lvl>
    <w:lvl w:ilvl="8" w:tplc="A4804B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16F7B"/>
    <w:rsid w:val="000C49C0"/>
    <w:rsid w:val="0091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1277</Words>
  <Characters>7285</Characters>
  <Application>Microsoft Office Word</Application>
  <DocSecurity>0</DocSecurity>
  <Lines>60</Lines>
  <Paragraphs>17</Paragraphs>
  <ScaleCrop>false</ScaleCrop>
  <Company>P R C</Company>
  <LinksUpToDate>false</LinksUpToDate>
  <CharactersWithSpaces>8545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2026-01-27T15:54:00Z</dcterms:created>
  <dcterms:modified xsi:type="dcterms:W3CDTF">2026-02-04T15:39:00Z</dcterms:modified>
</cp:coreProperties>
</file>