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A78C2" w:rsidRDefault="001A78C2" w:rsidP="001A78C2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1A78C2" w:rsidRDefault="001A78C2" w:rsidP="001A78C2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1A78C2" w:rsidRDefault="001A78C2" w:rsidP="001A78C2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tylerrdev@outlook.com | linkedin.com/in/tyler-roberts-76a8193b2/ | Florida, United States | +1 (321) 376-7095</w:t>
      </w:r>
    </w:p>
    <w:p w:rsidR="000D5D4C" w:rsidRDefault="009C496F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0D5D4C" w:rsidRPr="001047E0" w:rsidRDefault="001047E0">
      <w:pPr>
        <w:spacing w:after="120"/>
        <w:jc w:val="both"/>
        <w:rPr>
          <w:rFonts w:ascii="Arial" w:hAnsi="Arial" w:cs="Arial"/>
        </w:rPr>
      </w:pPr>
      <w:r w:rsidRPr="001047E0">
        <w:rPr>
          <w:rFonts w:ascii="Arial" w:hAnsi="Arial" w:cs="Arial"/>
        </w:rPr>
        <w:t xml:space="preserve">Senior Software Engineer with </w:t>
      </w:r>
      <w:r w:rsidRPr="001047E0">
        <w:rPr>
          <w:rStyle w:val="Strong"/>
          <w:rFonts w:ascii="Arial" w:hAnsi="Arial" w:cs="Arial"/>
        </w:rPr>
        <w:t>9+ years</w:t>
      </w:r>
      <w:r w:rsidRPr="001047E0">
        <w:rPr>
          <w:rFonts w:ascii="Arial" w:hAnsi="Arial" w:cs="Arial"/>
        </w:rPr>
        <w:t xml:space="preserve"> specializing in </w:t>
      </w:r>
      <w:r w:rsidRPr="001047E0">
        <w:rPr>
          <w:rStyle w:val="Strong"/>
          <w:rFonts w:ascii="Arial" w:hAnsi="Arial" w:cs="Arial"/>
        </w:rPr>
        <w:t>backend engineering</w:t>
      </w:r>
      <w:r w:rsidRPr="001047E0">
        <w:rPr>
          <w:rFonts w:ascii="Arial" w:hAnsi="Arial" w:cs="Arial"/>
        </w:rPr>
        <w:t xml:space="preserve"> in the </w:t>
      </w:r>
      <w:r w:rsidRPr="001047E0">
        <w:rPr>
          <w:rStyle w:val="Strong"/>
          <w:rFonts w:ascii="Arial" w:hAnsi="Arial" w:cs="Arial"/>
        </w:rPr>
        <w:t>.NET</w:t>
      </w:r>
      <w:r w:rsidRPr="001047E0">
        <w:rPr>
          <w:rFonts w:ascii="Arial" w:hAnsi="Arial" w:cs="Arial"/>
        </w:rPr>
        <w:t xml:space="preserve"> ecosystem, designing and owning </w:t>
      </w:r>
      <w:r w:rsidRPr="001047E0">
        <w:rPr>
          <w:rStyle w:val="Strong"/>
          <w:rFonts w:ascii="Arial" w:hAnsi="Arial" w:cs="Arial"/>
        </w:rPr>
        <w:t>production-grade APIs</w:t>
      </w:r>
      <w:r w:rsidRPr="001047E0">
        <w:rPr>
          <w:rFonts w:ascii="Arial" w:hAnsi="Arial" w:cs="Arial"/>
        </w:rPr>
        <w:t xml:space="preserve"> and </w:t>
      </w:r>
      <w:r w:rsidRPr="001047E0">
        <w:rPr>
          <w:rStyle w:val="Strong"/>
          <w:rFonts w:ascii="Arial" w:hAnsi="Arial" w:cs="Arial"/>
        </w:rPr>
        <w:t>distributed services</w:t>
      </w:r>
      <w:r w:rsidRPr="001047E0">
        <w:rPr>
          <w:rFonts w:ascii="Arial" w:hAnsi="Arial" w:cs="Arial"/>
        </w:rPr>
        <w:t xml:space="preserve"> with strong emphasis on </w:t>
      </w:r>
      <w:r w:rsidRPr="001047E0">
        <w:rPr>
          <w:rStyle w:val="Strong"/>
          <w:rFonts w:ascii="Arial" w:hAnsi="Arial" w:cs="Arial"/>
        </w:rPr>
        <w:t>security</w:t>
      </w:r>
      <w:r w:rsidRPr="001047E0">
        <w:rPr>
          <w:rFonts w:ascii="Arial" w:hAnsi="Arial" w:cs="Arial"/>
        </w:rPr>
        <w:t xml:space="preserve">, </w:t>
      </w:r>
      <w:r w:rsidRPr="001047E0">
        <w:rPr>
          <w:rStyle w:val="Strong"/>
          <w:rFonts w:ascii="Arial" w:hAnsi="Arial" w:cs="Arial"/>
        </w:rPr>
        <w:t>reliability</w:t>
      </w:r>
      <w:r w:rsidRPr="001047E0">
        <w:rPr>
          <w:rFonts w:ascii="Arial" w:hAnsi="Arial" w:cs="Arial"/>
        </w:rPr>
        <w:t xml:space="preserve">, and </w:t>
      </w:r>
      <w:proofErr w:type="spellStart"/>
      <w:r w:rsidRPr="001047E0">
        <w:rPr>
          <w:rStyle w:val="Strong"/>
          <w:rFonts w:ascii="Arial" w:hAnsi="Arial" w:cs="Arial"/>
        </w:rPr>
        <w:t>observability</w:t>
      </w:r>
      <w:proofErr w:type="spellEnd"/>
      <w:r w:rsidRPr="001047E0">
        <w:rPr>
          <w:rFonts w:ascii="Arial" w:hAnsi="Arial" w:cs="Arial"/>
        </w:rPr>
        <w:t xml:space="preserve">. </w:t>
      </w:r>
      <w:proofErr w:type="gramStart"/>
      <w:r w:rsidRPr="001047E0">
        <w:rPr>
          <w:rFonts w:ascii="Arial" w:hAnsi="Arial" w:cs="Arial"/>
        </w:rPr>
        <w:t xml:space="preserve">Trusted to translate ambiguous business requirements into </w:t>
      </w:r>
      <w:r w:rsidRPr="001047E0">
        <w:rPr>
          <w:rStyle w:val="Strong"/>
          <w:rFonts w:ascii="Arial" w:hAnsi="Arial" w:cs="Arial"/>
        </w:rPr>
        <w:t>clean service boundaries</w:t>
      </w:r>
      <w:r w:rsidRPr="001047E0">
        <w:rPr>
          <w:rFonts w:ascii="Arial" w:hAnsi="Arial" w:cs="Arial"/>
        </w:rPr>
        <w:t xml:space="preserve">, </w:t>
      </w:r>
      <w:r w:rsidRPr="001047E0">
        <w:rPr>
          <w:rStyle w:val="Strong"/>
          <w:rFonts w:ascii="Arial" w:hAnsi="Arial" w:cs="Arial"/>
        </w:rPr>
        <w:t>data-consistent workflows</w:t>
      </w:r>
      <w:r w:rsidRPr="001047E0">
        <w:rPr>
          <w:rFonts w:ascii="Arial" w:hAnsi="Arial" w:cs="Arial"/>
        </w:rPr>
        <w:t xml:space="preserve">, and </w:t>
      </w:r>
      <w:r w:rsidRPr="001047E0">
        <w:rPr>
          <w:rStyle w:val="Strong"/>
          <w:rFonts w:ascii="Arial" w:hAnsi="Arial" w:cs="Arial"/>
        </w:rPr>
        <w:t>cloud-native delivery</w:t>
      </w:r>
      <w:r w:rsidRPr="001047E0">
        <w:rPr>
          <w:rFonts w:ascii="Arial" w:hAnsi="Arial" w:cs="Arial"/>
        </w:rPr>
        <w:t xml:space="preserve"> using modern </w:t>
      </w:r>
      <w:r w:rsidRPr="001047E0">
        <w:rPr>
          <w:rStyle w:val="Strong"/>
          <w:rFonts w:ascii="Arial" w:hAnsi="Arial" w:cs="Arial"/>
        </w:rPr>
        <w:t>CI/CD</w:t>
      </w:r>
      <w:r w:rsidRPr="001047E0">
        <w:rPr>
          <w:rFonts w:ascii="Arial" w:hAnsi="Arial" w:cs="Arial"/>
        </w:rPr>
        <w:t xml:space="preserve">, </w:t>
      </w:r>
      <w:proofErr w:type="spellStart"/>
      <w:r w:rsidRPr="001047E0">
        <w:rPr>
          <w:rStyle w:val="Strong"/>
          <w:rFonts w:ascii="Arial" w:hAnsi="Arial" w:cs="Arial"/>
        </w:rPr>
        <w:t>IaC</w:t>
      </w:r>
      <w:proofErr w:type="spellEnd"/>
      <w:r w:rsidRPr="001047E0">
        <w:rPr>
          <w:rFonts w:ascii="Arial" w:hAnsi="Arial" w:cs="Arial"/>
        </w:rPr>
        <w:t xml:space="preserve">, and event-driven patterns across </w:t>
      </w:r>
      <w:r w:rsidRPr="001047E0">
        <w:rPr>
          <w:rStyle w:val="Strong"/>
          <w:rFonts w:ascii="Arial" w:hAnsi="Arial" w:cs="Arial"/>
        </w:rPr>
        <w:t>AWS</w:t>
      </w:r>
      <w:r w:rsidRPr="001047E0">
        <w:rPr>
          <w:rFonts w:ascii="Arial" w:hAnsi="Arial" w:cs="Arial"/>
        </w:rPr>
        <w:t xml:space="preserve"> (primary) with practical exposure to </w:t>
      </w:r>
      <w:r w:rsidRPr="001047E0">
        <w:rPr>
          <w:rStyle w:val="Strong"/>
          <w:rFonts w:ascii="Arial" w:hAnsi="Arial" w:cs="Arial"/>
        </w:rPr>
        <w:t>Azure</w:t>
      </w:r>
      <w:r w:rsidRPr="001047E0">
        <w:rPr>
          <w:rFonts w:ascii="Arial" w:hAnsi="Arial" w:cs="Arial"/>
        </w:rPr>
        <w:t xml:space="preserve"> and </w:t>
      </w:r>
      <w:r w:rsidRPr="001047E0">
        <w:rPr>
          <w:rStyle w:val="Strong"/>
          <w:rFonts w:ascii="Arial" w:hAnsi="Arial" w:cs="Arial"/>
        </w:rPr>
        <w:t>GCP</w:t>
      </w:r>
      <w:r w:rsidRPr="001047E0">
        <w:rPr>
          <w:rFonts w:ascii="Arial" w:hAnsi="Arial" w:cs="Arial"/>
        </w:rPr>
        <w:t>.</w:t>
      </w:r>
      <w:proofErr w:type="gramEnd"/>
    </w:p>
    <w:p w:rsidR="000D5D4C" w:rsidRDefault="009C496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1047E0" w:rsidRPr="001047E0" w:rsidRDefault="001047E0" w:rsidP="001047E0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1047E0">
        <w:rPr>
          <w:rStyle w:val="Strong"/>
          <w:rFonts w:ascii="Arial" w:hAnsi="Arial" w:cs="Arial"/>
          <w:sz w:val="20"/>
        </w:rPr>
        <w:t>Backend &amp; APIs</w:t>
      </w:r>
      <w:r w:rsidRPr="001047E0">
        <w:rPr>
          <w:rFonts w:ascii="Arial" w:hAnsi="Arial" w:cs="Arial"/>
          <w:sz w:val="20"/>
        </w:rPr>
        <w:t xml:space="preserve"> — </w:t>
      </w:r>
      <w:r w:rsidRPr="001047E0">
        <w:rPr>
          <w:rStyle w:val="Strong"/>
          <w:rFonts w:ascii="Arial" w:hAnsi="Arial" w:cs="Arial"/>
          <w:sz w:val="20"/>
        </w:rPr>
        <w:t>C#</w:t>
      </w:r>
      <w:r w:rsidRPr="001047E0">
        <w:rPr>
          <w:rFonts w:ascii="Arial" w:hAnsi="Arial" w:cs="Arial"/>
          <w:sz w:val="20"/>
        </w:rPr>
        <w:t xml:space="preserve">, </w:t>
      </w:r>
      <w:r w:rsidRPr="001047E0">
        <w:rPr>
          <w:rStyle w:val="Strong"/>
          <w:rFonts w:ascii="Arial" w:hAnsi="Arial" w:cs="Arial"/>
          <w:sz w:val="20"/>
        </w:rPr>
        <w:t>.NET</w:t>
      </w:r>
      <w:r w:rsidRPr="001047E0">
        <w:rPr>
          <w:rFonts w:ascii="Arial" w:hAnsi="Arial" w:cs="Arial"/>
          <w:sz w:val="20"/>
        </w:rPr>
        <w:t xml:space="preserve">, </w:t>
      </w:r>
      <w:r w:rsidRPr="001047E0">
        <w:rPr>
          <w:rStyle w:val="Strong"/>
          <w:rFonts w:ascii="Arial" w:hAnsi="Arial" w:cs="Arial"/>
          <w:sz w:val="20"/>
        </w:rPr>
        <w:t>ASP.NET Core Web API</w:t>
      </w:r>
      <w:r w:rsidRPr="001047E0">
        <w:rPr>
          <w:rFonts w:ascii="Arial" w:hAnsi="Arial" w:cs="Arial"/>
          <w:sz w:val="20"/>
        </w:rPr>
        <w:t xml:space="preserve">, </w:t>
      </w:r>
      <w:r w:rsidRPr="001047E0">
        <w:rPr>
          <w:rStyle w:val="Strong"/>
          <w:rFonts w:ascii="Arial" w:hAnsi="Arial" w:cs="Arial"/>
          <w:sz w:val="20"/>
        </w:rPr>
        <w:t>REST</w:t>
      </w:r>
      <w:r w:rsidRPr="001047E0">
        <w:rPr>
          <w:rFonts w:ascii="Arial" w:hAnsi="Arial" w:cs="Arial"/>
          <w:sz w:val="20"/>
        </w:rPr>
        <w:t xml:space="preserve">, </w:t>
      </w:r>
      <w:proofErr w:type="spellStart"/>
      <w:r w:rsidRPr="001047E0">
        <w:rPr>
          <w:rFonts w:ascii="Arial" w:hAnsi="Arial" w:cs="Arial"/>
          <w:sz w:val="20"/>
        </w:rPr>
        <w:t>microservices</w:t>
      </w:r>
      <w:proofErr w:type="spellEnd"/>
      <w:r w:rsidRPr="001047E0">
        <w:rPr>
          <w:rFonts w:ascii="Arial" w:hAnsi="Arial" w:cs="Arial"/>
          <w:sz w:val="20"/>
        </w:rPr>
        <w:t xml:space="preserve">, distributed systems, background services, message-based processing, API versioning, </w:t>
      </w:r>
      <w:proofErr w:type="spellStart"/>
      <w:r w:rsidRPr="001047E0">
        <w:rPr>
          <w:rFonts w:ascii="Arial" w:hAnsi="Arial" w:cs="Arial"/>
          <w:sz w:val="20"/>
        </w:rPr>
        <w:t>idempotency</w:t>
      </w:r>
      <w:proofErr w:type="spellEnd"/>
      <w:r w:rsidRPr="001047E0">
        <w:rPr>
          <w:rFonts w:ascii="Arial" w:hAnsi="Arial" w:cs="Arial"/>
          <w:sz w:val="20"/>
        </w:rPr>
        <w:t xml:space="preserve"> &amp; safe retries, pagination/filtering/sorting, structured error models</w:t>
      </w:r>
    </w:p>
    <w:p w:rsidR="001047E0" w:rsidRPr="001047E0" w:rsidRDefault="001047E0" w:rsidP="001047E0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1047E0">
        <w:rPr>
          <w:rStyle w:val="Strong"/>
          <w:rFonts w:ascii="Arial" w:hAnsi="Arial" w:cs="Arial"/>
          <w:sz w:val="20"/>
        </w:rPr>
        <w:t>Data, Messaging &amp; Search</w:t>
      </w:r>
      <w:r w:rsidRPr="001047E0">
        <w:rPr>
          <w:rFonts w:ascii="Arial" w:hAnsi="Arial" w:cs="Arial"/>
          <w:sz w:val="20"/>
        </w:rPr>
        <w:t xml:space="preserve"> — Relational: </w:t>
      </w:r>
      <w:proofErr w:type="spellStart"/>
      <w:r w:rsidRPr="001047E0">
        <w:rPr>
          <w:rStyle w:val="Strong"/>
          <w:rFonts w:ascii="Arial" w:hAnsi="Arial" w:cs="Arial"/>
          <w:sz w:val="20"/>
        </w:rPr>
        <w:t>PostgreSQL</w:t>
      </w:r>
      <w:proofErr w:type="spellEnd"/>
      <w:r w:rsidRPr="001047E0">
        <w:rPr>
          <w:rFonts w:ascii="Arial" w:hAnsi="Arial" w:cs="Arial"/>
          <w:sz w:val="20"/>
        </w:rPr>
        <w:t xml:space="preserve">, </w:t>
      </w:r>
      <w:r w:rsidRPr="001047E0">
        <w:rPr>
          <w:rStyle w:val="Strong"/>
          <w:rFonts w:ascii="Arial" w:hAnsi="Arial" w:cs="Arial"/>
          <w:sz w:val="20"/>
        </w:rPr>
        <w:t>MySQL</w:t>
      </w:r>
      <w:r w:rsidRPr="001047E0">
        <w:rPr>
          <w:rFonts w:ascii="Arial" w:hAnsi="Arial" w:cs="Arial"/>
          <w:sz w:val="20"/>
        </w:rPr>
        <w:t xml:space="preserve">, </w:t>
      </w:r>
      <w:r w:rsidRPr="001047E0">
        <w:rPr>
          <w:rStyle w:val="Strong"/>
          <w:rFonts w:ascii="Arial" w:hAnsi="Arial" w:cs="Arial"/>
          <w:sz w:val="20"/>
        </w:rPr>
        <w:t>SQL Server</w:t>
      </w:r>
      <w:r w:rsidRPr="001047E0">
        <w:rPr>
          <w:rFonts w:ascii="Arial" w:hAnsi="Arial" w:cs="Arial"/>
          <w:sz w:val="20"/>
        </w:rPr>
        <w:t xml:space="preserve"> | </w:t>
      </w:r>
      <w:proofErr w:type="spellStart"/>
      <w:r w:rsidRPr="001047E0">
        <w:rPr>
          <w:rFonts w:ascii="Arial" w:hAnsi="Arial" w:cs="Arial"/>
          <w:sz w:val="20"/>
        </w:rPr>
        <w:t>NoSQL</w:t>
      </w:r>
      <w:proofErr w:type="spellEnd"/>
      <w:r w:rsidRPr="001047E0">
        <w:rPr>
          <w:rFonts w:ascii="Arial" w:hAnsi="Arial" w:cs="Arial"/>
          <w:sz w:val="20"/>
        </w:rPr>
        <w:t xml:space="preserve">: </w:t>
      </w:r>
      <w:proofErr w:type="spellStart"/>
      <w:r w:rsidRPr="001047E0">
        <w:rPr>
          <w:rStyle w:val="Strong"/>
          <w:rFonts w:ascii="Arial" w:hAnsi="Arial" w:cs="Arial"/>
          <w:sz w:val="20"/>
        </w:rPr>
        <w:t>Redis</w:t>
      </w:r>
      <w:proofErr w:type="spellEnd"/>
      <w:r w:rsidRPr="001047E0">
        <w:rPr>
          <w:rFonts w:ascii="Arial" w:hAnsi="Arial" w:cs="Arial"/>
          <w:sz w:val="20"/>
        </w:rPr>
        <w:t xml:space="preserve">, </w:t>
      </w:r>
      <w:proofErr w:type="spellStart"/>
      <w:r w:rsidRPr="001047E0">
        <w:rPr>
          <w:rStyle w:val="Strong"/>
          <w:rFonts w:ascii="Arial" w:hAnsi="Arial" w:cs="Arial"/>
          <w:sz w:val="20"/>
        </w:rPr>
        <w:t>MongoDB</w:t>
      </w:r>
      <w:proofErr w:type="spellEnd"/>
      <w:r w:rsidRPr="001047E0">
        <w:rPr>
          <w:rFonts w:ascii="Arial" w:hAnsi="Arial" w:cs="Arial"/>
          <w:sz w:val="20"/>
        </w:rPr>
        <w:t xml:space="preserve">, </w:t>
      </w:r>
      <w:proofErr w:type="spellStart"/>
      <w:r w:rsidRPr="001047E0">
        <w:rPr>
          <w:rStyle w:val="Strong"/>
          <w:rFonts w:ascii="Arial" w:hAnsi="Arial" w:cs="Arial"/>
          <w:sz w:val="20"/>
        </w:rPr>
        <w:t>DynamoDB</w:t>
      </w:r>
      <w:proofErr w:type="spellEnd"/>
      <w:r w:rsidRPr="001047E0">
        <w:rPr>
          <w:rFonts w:ascii="Arial" w:hAnsi="Arial" w:cs="Arial"/>
          <w:sz w:val="20"/>
        </w:rPr>
        <w:t xml:space="preserve"> | Queues/streams: </w:t>
      </w:r>
      <w:r w:rsidRPr="001047E0">
        <w:rPr>
          <w:rStyle w:val="Strong"/>
          <w:rFonts w:ascii="Arial" w:hAnsi="Arial" w:cs="Arial"/>
          <w:sz w:val="20"/>
        </w:rPr>
        <w:t>AWS SQS/SNS</w:t>
      </w:r>
      <w:r w:rsidRPr="001047E0">
        <w:rPr>
          <w:rFonts w:ascii="Arial" w:hAnsi="Arial" w:cs="Arial"/>
          <w:sz w:val="20"/>
        </w:rPr>
        <w:t xml:space="preserve">, </w:t>
      </w:r>
      <w:r w:rsidRPr="001047E0">
        <w:rPr>
          <w:rStyle w:val="Strong"/>
          <w:rFonts w:ascii="Arial" w:hAnsi="Arial" w:cs="Arial"/>
          <w:sz w:val="20"/>
        </w:rPr>
        <w:t>Kafka</w:t>
      </w:r>
      <w:r w:rsidRPr="001047E0">
        <w:rPr>
          <w:rFonts w:ascii="Arial" w:hAnsi="Arial" w:cs="Arial"/>
          <w:sz w:val="20"/>
        </w:rPr>
        <w:t xml:space="preserve">, </w:t>
      </w:r>
      <w:proofErr w:type="spellStart"/>
      <w:r w:rsidRPr="001047E0">
        <w:rPr>
          <w:rStyle w:val="Strong"/>
          <w:rFonts w:ascii="Arial" w:hAnsi="Arial" w:cs="Arial"/>
          <w:sz w:val="20"/>
        </w:rPr>
        <w:t>RabbitMQ</w:t>
      </w:r>
      <w:proofErr w:type="spellEnd"/>
      <w:r w:rsidRPr="001047E0">
        <w:rPr>
          <w:rFonts w:ascii="Arial" w:hAnsi="Arial" w:cs="Arial"/>
          <w:sz w:val="20"/>
        </w:rPr>
        <w:t xml:space="preserve"> | Search: </w:t>
      </w:r>
      <w:proofErr w:type="spellStart"/>
      <w:r w:rsidRPr="001047E0">
        <w:rPr>
          <w:rStyle w:val="Strong"/>
          <w:rFonts w:ascii="Arial" w:hAnsi="Arial" w:cs="Arial"/>
          <w:sz w:val="20"/>
        </w:rPr>
        <w:t>Elasticsearch</w:t>
      </w:r>
      <w:proofErr w:type="spellEnd"/>
      <w:r w:rsidRPr="001047E0">
        <w:rPr>
          <w:rFonts w:ascii="Arial" w:hAnsi="Arial" w:cs="Arial"/>
          <w:sz w:val="20"/>
        </w:rPr>
        <w:t xml:space="preserve">, </w:t>
      </w:r>
      <w:r w:rsidRPr="001047E0">
        <w:rPr>
          <w:rStyle w:val="Strong"/>
          <w:rFonts w:ascii="Arial" w:hAnsi="Arial" w:cs="Arial"/>
          <w:sz w:val="20"/>
        </w:rPr>
        <w:t>OpenSearch</w:t>
      </w:r>
      <w:r w:rsidRPr="001047E0">
        <w:rPr>
          <w:rFonts w:ascii="Arial" w:hAnsi="Arial" w:cs="Arial"/>
          <w:sz w:val="20"/>
        </w:rPr>
        <w:t xml:space="preserve"> | Analytics: </w:t>
      </w:r>
      <w:r w:rsidRPr="001047E0">
        <w:rPr>
          <w:rStyle w:val="Strong"/>
          <w:rFonts w:ascii="Arial" w:hAnsi="Arial" w:cs="Arial"/>
          <w:sz w:val="20"/>
        </w:rPr>
        <w:t>Redshift</w:t>
      </w:r>
      <w:r w:rsidRPr="001047E0">
        <w:rPr>
          <w:rFonts w:ascii="Arial" w:hAnsi="Arial" w:cs="Arial"/>
          <w:sz w:val="20"/>
        </w:rPr>
        <w:t xml:space="preserve">, </w:t>
      </w:r>
      <w:proofErr w:type="spellStart"/>
      <w:r w:rsidRPr="001047E0">
        <w:rPr>
          <w:rStyle w:val="Strong"/>
          <w:rFonts w:ascii="Arial" w:hAnsi="Arial" w:cs="Arial"/>
          <w:sz w:val="20"/>
        </w:rPr>
        <w:t>BigQuery</w:t>
      </w:r>
      <w:proofErr w:type="spellEnd"/>
    </w:p>
    <w:p w:rsidR="001047E0" w:rsidRPr="001047E0" w:rsidRDefault="001047E0" w:rsidP="001047E0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1047E0">
        <w:rPr>
          <w:rStyle w:val="Strong"/>
          <w:rFonts w:ascii="Arial" w:hAnsi="Arial" w:cs="Arial"/>
          <w:sz w:val="20"/>
        </w:rPr>
        <w:t xml:space="preserve">Cloud &amp; </w:t>
      </w:r>
      <w:proofErr w:type="spellStart"/>
      <w:r w:rsidRPr="001047E0">
        <w:rPr>
          <w:rStyle w:val="Strong"/>
          <w:rFonts w:ascii="Arial" w:hAnsi="Arial" w:cs="Arial"/>
          <w:sz w:val="20"/>
        </w:rPr>
        <w:t>DevOps</w:t>
      </w:r>
      <w:proofErr w:type="spellEnd"/>
      <w:r w:rsidRPr="001047E0">
        <w:rPr>
          <w:rFonts w:ascii="Arial" w:hAnsi="Arial" w:cs="Arial"/>
          <w:sz w:val="20"/>
        </w:rPr>
        <w:t xml:space="preserve"> — </w:t>
      </w:r>
      <w:r w:rsidRPr="001047E0">
        <w:rPr>
          <w:rStyle w:val="Strong"/>
          <w:rFonts w:ascii="Arial" w:hAnsi="Arial" w:cs="Arial"/>
          <w:sz w:val="20"/>
        </w:rPr>
        <w:t>AWS</w:t>
      </w:r>
      <w:r w:rsidRPr="001047E0">
        <w:rPr>
          <w:rFonts w:ascii="Arial" w:hAnsi="Arial" w:cs="Arial"/>
          <w:sz w:val="20"/>
        </w:rPr>
        <w:t xml:space="preserve"> (primary): </w:t>
      </w:r>
      <w:r w:rsidRPr="001047E0">
        <w:rPr>
          <w:rStyle w:val="Strong"/>
          <w:rFonts w:ascii="Arial" w:hAnsi="Arial" w:cs="Arial"/>
          <w:sz w:val="20"/>
        </w:rPr>
        <w:t>EKS</w:t>
      </w:r>
      <w:r w:rsidRPr="001047E0">
        <w:rPr>
          <w:rFonts w:ascii="Arial" w:hAnsi="Arial" w:cs="Arial"/>
          <w:sz w:val="20"/>
        </w:rPr>
        <w:t xml:space="preserve">, </w:t>
      </w:r>
      <w:r w:rsidRPr="001047E0">
        <w:rPr>
          <w:rStyle w:val="Strong"/>
          <w:rFonts w:ascii="Arial" w:hAnsi="Arial" w:cs="Arial"/>
          <w:sz w:val="20"/>
        </w:rPr>
        <w:t>ECS</w:t>
      </w:r>
      <w:r w:rsidRPr="001047E0">
        <w:rPr>
          <w:rFonts w:ascii="Arial" w:hAnsi="Arial" w:cs="Arial"/>
          <w:sz w:val="20"/>
        </w:rPr>
        <w:t xml:space="preserve">, </w:t>
      </w:r>
      <w:r w:rsidRPr="001047E0">
        <w:rPr>
          <w:rStyle w:val="Strong"/>
          <w:rFonts w:ascii="Arial" w:hAnsi="Arial" w:cs="Arial"/>
          <w:sz w:val="20"/>
        </w:rPr>
        <w:t>EC2</w:t>
      </w:r>
      <w:r w:rsidRPr="001047E0">
        <w:rPr>
          <w:rFonts w:ascii="Arial" w:hAnsi="Arial" w:cs="Arial"/>
          <w:sz w:val="20"/>
        </w:rPr>
        <w:t xml:space="preserve">, </w:t>
      </w:r>
      <w:r w:rsidRPr="001047E0">
        <w:rPr>
          <w:rStyle w:val="Strong"/>
          <w:rFonts w:ascii="Arial" w:hAnsi="Arial" w:cs="Arial"/>
          <w:sz w:val="20"/>
        </w:rPr>
        <w:t>Lambda</w:t>
      </w:r>
      <w:r w:rsidRPr="001047E0">
        <w:rPr>
          <w:rFonts w:ascii="Arial" w:hAnsi="Arial" w:cs="Arial"/>
          <w:sz w:val="20"/>
        </w:rPr>
        <w:t xml:space="preserve">, </w:t>
      </w:r>
      <w:r w:rsidRPr="001047E0">
        <w:rPr>
          <w:rStyle w:val="Strong"/>
          <w:rFonts w:ascii="Arial" w:hAnsi="Arial" w:cs="Arial"/>
          <w:sz w:val="20"/>
        </w:rPr>
        <w:t>API Gateway</w:t>
      </w:r>
      <w:r w:rsidRPr="001047E0">
        <w:rPr>
          <w:rFonts w:ascii="Arial" w:hAnsi="Arial" w:cs="Arial"/>
          <w:sz w:val="20"/>
        </w:rPr>
        <w:t xml:space="preserve">, </w:t>
      </w:r>
      <w:r w:rsidRPr="001047E0">
        <w:rPr>
          <w:rStyle w:val="Strong"/>
          <w:rFonts w:ascii="Arial" w:hAnsi="Arial" w:cs="Arial"/>
          <w:sz w:val="20"/>
        </w:rPr>
        <w:t>S3</w:t>
      </w:r>
      <w:r w:rsidRPr="001047E0">
        <w:rPr>
          <w:rFonts w:ascii="Arial" w:hAnsi="Arial" w:cs="Arial"/>
          <w:sz w:val="20"/>
        </w:rPr>
        <w:t xml:space="preserve">, </w:t>
      </w:r>
      <w:proofErr w:type="spellStart"/>
      <w:r w:rsidRPr="001047E0">
        <w:rPr>
          <w:rStyle w:val="Strong"/>
          <w:rFonts w:ascii="Arial" w:hAnsi="Arial" w:cs="Arial"/>
          <w:sz w:val="20"/>
        </w:rPr>
        <w:t>CloudFront</w:t>
      </w:r>
      <w:proofErr w:type="spellEnd"/>
      <w:r w:rsidRPr="001047E0">
        <w:rPr>
          <w:rFonts w:ascii="Arial" w:hAnsi="Arial" w:cs="Arial"/>
          <w:sz w:val="20"/>
        </w:rPr>
        <w:t xml:space="preserve">, </w:t>
      </w:r>
      <w:r w:rsidRPr="001047E0">
        <w:rPr>
          <w:rStyle w:val="Strong"/>
          <w:rFonts w:ascii="Arial" w:hAnsi="Arial" w:cs="Arial"/>
          <w:sz w:val="20"/>
        </w:rPr>
        <w:t>RDS</w:t>
      </w:r>
      <w:r w:rsidRPr="001047E0">
        <w:rPr>
          <w:rFonts w:ascii="Arial" w:hAnsi="Arial" w:cs="Arial"/>
          <w:sz w:val="20"/>
        </w:rPr>
        <w:t xml:space="preserve">, </w:t>
      </w:r>
      <w:proofErr w:type="spellStart"/>
      <w:r w:rsidRPr="001047E0">
        <w:rPr>
          <w:rStyle w:val="Strong"/>
          <w:rFonts w:ascii="Arial" w:hAnsi="Arial" w:cs="Arial"/>
          <w:sz w:val="20"/>
        </w:rPr>
        <w:t>DynamoDB</w:t>
      </w:r>
      <w:proofErr w:type="spellEnd"/>
      <w:r w:rsidRPr="001047E0">
        <w:rPr>
          <w:rFonts w:ascii="Arial" w:hAnsi="Arial" w:cs="Arial"/>
          <w:sz w:val="20"/>
        </w:rPr>
        <w:t xml:space="preserve">, </w:t>
      </w:r>
      <w:proofErr w:type="spellStart"/>
      <w:r w:rsidRPr="001047E0">
        <w:rPr>
          <w:rStyle w:val="Strong"/>
          <w:rFonts w:ascii="Arial" w:hAnsi="Arial" w:cs="Arial"/>
          <w:sz w:val="20"/>
        </w:rPr>
        <w:t>ElastiCache</w:t>
      </w:r>
      <w:proofErr w:type="spellEnd"/>
      <w:r w:rsidRPr="001047E0">
        <w:rPr>
          <w:rFonts w:ascii="Arial" w:hAnsi="Arial" w:cs="Arial"/>
          <w:sz w:val="20"/>
        </w:rPr>
        <w:t xml:space="preserve">, </w:t>
      </w:r>
      <w:proofErr w:type="spellStart"/>
      <w:r w:rsidRPr="001047E0">
        <w:rPr>
          <w:rStyle w:val="Strong"/>
          <w:rFonts w:ascii="Arial" w:hAnsi="Arial" w:cs="Arial"/>
          <w:sz w:val="20"/>
        </w:rPr>
        <w:t>EventBridge</w:t>
      </w:r>
      <w:proofErr w:type="spellEnd"/>
      <w:r w:rsidRPr="001047E0">
        <w:rPr>
          <w:rFonts w:ascii="Arial" w:hAnsi="Arial" w:cs="Arial"/>
          <w:sz w:val="20"/>
        </w:rPr>
        <w:t xml:space="preserve">, </w:t>
      </w:r>
      <w:r w:rsidRPr="001047E0">
        <w:rPr>
          <w:rStyle w:val="Strong"/>
          <w:rFonts w:ascii="Arial" w:hAnsi="Arial" w:cs="Arial"/>
          <w:sz w:val="20"/>
        </w:rPr>
        <w:t>Step Functions</w:t>
      </w:r>
      <w:r w:rsidRPr="001047E0">
        <w:rPr>
          <w:rFonts w:ascii="Arial" w:hAnsi="Arial" w:cs="Arial"/>
          <w:sz w:val="20"/>
        </w:rPr>
        <w:t xml:space="preserve">, </w:t>
      </w:r>
      <w:r w:rsidRPr="001047E0">
        <w:rPr>
          <w:rStyle w:val="Strong"/>
          <w:rFonts w:ascii="Arial" w:hAnsi="Arial" w:cs="Arial"/>
          <w:sz w:val="20"/>
        </w:rPr>
        <w:t>IAM</w:t>
      </w:r>
      <w:r w:rsidRPr="001047E0">
        <w:rPr>
          <w:rFonts w:ascii="Arial" w:hAnsi="Arial" w:cs="Arial"/>
          <w:sz w:val="20"/>
        </w:rPr>
        <w:t xml:space="preserve"> | Azure: </w:t>
      </w:r>
      <w:r w:rsidRPr="001047E0">
        <w:rPr>
          <w:rStyle w:val="Strong"/>
          <w:rFonts w:ascii="Arial" w:hAnsi="Arial" w:cs="Arial"/>
          <w:sz w:val="20"/>
        </w:rPr>
        <w:t>AKS</w:t>
      </w:r>
      <w:r w:rsidRPr="001047E0">
        <w:rPr>
          <w:rFonts w:ascii="Arial" w:hAnsi="Arial" w:cs="Arial"/>
          <w:sz w:val="20"/>
        </w:rPr>
        <w:t xml:space="preserve">, </w:t>
      </w:r>
      <w:r w:rsidRPr="001047E0">
        <w:rPr>
          <w:rStyle w:val="Strong"/>
          <w:rFonts w:ascii="Arial" w:hAnsi="Arial" w:cs="Arial"/>
          <w:sz w:val="20"/>
        </w:rPr>
        <w:t>App Service</w:t>
      </w:r>
      <w:r w:rsidRPr="001047E0">
        <w:rPr>
          <w:rFonts w:ascii="Arial" w:hAnsi="Arial" w:cs="Arial"/>
          <w:sz w:val="20"/>
        </w:rPr>
        <w:t xml:space="preserve">, </w:t>
      </w:r>
      <w:r w:rsidRPr="001047E0">
        <w:rPr>
          <w:rStyle w:val="Strong"/>
          <w:rFonts w:ascii="Arial" w:hAnsi="Arial" w:cs="Arial"/>
          <w:sz w:val="20"/>
        </w:rPr>
        <w:t>Azure SQL</w:t>
      </w:r>
      <w:r w:rsidRPr="001047E0">
        <w:rPr>
          <w:rFonts w:ascii="Arial" w:hAnsi="Arial" w:cs="Arial"/>
          <w:sz w:val="20"/>
        </w:rPr>
        <w:t xml:space="preserve">, </w:t>
      </w:r>
      <w:r w:rsidRPr="001047E0">
        <w:rPr>
          <w:rStyle w:val="Strong"/>
          <w:rFonts w:ascii="Arial" w:hAnsi="Arial" w:cs="Arial"/>
          <w:sz w:val="20"/>
        </w:rPr>
        <w:t>Service Bus</w:t>
      </w:r>
      <w:r w:rsidRPr="001047E0">
        <w:rPr>
          <w:rFonts w:ascii="Arial" w:hAnsi="Arial" w:cs="Arial"/>
          <w:sz w:val="20"/>
        </w:rPr>
        <w:t xml:space="preserve">, </w:t>
      </w:r>
      <w:r w:rsidRPr="001047E0">
        <w:rPr>
          <w:rStyle w:val="Strong"/>
          <w:rFonts w:ascii="Arial" w:hAnsi="Arial" w:cs="Arial"/>
          <w:sz w:val="20"/>
        </w:rPr>
        <w:t>Key Vault</w:t>
      </w:r>
      <w:r w:rsidRPr="001047E0">
        <w:rPr>
          <w:rFonts w:ascii="Arial" w:hAnsi="Arial" w:cs="Arial"/>
          <w:sz w:val="20"/>
        </w:rPr>
        <w:t xml:space="preserve">, </w:t>
      </w:r>
      <w:r w:rsidRPr="001047E0">
        <w:rPr>
          <w:rStyle w:val="Strong"/>
          <w:rFonts w:ascii="Arial" w:hAnsi="Arial" w:cs="Arial"/>
          <w:sz w:val="20"/>
        </w:rPr>
        <w:t>Application Insights</w:t>
      </w:r>
      <w:r w:rsidRPr="001047E0">
        <w:rPr>
          <w:rFonts w:ascii="Arial" w:hAnsi="Arial" w:cs="Arial"/>
          <w:sz w:val="20"/>
        </w:rPr>
        <w:t xml:space="preserve"> | GCP: </w:t>
      </w:r>
      <w:r w:rsidRPr="001047E0">
        <w:rPr>
          <w:rStyle w:val="Strong"/>
          <w:rFonts w:ascii="Arial" w:hAnsi="Arial" w:cs="Arial"/>
          <w:sz w:val="20"/>
        </w:rPr>
        <w:t>GKE</w:t>
      </w:r>
      <w:r w:rsidRPr="001047E0">
        <w:rPr>
          <w:rFonts w:ascii="Arial" w:hAnsi="Arial" w:cs="Arial"/>
          <w:sz w:val="20"/>
        </w:rPr>
        <w:t xml:space="preserve">, </w:t>
      </w:r>
      <w:r w:rsidRPr="001047E0">
        <w:rPr>
          <w:rStyle w:val="Strong"/>
          <w:rFonts w:ascii="Arial" w:hAnsi="Arial" w:cs="Arial"/>
          <w:sz w:val="20"/>
        </w:rPr>
        <w:t>Cloud Run</w:t>
      </w:r>
      <w:r w:rsidRPr="001047E0">
        <w:rPr>
          <w:rFonts w:ascii="Arial" w:hAnsi="Arial" w:cs="Arial"/>
          <w:sz w:val="20"/>
        </w:rPr>
        <w:t xml:space="preserve">, </w:t>
      </w:r>
      <w:r w:rsidRPr="001047E0">
        <w:rPr>
          <w:rStyle w:val="Strong"/>
          <w:rFonts w:ascii="Arial" w:hAnsi="Arial" w:cs="Arial"/>
          <w:sz w:val="20"/>
        </w:rPr>
        <w:t>Pub/Sub</w:t>
      </w:r>
      <w:r w:rsidRPr="001047E0">
        <w:rPr>
          <w:rFonts w:ascii="Arial" w:hAnsi="Arial" w:cs="Arial"/>
          <w:sz w:val="20"/>
        </w:rPr>
        <w:t xml:space="preserve">, </w:t>
      </w:r>
      <w:r w:rsidRPr="001047E0">
        <w:rPr>
          <w:rStyle w:val="Strong"/>
          <w:rFonts w:ascii="Arial" w:hAnsi="Arial" w:cs="Arial"/>
          <w:sz w:val="20"/>
        </w:rPr>
        <w:t>Cloud Storage</w:t>
      </w:r>
      <w:r w:rsidRPr="001047E0">
        <w:rPr>
          <w:rFonts w:ascii="Arial" w:hAnsi="Arial" w:cs="Arial"/>
          <w:sz w:val="20"/>
        </w:rPr>
        <w:t xml:space="preserve">, </w:t>
      </w:r>
      <w:proofErr w:type="spellStart"/>
      <w:r w:rsidRPr="001047E0">
        <w:rPr>
          <w:rStyle w:val="Strong"/>
          <w:rFonts w:ascii="Arial" w:hAnsi="Arial" w:cs="Arial"/>
          <w:sz w:val="20"/>
        </w:rPr>
        <w:t>BigQuery</w:t>
      </w:r>
      <w:proofErr w:type="spellEnd"/>
      <w:r w:rsidRPr="001047E0">
        <w:rPr>
          <w:rFonts w:ascii="Arial" w:hAnsi="Arial" w:cs="Arial"/>
          <w:sz w:val="20"/>
        </w:rPr>
        <w:t xml:space="preserve"> | </w:t>
      </w:r>
      <w:proofErr w:type="spellStart"/>
      <w:r w:rsidRPr="001047E0">
        <w:rPr>
          <w:rStyle w:val="Strong"/>
          <w:rFonts w:ascii="Arial" w:hAnsi="Arial" w:cs="Arial"/>
          <w:sz w:val="20"/>
        </w:rPr>
        <w:t>Docker</w:t>
      </w:r>
      <w:proofErr w:type="spellEnd"/>
      <w:r w:rsidRPr="001047E0">
        <w:rPr>
          <w:rFonts w:ascii="Arial" w:hAnsi="Arial" w:cs="Arial"/>
          <w:sz w:val="20"/>
        </w:rPr>
        <w:t xml:space="preserve">, </w:t>
      </w:r>
      <w:proofErr w:type="spellStart"/>
      <w:r w:rsidRPr="001047E0">
        <w:rPr>
          <w:rStyle w:val="Strong"/>
          <w:rFonts w:ascii="Arial" w:hAnsi="Arial" w:cs="Arial"/>
          <w:sz w:val="20"/>
        </w:rPr>
        <w:t>Kubernetes</w:t>
      </w:r>
      <w:proofErr w:type="spellEnd"/>
      <w:r w:rsidRPr="001047E0">
        <w:rPr>
          <w:rFonts w:ascii="Arial" w:hAnsi="Arial" w:cs="Arial"/>
          <w:sz w:val="20"/>
        </w:rPr>
        <w:t xml:space="preserve">, </w:t>
      </w:r>
      <w:r w:rsidRPr="001047E0">
        <w:rPr>
          <w:rStyle w:val="Strong"/>
          <w:rFonts w:ascii="Arial" w:hAnsi="Arial" w:cs="Arial"/>
          <w:sz w:val="20"/>
        </w:rPr>
        <w:t>Helm</w:t>
      </w:r>
      <w:r w:rsidRPr="001047E0">
        <w:rPr>
          <w:rFonts w:ascii="Arial" w:hAnsi="Arial" w:cs="Arial"/>
          <w:sz w:val="20"/>
        </w:rPr>
        <w:t xml:space="preserve">, </w:t>
      </w:r>
      <w:r w:rsidRPr="001047E0">
        <w:rPr>
          <w:rStyle w:val="Strong"/>
          <w:rFonts w:ascii="Arial" w:hAnsi="Arial" w:cs="Arial"/>
          <w:sz w:val="20"/>
        </w:rPr>
        <w:t>Argo CD</w:t>
      </w:r>
      <w:r w:rsidRPr="001047E0">
        <w:rPr>
          <w:rFonts w:ascii="Arial" w:hAnsi="Arial" w:cs="Arial"/>
          <w:sz w:val="20"/>
        </w:rPr>
        <w:t xml:space="preserve">, </w:t>
      </w:r>
      <w:proofErr w:type="spellStart"/>
      <w:r w:rsidRPr="001047E0">
        <w:rPr>
          <w:rStyle w:val="Strong"/>
          <w:rFonts w:ascii="Arial" w:hAnsi="Arial" w:cs="Arial"/>
          <w:sz w:val="20"/>
        </w:rPr>
        <w:t>GitOps</w:t>
      </w:r>
      <w:proofErr w:type="spellEnd"/>
      <w:r w:rsidRPr="001047E0">
        <w:rPr>
          <w:rFonts w:ascii="Arial" w:hAnsi="Arial" w:cs="Arial"/>
          <w:sz w:val="20"/>
        </w:rPr>
        <w:t xml:space="preserve">, </w:t>
      </w:r>
      <w:proofErr w:type="spellStart"/>
      <w:r w:rsidRPr="001047E0">
        <w:rPr>
          <w:rStyle w:val="Strong"/>
          <w:rFonts w:ascii="Arial" w:hAnsi="Arial" w:cs="Arial"/>
          <w:sz w:val="20"/>
        </w:rPr>
        <w:t>Terraform</w:t>
      </w:r>
      <w:proofErr w:type="spellEnd"/>
      <w:r w:rsidRPr="001047E0">
        <w:rPr>
          <w:rFonts w:ascii="Arial" w:hAnsi="Arial" w:cs="Arial"/>
          <w:sz w:val="20"/>
        </w:rPr>
        <w:t xml:space="preserve">, </w:t>
      </w:r>
      <w:proofErr w:type="spellStart"/>
      <w:r w:rsidRPr="001047E0">
        <w:rPr>
          <w:rStyle w:val="Strong"/>
          <w:rFonts w:ascii="Arial" w:hAnsi="Arial" w:cs="Arial"/>
          <w:sz w:val="20"/>
        </w:rPr>
        <w:t>CloudFormation</w:t>
      </w:r>
      <w:proofErr w:type="spellEnd"/>
      <w:r w:rsidRPr="001047E0">
        <w:rPr>
          <w:rFonts w:ascii="Arial" w:hAnsi="Arial" w:cs="Arial"/>
          <w:sz w:val="20"/>
        </w:rPr>
        <w:t xml:space="preserve">, CI/CD: </w:t>
      </w:r>
      <w:proofErr w:type="spellStart"/>
      <w:r w:rsidRPr="001047E0">
        <w:rPr>
          <w:rStyle w:val="Strong"/>
          <w:rFonts w:ascii="Arial" w:hAnsi="Arial" w:cs="Arial"/>
          <w:sz w:val="20"/>
        </w:rPr>
        <w:t>GitHub</w:t>
      </w:r>
      <w:proofErr w:type="spellEnd"/>
      <w:r w:rsidRPr="001047E0">
        <w:rPr>
          <w:rStyle w:val="Strong"/>
          <w:rFonts w:ascii="Arial" w:hAnsi="Arial" w:cs="Arial"/>
          <w:sz w:val="20"/>
        </w:rPr>
        <w:t xml:space="preserve"> Actions</w:t>
      </w:r>
      <w:r w:rsidRPr="001047E0">
        <w:rPr>
          <w:rFonts w:ascii="Arial" w:hAnsi="Arial" w:cs="Arial"/>
          <w:sz w:val="20"/>
        </w:rPr>
        <w:t xml:space="preserve">, </w:t>
      </w:r>
      <w:proofErr w:type="spellStart"/>
      <w:r w:rsidRPr="001047E0">
        <w:rPr>
          <w:rStyle w:val="Strong"/>
          <w:rFonts w:ascii="Arial" w:hAnsi="Arial" w:cs="Arial"/>
          <w:sz w:val="20"/>
        </w:rPr>
        <w:t>GitLab</w:t>
      </w:r>
      <w:proofErr w:type="spellEnd"/>
      <w:r w:rsidRPr="001047E0">
        <w:rPr>
          <w:rStyle w:val="Strong"/>
          <w:rFonts w:ascii="Arial" w:hAnsi="Arial" w:cs="Arial"/>
          <w:sz w:val="20"/>
        </w:rPr>
        <w:t xml:space="preserve"> CI</w:t>
      </w:r>
      <w:r w:rsidRPr="001047E0">
        <w:rPr>
          <w:rFonts w:ascii="Arial" w:hAnsi="Arial" w:cs="Arial"/>
          <w:sz w:val="20"/>
        </w:rPr>
        <w:t xml:space="preserve">, </w:t>
      </w:r>
      <w:r w:rsidRPr="001047E0">
        <w:rPr>
          <w:rStyle w:val="Strong"/>
          <w:rFonts w:ascii="Arial" w:hAnsi="Arial" w:cs="Arial"/>
          <w:sz w:val="20"/>
        </w:rPr>
        <w:t>Jenkins</w:t>
      </w:r>
      <w:r w:rsidRPr="001047E0">
        <w:rPr>
          <w:rFonts w:ascii="Arial" w:hAnsi="Arial" w:cs="Arial"/>
          <w:sz w:val="20"/>
        </w:rPr>
        <w:t xml:space="preserve">, </w:t>
      </w:r>
      <w:r w:rsidRPr="001047E0">
        <w:rPr>
          <w:rStyle w:val="Strong"/>
          <w:rFonts w:ascii="Arial" w:hAnsi="Arial" w:cs="Arial"/>
          <w:sz w:val="20"/>
        </w:rPr>
        <w:t xml:space="preserve">Azure </w:t>
      </w:r>
      <w:proofErr w:type="spellStart"/>
      <w:r w:rsidRPr="001047E0">
        <w:rPr>
          <w:rStyle w:val="Strong"/>
          <w:rFonts w:ascii="Arial" w:hAnsi="Arial" w:cs="Arial"/>
          <w:sz w:val="20"/>
        </w:rPr>
        <w:t>DevOps</w:t>
      </w:r>
      <w:proofErr w:type="spellEnd"/>
      <w:r w:rsidRPr="001047E0">
        <w:rPr>
          <w:rFonts w:ascii="Arial" w:hAnsi="Arial" w:cs="Arial"/>
          <w:sz w:val="20"/>
        </w:rPr>
        <w:t xml:space="preserve">, </w:t>
      </w:r>
      <w:proofErr w:type="spellStart"/>
      <w:r w:rsidRPr="001047E0">
        <w:rPr>
          <w:rStyle w:val="Strong"/>
          <w:rFonts w:ascii="Arial" w:hAnsi="Arial" w:cs="Arial"/>
          <w:sz w:val="20"/>
        </w:rPr>
        <w:t>CircleCI</w:t>
      </w:r>
      <w:proofErr w:type="spellEnd"/>
    </w:p>
    <w:p w:rsidR="000D5D4C" w:rsidRPr="001047E0" w:rsidRDefault="001047E0" w:rsidP="001047E0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proofErr w:type="spellStart"/>
      <w:r w:rsidRPr="001047E0">
        <w:rPr>
          <w:rStyle w:val="Strong"/>
          <w:rFonts w:ascii="Arial" w:hAnsi="Arial" w:cs="Arial"/>
          <w:sz w:val="20"/>
        </w:rPr>
        <w:t>Observability</w:t>
      </w:r>
      <w:proofErr w:type="spellEnd"/>
      <w:r w:rsidRPr="001047E0">
        <w:rPr>
          <w:rStyle w:val="Strong"/>
          <w:rFonts w:ascii="Arial" w:hAnsi="Arial" w:cs="Arial"/>
          <w:sz w:val="20"/>
        </w:rPr>
        <w:t>, Quality &amp; Security</w:t>
      </w:r>
      <w:r w:rsidRPr="001047E0">
        <w:rPr>
          <w:rFonts w:ascii="Arial" w:hAnsi="Arial" w:cs="Arial"/>
          <w:sz w:val="20"/>
        </w:rPr>
        <w:t xml:space="preserve"> — </w:t>
      </w:r>
      <w:proofErr w:type="spellStart"/>
      <w:r w:rsidRPr="001047E0">
        <w:rPr>
          <w:rStyle w:val="Strong"/>
          <w:rFonts w:ascii="Arial" w:hAnsi="Arial" w:cs="Arial"/>
          <w:sz w:val="20"/>
        </w:rPr>
        <w:t>OpenTelemetry</w:t>
      </w:r>
      <w:proofErr w:type="spellEnd"/>
      <w:r w:rsidRPr="001047E0">
        <w:rPr>
          <w:rFonts w:ascii="Arial" w:hAnsi="Arial" w:cs="Arial"/>
          <w:sz w:val="20"/>
        </w:rPr>
        <w:t xml:space="preserve">, </w:t>
      </w:r>
      <w:proofErr w:type="spellStart"/>
      <w:r w:rsidRPr="001047E0">
        <w:rPr>
          <w:rStyle w:val="Strong"/>
          <w:rFonts w:ascii="Arial" w:hAnsi="Arial" w:cs="Arial"/>
          <w:sz w:val="20"/>
        </w:rPr>
        <w:t>Datadog</w:t>
      </w:r>
      <w:proofErr w:type="spellEnd"/>
      <w:r w:rsidRPr="001047E0">
        <w:rPr>
          <w:rFonts w:ascii="Arial" w:hAnsi="Arial" w:cs="Arial"/>
          <w:sz w:val="20"/>
        </w:rPr>
        <w:t xml:space="preserve">, </w:t>
      </w:r>
      <w:r w:rsidRPr="001047E0">
        <w:rPr>
          <w:rStyle w:val="Strong"/>
          <w:rFonts w:ascii="Arial" w:hAnsi="Arial" w:cs="Arial"/>
          <w:sz w:val="20"/>
        </w:rPr>
        <w:t>Prometheus</w:t>
      </w:r>
      <w:r w:rsidRPr="001047E0">
        <w:rPr>
          <w:rFonts w:ascii="Arial" w:hAnsi="Arial" w:cs="Arial"/>
          <w:sz w:val="20"/>
        </w:rPr>
        <w:t xml:space="preserve">, </w:t>
      </w:r>
      <w:proofErr w:type="spellStart"/>
      <w:r w:rsidRPr="001047E0">
        <w:rPr>
          <w:rStyle w:val="Strong"/>
          <w:rFonts w:ascii="Arial" w:hAnsi="Arial" w:cs="Arial"/>
          <w:sz w:val="20"/>
        </w:rPr>
        <w:t>Grafana</w:t>
      </w:r>
      <w:proofErr w:type="spellEnd"/>
      <w:r w:rsidRPr="001047E0">
        <w:rPr>
          <w:rFonts w:ascii="Arial" w:hAnsi="Arial" w:cs="Arial"/>
          <w:sz w:val="20"/>
        </w:rPr>
        <w:t xml:space="preserve">, </w:t>
      </w:r>
      <w:r w:rsidRPr="001047E0">
        <w:rPr>
          <w:rStyle w:val="Strong"/>
          <w:rFonts w:ascii="Arial" w:hAnsi="Arial" w:cs="Arial"/>
          <w:sz w:val="20"/>
        </w:rPr>
        <w:t>ELK/EFK</w:t>
      </w:r>
      <w:r w:rsidRPr="001047E0">
        <w:rPr>
          <w:rFonts w:ascii="Arial" w:hAnsi="Arial" w:cs="Arial"/>
          <w:sz w:val="20"/>
        </w:rPr>
        <w:t xml:space="preserve">, </w:t>
      </w:r>
      <w:proofErr w:type="spellStart"/>
      <w:r w:rsidRPr="001047E0">
        <w:rPr>
          <w:rStyle w:val="Strong"/>
          <w:rFonts w:ascii="Arial" w:hAnsi="Arial" w:cs="Arial"/>
          <w:sz w:val="20"/>
        </w:rPr>
        <w:t>CloudWatch</w:t>
      </w:r>
      <w:proofErr w:type="spellEnd"/>
      <w:r w:rsidRPr="001047E0">
        <w:rPr>
          <w:rFonts w:ascii="Arial" w:hAnsi="Arial" w:cs="Arial"/>
          <w:sz w:val="20"/>
        </w:rPr>
        <w:t xml:space="preserve">, structured logging, metrics, distributed tracing | Testing: </w:t>
      </w:r>
      <w:r w:rsidRPr="001047E0">
        <w:rPr>
          <w:rStyle w:val="Strong"/>
          <w:rFonts w:ascii="Arial" w:hAnsi="Arial" w:cs="Arial"/>
          <w:sz w:val="20"/>
        </w:rPr>
        <w:t>Jest</w:t>
      </w:r>
      <w:r w:rsidRPr="001047E0">
        <w:rPr>
          <w:rFonts w:ascii="Arial" w:hAnsi="Arial" w:cs="Arial"/>
          <w:sz w:val="20"/>
        </w:rPr>
        <w:t xml:space="preserve">, </w:t>
      </w:r>
      <w:r w:rsidRPr="001047E0">
        <w:rPr>
          <w:rStyle w:val="Strong"/>
          <w:rFonts w:ascii="Arial" w:hAnsi="Arial" w:cs="Arial"/>
          <w:sz w:val="20"/>
        </w:rPr>
        <w:t>Mocha</w:t>
      </w:r>
      <w:r w:rsidRPr="001047E0">
        <w:rPr>
          <w:rFonts w:ascii="Arial" w:hAnsi="Arial" w:cs="Arial"/>
          <w:sz w:val="20"/>
        </w:rPr>
        <w:t xml:space="preserve">, </w:t>
      </w:r>
      <w:r w:rsidRPr="001047E0">
        <w:rPr>
          <w:rStyle w:val="Strong"/>
          <w:rFonts w:ascii="Arial" w:hAnsi="Arial" w:cs="Arial"/>
          <w:sz w:val="20"/>
        </w:rPr>
        <w:t>Chai</w:t>
      </w:r>
      <w:r w:rsidRPr="001047E0">
        <w:rPr>
          <w:rFonts w:ascii="Arial" w:hAnsi="Arial" w:cs="Arial"/>
          <w:sz w:val="20"/>
        </w:rPr>
        <w:t xml:space="preserve">, </w:t>
      </w:r>
      <w:r w:rsidRPr="001047E0">
        <w:rPr>
          <w:rStyle w:val="Strong"/>
          <w:rFonts w:ascii="Arial" w:hAnsi="Arial" w:cs="Arial"/>
          <w:sz w:val="20"/>
        </w:rPr>
        <w:t>React Testing Library</w:t>
      </w:r>
      <w:r w:rsidRPr="001047E0">
        <w:rPr>
          <w:rFonts w:ascii="Arial" w:hAnsi="Arial" w:cs="Arial"/>
          <w:sz w:val="20"/>
        </w:rPr>
        <w:t xml:space="preserve">, </w:t>
      </w:r>
      <w:r w:rsidRPr="001047E0">
        <w:rPr>
          <w:rStyle w:val="Strong"/>
          <w:rFonts w:ascii="Arial" w:hAnsi="Arial" w:cs="Arial"/>
          <w:sz w:val="20"/>
        </w:rPr>
        <w:t>Cypress</w:t>
      </w:r>
      <w:r w:rsidRPr="001047E0">
        <w:rPr>
          <w:rFonts w:ascii="Arial" w:hAnsi="Arial" w:cs="Arial"/>
          <w:sz w:val="20"/>
        </w:rPr>
        <w:t xml:space="preserve">, </w:t>
      </w:r>
      <w:r w:rsidRPr="001047E0">
        <w:rPr>
          <w:rStyle w:val="Strong"/>
          <w:rFonts w:ascii="Arial" w:hAnsi="Arial" w:cs="Arial"/>
          <w:sz w:val="20"/>
        </w:rPr>
        <w:t>Playwright</w:t>
      </w:r>
      <w:r w:rsidRPr="001047E0">
        <w:rPr>
          <w:rFonts w:ascii="Arial" w:hAnsi="Arial" w:cs="Arial"/>
          <w:sz w:val="20"/>
        </w:rPr>
        <w:t xml:space="preserve">, </w:t>
      </w:r>
      <w:r w:rsidRPr="001047E0">
        <w:rPr>
          <w:rStyle w:val="Strong"/>
          <w:rFonts w:ascii="Arial" w:hAnsi="Arial" w:cs="Arial"/>
          <w:sz w:val="20"/>
        </w:rPr>
        <w:t>API contract tests (Pact-style)</w:t>
      </w:r>
      <w:r w:rsidRPr="001047E0">
        <w:rPr>
          <w:rFonts w:ascii="Arial" w:hAnsi="Arial" w:cs="Arial"/>
          <w:sz w:val="20"/>
        </w:rPr>
        <w:t xml:space="preserve"> | Security: </w:t>
      </w:r>
      <w:r w:rsidRPr="001047E0">
        <w:rPr>
          <w:rStyle w:val="Strong"/>
          <w:rFonts w:ascii="Arial" w:hAnsi="Arial" w:cs="Arial"/>
          <w:sz w:val="20"/>
        </w:rPr>
        <w:t>OAuth2</w:t>
      </w:r>
      <w:r w:rsidRPr="001047E0">
        <w:rPr>
          <w:rFonts w:ascii="Arial" w:hAnsi="Arial" w:cs="Arial"/>
          <w:sz w:val="20"/>
        </w:rPr>
        <w:t xml:space="preserve">, </w:t>
      </w:r>
      <w:proofErr w:type="spellStart"/>
      <w:r w:rsidRPr="001047E0">
        <w:rPr>
          <w:rStyle w:val="Strong"/>
          <w:rFonts w:ascii="Arial" w:hAnsi="Arial" w:cs="Arial"/>
          <w:sz w:val="20"/>
        </w:rPr>
        <w:t>OpenID</w:t>
      </w:r>
      <w:proofErr w:type="spellEnd"/>
      <w:r w:rsidRPr="001047E0">
        <w:rPr>
          <w:rStyle w:val="Strong"/>
          <w:rFonts w:ascii="Arial" w:hAnsi="Arial" w:cs="Arial"/>
          <w:sz w:val="20"/>
        </w:rPr>
        <w:t xml:space="preserve"> Connect</w:t>
      </w:r>
      <w:r w:rsidRPr="001047E0">
        <w:rPr>
          <w:rFonts w:ascii="Arial" w:hAnsi="Arial" w:cs="Arial"/>
          <w:sz w:val="20"/>
        </w:rPr>
        <w:t xml:space="preserve">, </w:t>
      </w:r>
      <w:r w:rsidRPr="001047E0">
        <w:rPr>
          <w:rStyle w:val="Strong"/>
          <w:rFonts w:ascii="Arial" w:hAnsi="Arial" w:cs="Arial"/>
          <w:sz w:val="20"/>
        </w:rPr>
        <w:t>JWT</w:t>
      </w:r>
      <w:r w:rsidRPr="001047E0">
        <w:rPr>
          <w:rFonts w:ascii="Arial" w:hAnsi="Arial" w:cs="Arial"/>
          <w:sz w:val="20"/>
        </w:rPr>
        <w:t xml:space="preserve">, </w:t>
      </w:r>
      <w:proofErr w:type="spellStart"/>
      <w:r w:rsidRPr="001047E0">
        <w:rPr>
          <w:rStyle w:val="Strong"/>
          <w:rFonts w:ascii="Arial" w:hAnsi="Arial" w:cs="Arial"/>
          <w:sz w:val="20"/>
        </w:rPr>
        <w:t>Okta</w:t>
      </w:r>
      <w:proofErr w:type="spellEnd"/>
      <w:r w:rsidRPr="001047E0">
        <w:rPr>
          <w:rFonts w:ascii="Arial" w:hAnsi="Arial" w:cs="Arial"/>
          <w:sz w:val="20"/>
        </w:rPr>
        <w:t xml:space="preserve">, </w:t>
      </w:r>
      <w:r w:rsidRPr="001047E0">
        <w:rPr>
          <w:rStyle w:val="Strong"/>
          <w:rFonts w:ascii="Arial" w:hAnsi="Arial" w:cs="Arial"/>
          <w:sz w:val="20"/>
        </w:rPr>
        <w:t>Auth0</w:t>
      </w:r>
      <w:r w:rsidRPr="001047E0">
        <w:rPr>
          <w:rFonts w:ascii="Arial" w:hAnsi="Arial" w:cs="Arial"/>
          <w:sz w:val="20"/>
        </w:rPr>
        <w:t xml:space="preserve">, </w:t>
      </w:r>
      <w:r w:rsidRPr="001047E0">
        <w:rPr>
          <w:rStyle w:val="Strong"/>
          <w:rFonts w:ascii="Arial" w:hAnsi="Arial" w:cs="Arial"/>
          <w:sz w:val="20"/>
        </w:rPr>
        <w:t xml:space="preserve">AWS </w:t>
      </w:r>
      <w:proofErr w:type="spellStart"/>
      <w:r w:rsidRPr="001047E0">
        <w:rPr>
          <w:rStyle w:val="Strong"/>
          <w:rFonts w:ascii="Arial" w:hAnsi="Arial" w:cs="Arial"/>
          <w:sz w:val="20"/>
        </w:rPr>
        <w:t>Cognito</w:t>
      </w:r>
      <w:proofErr w:type="spellEnd"/>
      <w:r w:rsidRPr="001047E0">
        <w:rPr>
          <w:rFonts w:ascii="Arial" w:hAnsi="Arial" w:cs="Arial"/>
          <w:sz w:val="20"/>
        </w:rPr>
        <w:t xml:space="preserve">, rate limiting, </w:t>
      </w:r>
      <w:r w:rsidRPr="001047E0">
        <w:rPr>
          <w:rStyle w:val="Strong"/>
          <w:rFonts w:ascii="Arial" w:hAnsi="Arial" w:cs="Arial"/>
          <w:sz w:val="20"/>
        </w:rPr>
        <w:t>RBAC/ABAC</w:t>
      </w:r>
      <w:r w:rsidRPr="001047E0">
        <w:rPr>
          <w:rFonts w:ascii="Arial" w:hAnsi="Arial" w:cs="Arial"/>
          <w:sz w:val="20"/>
        </w:rPr>
        <w:t>, audit logging</w:t>
      </w:r>
    </w:p>
    <w:p w:rsidR="000D5D4C" w:rsidRDefault="009C496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0D5D4C" w:rsidRDefault="009C496F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0D5D4C" w:rsidRDefault="009C496F"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Web </w:t>
      </w:r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LLC</w:t>
      </w:r>
    </w:p>
    <w:p w:rsidR="000D5D4C" w:rsidRDefault="009C496F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1047E0" w:rsidRPr="001047E0" w:rsidRDefault="001047E0" w:rsidP="001047E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047E0">
        <w:rPr>
          <w:rFonts w:ascii="Arial" w:hAnsi="Arial" w:cs="Arial"/>
          <w:sz w:val="20"/>
        </w:rPr>
        <w:t xml:space="preserve">Designed and owned </w:t>
      </w:r>
      <w:r w:rsidRPr="001047E0">
        <w:rPr>
          <w:rStyle w:val="Strong"/>
          <w:rFonts w:ascii="Arial" w:hAnsi="Arial" w:cs="Arial"/>
          <w:sz w:val="20"/>
        </w:rPr>
        <w:t>C#/.NET</w:t>
      </w:r>
      <w:r w:rsidRPr="001047E0">
        <w:rPr>
          <w:rFonts w:ascii="Arial" w:hAnsi="Arial" w:cs="Arial"/>
          <w:sz w:val="20"/>
        </w:rPr>
        <w:t xml:space="preserve"> services delivering high-throughput </w:t>
      </w:r>
      <w:r w:rsidRPr="001047E0">
        <w:rPr>
          <w:rStyle w:val="Strong"/>
          <w:rFonts w:ascii="Arial" w:hAnsi="Arial" w:cs="Arial"/>
          <w:sz w:val="20"/>
        </w:rPr>
        <w:t>REST APIs</w:t>
      </w:r>
      <w:r w:rsidRPr="001047E0">
        <w:rPr>
          <w:rFonts w:ascii="Arial" w:hAnsi="Arial" w:cs="Arial"/>
          <w:sz w:val="20"/>
        </w:rPr>
        <w:t xml:space="preserve">, prioritizing </w:t>
      </w:r>
      <w:r w:rsidRPr="001047E0">
        <w:rPr>
          <w:rStyle w:val="Strong"/>
          <w:rFonts w:ascii="Arial" w:hAnsi="Arial" w:cs="Arial"/>
          <w:sz w:val="20"/>
        </w:rPr>
        <w:t>correctness</w:t>
      </w:r>
      <w:r w:rsidRPr="001047E0">
        <w:rPr>
          <w:rFonts w:ascii="Arial" w:hAnsi="Arial" w:cs="Arial"/>
          <w:sz w:val="20"/>
        </w:rPr>
        <w:t xml:space="preserve">, </w:t>
      </w:r>
      <w:r w:rsidRPr="001047E0">
        <w:rPr>
          <w:rStyle w:val="Strong"/>
          <w:rFonts w:ascii="Arial" w:hAnsi="Arial" w:cs="Arial"/>
          <w:sz w:val="20"/>
        </w:rPr>
        <w:t>availability</w:t>
      </w:r>
      <w:r w:rsidRPr="001047E0">
        <w:rPr>
          <w:rFonts w:ascii="Arial" w:hAnsi="Arial" w:cs="Arial"/>
          <w:sz w:val="20"/>
        </w:rPr>
        <w:t>, and predictable latency under enterprise traffic.</w:t>
      </w:r>
    </w:p>
    <w:p w:rsidR="001047E0" w:rsidRPr="001047E0" w:rsidRDefault="001047E0" w:rsidP="001047E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047E0">
        <w:rPr>
          <w:rFonts w:ascii="Arial" w:hAnsi="Arial" w:cs="Arial"/>
          <w:sz w:val="20"/>
        </w:rPr>
        <w:t xml:space="preserve">Architected a modular </w:t>
      </w:r>
      <w:r w:rsidRPr="001047E0">
        <w:rPr>
          <w:rStyle w:val="Strong"/>
          <w:rFonts w:ascii="Arial" w:hAnsi="Arial" w:cs="Arial"/>
          <w:sz w:val="20"/>
        </w:rPr>
        <w:t>ASP.NET Core</w:t>
      </w:r>
      <w:r w:rsidRPr="001047E0">
        <w:rPr>
          <w:rFonts w:ascii="Arial" w:hAnsi="Arial" w:cs="Arial"/>
          <w:sz w:val="20"/>
        </w:rPr>
        <w:t xml:space="preserve"> service layer with explicit domain boundaries, enabling independent deployments and reducing cross-team coupling during roadmap expansion.</w:t>
      </w:r>
    </w:p>
    <w:p w:rsidR="001047E0" w:rsidRPr="001047E0" w:rsidRDefault="001047E0" w:rsidP="001047E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047E0">
        <w:rPr>
          <w:rFonts w:ascii="Arial" w:hAnsi="Arial" w:cs="Arial"/>
          <w:sz w:val="20"/>
        </w:rPr>
        <w:t xml:space="preserve">Implemented secure </w:t>
      </w:r>
      <w:r w:rsidRPr="001047E0">
        <w:rPr>
          <w:rStyle w:val="Strong"/>
          <w:rFonts w:ascii="Arial" w:hAnsi="Arial" w:cs="Arial"/>
          <w:sz w:val="20"/>
        </w:rPr>
        <w:t>OAuth2/</w:t>
      </w:r>
      <w:proofErr w:type="spellStart"/>
      <w:r w:rsidRPr="001047E0">
        <w:rPr>
          <w:rStyle w:val="Strong"/>
          <w:rFonts w:ascii="Arial" w:hAnsi="Arial" w:cs="Arial"/>
          <w:sz w:val="20"/>
        </w:rPr>
        <w:t>OpenID</w:t>
      </w:r>
      <w:proofErr w:type="spellEnd"/>
      <w:r w:rsidRPr="001047E0">
        <w:rPr>
          <w:rStyle w:val="Strong"/>
          <w:rFonts w:ascii="Arial" w:hAnsi="Arial" w:cs="Arial"/>
          <w:sz w:val="20"/>
        </w:rPr>
        <w:t xml:space="preserve"> Connect</w:t>
      </w:r>
      <w:r w:rsidRPr="001047E0">
        <w:rPr>
          <w:rFonts w:ascii="Arial" w:hAnsi="Arial" w:cs="Arial"/>
          <w:sz w:val="20"/>
        </w:rPr>
        <w:t xml:space="preserve"> authentication with </w:t>
      </w:r>
      <w:r w:rsidRPr="001047E0">
        <w:rPr>
          <w:rStyle w:val="Strong"/>
          <w:rFonts w:ascii="Arial" w:hAnsi="Arial" w:cs="Arial"/>
          <w:sz w:val="20"/>
        </w:rPr>
        <w:t>JWT</w:t>
      </w:r>
      <w:r w:rsidRPr="001047E0">
        <w:rPr>
          <w:rFonts w:ascii="Arial" w:hAnsi="Arial" w:cs="Arial"/>
          <w:sz w:val="20"/>
        </w:rPr>
        <w:t xml:space="preserve"> authorization, enforcing </w:t>
      </w:r>
      <w:r w:rsidRPr="001047E0">
        <w:rPr>
          <w:rStyle w:val="Strong"/>
          <w:rFonts w:ascii="Arial" w:hAnsi="Arial" w:cs="Arial"/>
          <w:sz w:val="20"/>
        </w:rPr>
        <w:t>RBAC/ABAC</w:t>
      </w:r>
      <w:r w:rsidRPr="001047E0">
        <w:rPr>
          <w:rFonts w:ascii="Arial" w:hAnsi="Arial" w:cs="Arial"/>
          <w:sz w:val="20"/>
        </w:rPr>
        <w:t xml:space="preserve"> policies and building </w:t>
      </w:r>
      <w:r w:rsidRPr="001047E0">
        <w:rPr>
          <w:rStyle w:val="Strong"/>
          <w:rFonts w:ascii="Arial" w:hAnsi="Arial" w:cs="Arial"/>
          <w:sz w:val="20"/>
        </w:rPr>
        <w:t>audit logging</w:t>
      </w:r>
      <w:r w:rsidRPr="001047E0">
        <w:rPr>
          <w:rFonts w:ascii="Arial" w:hAnsi="Arial" w:cs="Arial"/>
          <w:sz w:val="20"/>
        </w:rPr>
        <w:t xml:space="preserve"> to meet enterprise controls.</w:t>
      </w:r>
    </w:p>
    <w:p w:rsidR="001047E0" w:rsidRPr="001047E0" w:rsidRDefault="001047E0" w:rsidP="001047E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047E0">
        <w:rPr>
          <w:rFonts w:ascii="Arial" w:hAnsi="Arial" w:cs="Arial"/>
          <w:sz w:val="20"/>
        </w:rPr>
        <w:t xml:space="preserve">Built resilient </w:t>
      </w:r>
      <w:proofErr w:type="spellStart"/>
      <w:r w:rsidRPr="001047E0">
        <w:rPr>
          <w:rFonts w:ascii="Arial" w:hAnsi="Arial" w:cs="Arial"/>
          <w:sz w:val="20"/>
        </w:rPr>
        <w:t>async</w:t>
      </w:r>
      <w:proofErr w:type="spellEnd"/>
      <w:r w:rsidRPr="001047E0">
        <w:rPr>
          <w:rFonts w:ascii="Arial" w:hAnsi="Arial" w:cs="Arial"/>
          <w:sz w:val="20"/>
        </w:rPr>
        <w:t xml:space="preserve"> workflows using </w:t>
      </w:r>
      <w:r w:rsidRPr="001047E0">
        <w:rPr>
          <w:rStyle w:val="Strong"/>
          <w:rFonts w:ascii="Arial" w:hAnsi="Arial" w:cs="Arial"/>
          <w:sz w:val="20"/>
        </w:rPr>
        <w:t>AWS SQS/SNS</w:t>
      </w:r>
      <w:r w:rsidRPr="001047E0">
        <w:rPr>
          <w:rFonts w:ascii="Arial" w:hAnsi="Arial" w:cs="Arial"/>
          <w:sz w:val="20"/>
        </w:rPr>
        <w:t xml:space="preserve"> and </w:t>
      </w:r>
      <w:proofErr w:type="spellStart"/>
      <w:r w:rsidRPr="001047E0">
        <w:rPr>
          <w:rStyle w:val="Strong"/>
          <w:rFonts w:ascii="Arial" w:hAnsi="Arial" w:cs="Arial"/>
          <w:sz w:val="20"/>
        </w:rPr>
        <w:t>EventBridge</w:t>
      </w:r>
      <w:proofErr w:type="spellEnd"/>
      <w:r w:rsidRPr="001047E0">
        <w:rPr>
          <w:rFonts w:ascii="Arial" w:hAnsi="Arial" w:cs="Arial"/>
          <w:sz w:val="20"/>
        </w:rPr>
        <w:t xml:space="preserve">, introducing </w:t>
      </w:r>
      <w:proofErr w:type="spellStart"/>
      <w:r w:rsidRPr="001047E0">
        <w:rPr>
          <w:rStyle w:val="Strong"/>
          <w:rFonts w:ascii="Arial" w:hAnsi="Arial" w:cs="Arial"/>
          <w:sz w:val="20"/>
        </w:rPr>
        <w:t>idempotency</w:t>
      </w:r>
      <w:proofErr w:type="spellEnd"/>
      <w:r w:rsidRPr="001047E0">
        <w:rPr>
          <w:rStyle w:val="Strong"/>
          <w:rFonts w:ascii="Arial" w:hAnsi="Arial" w:cs="Arial"/>
          <w:sz w:val="20"/>
        </w:rPr>
        <w:t xml:space="preserve"> keys</w:t>
      </w:r>
      <w:r w:rsidRPr="001047E0">
        <w:rPr>
          <w:rFonts w:ascii="Arial" w:hAnsi="Arial" w:cs="Arial"/>
          <w:sz w:val="20"/>
        </w:rPr>
        <w:t>, retry policies, and dead-letter handling to stabilize long-running operations.</w:t>
      </w:r>
    </w:p>
    <w:p w:rsidR="001047E0" w:rsidRPr="001047E0" w:rsidRDefault="001047E0" w:rsidP="001047E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047E0">
        <w:rPr>
          <w:rFonts w:ascii="Arial" w:hAnsi="Arial" w:cs="Arial"/>
          <w:sz w:val="20"/>
        </w:rPr>
        <w:t xml:space="preserve">Delivered data layers across </w:t>
      </w:r>
      <w:proofErr w:type="spellStart"/>
      <w:r w:rsidRPr="001047E0">
        <w:rPr>
          <w:rStyle w:val="Strong"/>
          <w:rFonts w:ascii="Arial" w:hAnsi="Arial" w:cs="Arial"/>
          <w:sz w:val="20"/>
        </w:rPr>
        <w:t>PostgreSQL</w:t>
      </w:r>
      <w:proofErr w:type="spellEnd"/>
      <w:r w:rsidRPr="001047E0">
        <w:rPr>
          <w:rFonts w:ascii="Arial" w:hAnsi="Arial" w:cs="Arial"/>
          <w:sz w:val="20"/>
        </w:rPr>
        <w:t xml:space="preserve"> and </w:t>
      </w:r>
      <w:r w:rsidRPr="001047E0">
        <w:rPr>
          <w:rStyle w:val="Strong"/>
          <w:rFonts w:ascii="Arial" w:hAnsi="Arial" w:cs="Arial"/>
          <w:sz w:val="20"/>
        </w:rPr>
        <w:t>SQL Server</w:t>
      </w:r>
      <w:r w:rsidRPr="001047E0">
        <w:rPr>
          <w:rFonts w:ascii="Arial" w:hAnsi="Arial" w:cs="Arial"/>
          <w:sz w:val="20"/>
        </w:rPr>
        <w:t>, applying schema design, indexing strategies, and query tuning to reduce DB contention in transactional workloads.</w:t>
      </w:r>
    </w:p>
    <w:p w:rsidR="001047E0" w:rsidRPr="001047E0" w:rsidRDefault="001047E0" w:rsidP="001047E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047E0">
        <w:rPr>
          <w:rFonts w:ascii="Arial" w:hAnsi="Arial" w:cs="Arial"/>
          <w:sz w:val="20"/>
        </w:rPr>
        <w:t xml:space="preserve">Introduced selective caching with </w:t>
      </w:r>
      <w:proofErr w:type="spellStart"/>
      <w:r w:rsidRPr="001047E0">
        <w:rPr>
          <w:rStyle w:val="Strong"/>
          <w:rFonts w:ascii="Arial" w:hAnsi="Arial" w:cs="Arial"/>
          <w:sz w:val="20"/>
        </w:rPr>
        <w:t>Redis</w:t>
      </w:r>
      <w:proofErr w:type="spellEnd"/>
      <w:r w:rsidRPr="001047E0">
        <w:rPr>
          <w:rStyle w:val="Strong"/>
          <w:rFonts w:ascii="Arial" w:hAnsi="Arial" w:cs="Arial"/>
          <w:sz w:val="20"/>
        </w:rPr>
        <w:t>/</w:t>
      </w:r>
      <w:proofErr w:type="spellStart"/>
      <w:r w:rsidRPr="001047E0">
        <w:rPr>
          <w:rStyle w:val="Strong"/>
          <w:rFonts w:ascii="Arial" w:hAnsi="Arial" w:cs="Arial"/>
          <w:sz w:val="20"/>
        </w:rPr>
        <w:t>ElastiCache</w:t>
      </w:r>
      <w:proofErr w:type="spellEnd"/>
      <w:r w:rsidRPr="001047E0">
        <w:rPr>
          <w:rFonts w:ascii="Arial" w:hAnsi="Arial" w:cs="Arial"/>
          <w:sz w:val="20"/>
        </w:rPr>
        <w:t xml:space="preserve"> to reduce hot-path read pressure, standardizing invalidation patterns and protecting the database during load spikes.</w:t>
      </w:r>
    </w:p>
    <w:p w:rsidR="001047E0" w:rsidRPr="001047E0" w:rsidRDefault="001047E0" w:rsidP="001047E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047E0">
        <w:rPr>
          <w:rFonts w:ascii="Arial" w:hAnsi="Arial" w:cs="Arial"/>
          <w:sz w:val="20"/>
        </w:rPr>
        <w:t xml:space="preserve">Integrated secure artifact and document storage with </w:t>
      </w:r>
      <w:r w:rsidRPr="001047E0">
        <w:rPr>
          <w:rStyle w:val="Strong"/>
          <w:rFonts w:ascii="Arial" w:hAnsi="Arial" w:cs="Arial"/>
          <w:sz w:val="20"/>
        </w:rPr>
        <w:t>S3</w:t>
      </w:r>
      <w:r w:rsidRPr="001047E0">
        <w:rPr>
          <w:rFonts w:ascii="Arial" w:hAnsi="Arial" w:cs="Arial"/>
          <w:sz w:val="20"/>
        </w:rPr>
        <w:t xml:space="preserve"> and edge delivery with </w:t>
      </w:r>
      <w:proofErr w:type="spellStart"/>
      <w:r w:rsidRPr="001047E0">
        <w:rPr>
          <w:rStyle w:val="Strong"/>
          <w:rFonts w:ascii="Arial" w:hAnsi="Arial" w:cs="Arial"/>
          <w:sz w:val="20"/>
        </w:rPr>
        <w:t>CloudFront</w:t>
      </w:r>
      <w:proofErr w:type="spellEnd"/>
      <w:r w:rsidRPr="001047E0">
        <w:rPr>
          <w:rFonts w:ascii="Arial" w:hAnsi="Arial" w:cs="Arial"/>
          <w:sz w:val="20"/>
        </w:rPr>
        <w:t>, using signed access patterns and lifecycle policies for cost control.</w:t>
      </w:r>
    </w:p>
    <w:p w:rsidR="001047E0" w:rsidRPr="001047E0" w:rsidRDefault="001047E0" w:rsidP="001047E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047E0">
        <w:rPr>
          <w:rFonts w:ascii="Arial" w:hAnsi="Arial" w:cs="Arial"/>
          <w:sz w:val="20"/>
        </w:rPr>
        <w:t xml:space="preserve">Containerized services with </w:t>
      </w:r>
      <w:proofErr w:type="spellStart"/>
      <w:r w:rsidRPr="001047E0">
        <w:rPr>
          <w:rStyle w:val="Strong"/>
          <w:rFonts w:ascii="Arial" w:hAnsi="Arial" w:cs="Arial"/>
          <w:sz w:val="20"/>
        </w:rPr>
        <w:t>Docker</w:t>
      </w:r>
      <w:proofErr w:type="spellEnd"/>
      <w:r w:rsidRPr="001047E0">
        <w:rPr>
          <w:rFonts w:ascii="Arial" w:hAnsi="Arial" w:cs="Arial"/>
          <w:sz w:val="20"/>
        </w:rPr>
        <w:t xml:space="preserve"> and deployed to </w:t>
      </w:r>
      <w:r w:rsidRPr="001047E0">
        <w:rPr>
          <w:rStyle w:val="Strong"/>
          <w:rFonts w:ascii="Arial" w:hAnsi="Arial" w:cs="Arial"/>
          <w:sz w:val="20"/>
        </w:rPr>
        <w:t>ECS/EKS</w:t>
      </w:r>
      <w:r w:rsidRPr="001047E0">
        <w:rPr>
          <w:rFonts w:ascii="Arial" w:hAnsi="Arial" w:cs="Arial"/>
          <w:sz w:val="20"/>
        </w:rPr>
        <w:t>, using health probes, graceful shutdown, and rollout strategies aligned with operational SLOs.</w:t>
      </w:r>
    </w:p>
    <w:p w:rsidR="001047E0" w:rsidRPr="001047E0" w:rsidRDefault="001047E0" w:rsidP="001047E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047E0">
        <w:rPr>
          <w:rFonts w:ascii="Arial" w:hAnsi="Arial" w:cs="Arial"/>
          <w:sz w:val="20"/>
        </w:rPr>
        <w:t xml:space="preserve">Automated delivery with CI/CD pipelines using </w:t>
      </w:r>
      <w:proofErr w:type="spellStart"/>
      <w:r w:rsidRPr="001047E0">
        <w:rPr>
          <w:rStyle w:val="Strong"/>
          <w:rFonts w:ascii="Arial" w:hAnsi="Arial" w:cs="Arial"/>
          <w:sz w:val="20"/>
        </w:rPr>
        <w:t>GitHub</w:t>
      </w:r>
      <w:proofErr w:type="spellEnd"/>
      <w:r w:rsidRPr="001047E0">
        <w:rPr>
          <w:rStyle w:val="Strong"/>
          <w:rFonts w:ascii="Arial" w:hAnsi="Arial" w:cs="Arial"/>
          <w:sz w:val="20"/>
        </w:rPr>
        <w:t xml:space="preserve"> Actions</w:t>
      </w:r>
      <w:r w:rsidRPr="001047E0">
        <w:rPr>
          <w:rFonts w:ascii="Arial" w:hAnsi="Arial" w:cs="Arial"/>
          <w:sz w:val="20"/>
        </w:rPr>
        <w:t xml:space="preserve">, </w:t>
      </w:r>
      <w:r w:rsidRPr="001047E0">
        <w:rPr>
          <w:rStyle w:val="Strong"/>
          <w:rFonts w:ascii="Arial" w:hAnsi="Arial" w:cs="Arial"/>
          <w:sz w:val="20"/>
        </w:rPr>
        <w:t>Jenkins</w:t>
      </w:r>
      <w:r w:rsidRPr="001047E0">
        <w:rPr>
          <w:rFonts w:ascii="Arial" w:hAnsi="Arial" w:cs="Arial"/>
          <w:sz w:val="20"/>
        </w:rPr>
        <w:t xml:space="preserve">, and </w:t>
      </w:r>
      <w:r w:rsidRPr="001047E0">
        <w:rPr>
          <w:rStyle w:val="Strong"/>
          <w:rFonts w:ascii="Arial" w:hAnsi="Arial" w:cs="Arial"/>
          <w:sz w:val="20"/>
        </w:rPr>
        <w:t xml:space="preserve">Azure </w:t>
      </w:r>
      <w:proofErr w:type="spellStart"/>
      <w:r w:rsidRPr="001047E0">
        <w:rPr>
          <w:rStyle w:val="Strong"/>
          <w:rFonts w:ascii="Arial" w:hAnsi="Arial" w:cs="Arial"/>
          <w:sz w:val="20"/>
        </w:rPr>
        <w:t>DevOps</w:t>
      </w:r>
      <w:proofErr w:type="spellEnd"/>
      <w:r w:rsidRPr="001047E0">
        <w:rPr>
          <w:rFonts w:ascii="Arial" w:hAnsi="Arial" w:cs="Arial"/>
          <w:sz w:val="20"/>
        </w:rPr>
        <w:t xml:space="preserve"> patterns, adding build gates and approvals for safe production releases.</w:t>
      </w:r>
    </w:p>
    <w:p w:rsidR="001047E0" w:rsidRPr="001047E0" w:rsidRDefault="001047E0" w:rsidP="001047E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047E0">
        <w:rPr>
          <w:rFonts w:ascii="Arial" w:hAnsi="Arial" w:cs="Arial"/>
          <w:sz w:val="20"/>
        </w:rPr>
        <w:t xml:space="preserve">Implemented end-to-end </w:t>
      </w:r>
      <w:proofErr w:type="spellStart"/>
      <w:r w:rsidRPr="001047E0">
        <w:rPr>
          <w:rStyle w:val="Strong"/>
          <w:rFonts w:ascii="Arial" w:hAnsi="Arial" w:cs="Arial"/>
          <w:sz w:val="20"/>
        </w:rPr>
        <w:t>observability</w:t>
      </w:r>
      <w:proofErr w:type="spellEnd"/>
      <w:r w:rsidRPr="001047E0">
        <w:rPr>
          <w:rFonts w:ascii="Arial" w:hAnsi="Arial" w:cs="Arial"/>
          <w:sz w:val="20"/>
        </w:rPr>
        <w:t xml:space="preserve"> using </w:t>
      </w:r>
      <w:r w:rsidRPr="001047E0">
        <w:rPr>
          <w:rStyle w:val="Strong"/>
          <w:rFonts w:ascii="Arial" w:hAnsi="Arial" w:cs="Arial"/>
          <w:sz w:val="20"/>
        </w:rPr>
        <w:t>structured logging</w:t>
      </w:r>
      <w:r w:rsidRPr="001047E0">
        <w:rPr>
          <w:rFonts w:ascii="Arial" w:hAnsi="Arial" w:cs="Arial"/>
          <w:sz w:val="20"/>
        </w:rPr>
        <w:t xml:space="preserve">, </w:t>
      </w:r>
      <w:proofErr w:type="spellStart"/>
      <w:r w:rsidRPr="001047E0">
        <w:rPr>
          <w:rStyle w:val="Strong"/>
          <w:rFonts w:ascii="Arial" w:hAnsi="Arial" w:cs="Arial"/>
          <w:sz w:val="20"/>
        </w:rPr>
        <w:t>OpenTelemetry</w:t>
      </w:r>
      <w:proofErr w:type="spellEnd"/>
      <w:r w:rsidRPr="001047E0">
        <w:rPr>
          <w:rFonts w:ascii="Arial" w:hAnsi="Arial" w:cs="Arial"/>
          <w:sz w:val="20"/>
        </w:rPr>
        <w:t xml:space="preserve"> traces, metrics, and dashboards in </w:t>
      </w:r>
      <w:proofErr w:type="spellStart"/>
      <w:r w:rsidRPr="001047E0">
        <w:rPr>
          <w:rStyle w:val="Strong"/>
          <w:rFonts w:ascii="Arial" w:hAnsi="Arial" w:cs="Arial"/>
          <w:sz w:val="20"/>
        </w:rPr>
        <w:t>Datadog</w:t>
      </w:r>
      <w:proofErr w:type="spellEnd"/>
      <w:r w:rsidRPr="001047E0">
        <w:rPr>
          <w:rFonts w:ascii="Arial" w:hAnsi="Arial" w:cs="Arial"/>
          <w:sz w:val="20"/>
        </w:rPr>
        <w:t xml:space="preserve"> and </w:t>
      </w:r>
      <w:proofErr w:type="spellStart"/>
      <w:r w:rsidRPr="001047E0">
        <w:rPr>
          <w:rStyle w:val="Strong"/>
          <w:rFonts w:ascii="Arial" w:hAnsi="Arial" w:cs="Arial"/>
          <w:sz w:val="20"/>
        </w:rPr>
        <w:t>Grafana</w:t>
      </w:r>
      <w:proofErr w:type="spellEnd"/>
      <w:r w:rsidRPr="001047E0">
        <w:rPr>
          <w:rFonts w:ascii="Arial" w:hAnsi="Arial" w:cs="Arial"/>
          <w:sz w:val="20"/>
        </w:rPr>
        <w:t>, reducing triage time across services.</w:t>
      </w:r>
    </w:p>
    <w:p w:rsidR="001047E0" w:rsidRPr="001047E0" w:rsidRDefault="001047E0" w:rsidP="001047E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047E0">
        <w:rPr>
          <w:rFonts w:ascii="Arial" w:hAnsi="Arial" w:cs="Arial"/>
          <w:sz w:val="20"/>
        </w:rPr>
        <w:t>Standardized API protections with rate limiting, quotas, and consistent error contracts, ensuring stable downstream behavior during traffic spikes.</w:t>
      </w:r>
    </w:p>
    <w:p w:rsidR="001047E0" w:rsidRPr="001047E0" w:rsidRDefault="001047E0" w:rsidP="001047E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047E0">
        <w:rPr>
          <w:rFonts w:ascii="Arial" w:hAnsi="Arial" w:cs="Arial"/>
          <w:sz w:val="20"/>
        </w:rPr>
        <w:t>Built integration adapters for external systems with robust timeouts and replay-safe semantics, preventing cascading failures from unreliable dependencies.</w:t>
      </w:r>
    </w:p>
    <w:p w:rsidR="001047E0" w:rsidRPr="001047E0" w:rsidRDefault="001047E0" w:rsidP="001047E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047E0">
        <w:rPr>
          <w:rFonts w:ascii="Arial" w:hAnsi="Arial" w:cs="Arial"/>
          <w:sz w:val="20"/>
        </w:rPr>
        <w:t xml:space="preserve">Supported analytical exports by streaming events into warehouse consumers (including </w:t>
      </w:r>
      <w:r w:rsidRPr="001047E0">
        <w:rPr>
          <w:rStyle w:val="Strong"/>
          <w:rFonts w:ascii="Arial" w:hAnsi="Arial" w:cs="Arial"/>
          <w:sz w:val="20"/>
        </w:rPr>
        <w:t>Redshift</w:t>
      </w:r>
      <w:r w:rsidRPr="001047E0">
        <w:rPr>
          <w:rFonts w:ascii="Arial" w:hAnsi="Arial" w:cs="Arial"/>
          <w:sz w:val="20"/>
        </w:rPr>
        <w:t xml:space="preserve"> and </w:t>
      </w:r>
      <w:proofErr w:type="spellStart"/>
      <w:r w:rsidRPr="001047E0">
        <w:rPr>
          <w:rStyle w:val="Strong"/>
          <w:rFonts w:ascii="Arial" w:hAnsi="Arial" w:cs="Arial"/>
          <w:sz w:val="20"/>
        </w:rPr>
        <w:t>BigQuery</w:t>
      </w:r>
      <w:proofErr w:type="spellEnd"/>
      <w:r w:rsidRPr="001047E0">
        <w:rPr>
          <w:rFonts w:ascii="Arial" w:hAnsi="Arial" w:cs="Arial"/>
          <w:sz w:val="20"/>
        </w:rPr>
        <w:t xml:space="preserve"> exposure), ensuring consistent schemas and traceable lineage.</w:t>
      </w:r>
    </w:p>
    <w:p w:rsidR="001047E0" w:rsidRDefault="001047E0" w:rsidP="001047E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047E0">
        <w:rPr>
          <w:rFonts w:ascii="Arial" w:hAnsi="Arial" w:cs="Arial"/>
          <w:sz w:val="20"/>
        </w:rPr>
        <w:t xml:space="preserve">Partnered on </w:t>
      </w:r>
      <w:proofErr w:type="spellStart"/>
      <w:r w:rsidRPr="001047E0">
        <w:rPr>
          <w:rStyle w:val="Strong"/>
          <w:rFonts w:ascii="Arial" w:hAnsi="Arial" w:cs="Arial"/>
          <w:sz w:val="20"/>
        </w:rPr>
        <w:t>Terraform</w:t>
      </w:r>
      <w:proofErr w:type="spellEnd"/>
      <w:r w:rsidRPr="001047E0">
        <w:rPr>
          <w:rFonts w:ascii="Arial" w:hAnsi="Arial" w:cs="Arial"/>
          <w:sz w:val="20"/>
        </w:rPr>
        <w:t xml:space="preserve"> and </w:t>
      </w:r>
      <w:proofErr w:type="spellStart"/>
      <w:r w:rsidRPr="001047E0">
        <w:rPr>
          <w:rStyle w:val="Strong"/>
          <w:rFonts w:ascii="Arial" w:hAnsi="Arial" w:cs="Arial"/>
          <w:sz w:val="20"/>
        </w:rPr>
        <w:t>CloudFormation</w:t>
      </w:r>
      <w:proofErr w:type="spellEnd"/>
      <w:r w:rsidRPr="001047E0">
        <w:rPr>
          <w:rFonts w:ascii="Arial" w:hAnsi="Arial" w:cs="Arial"/>
          <w:sz w:val="20"/>
        </w:rPr>
        <w:t xml:space="preserve"> patterns for repeatable environments, enforcing least-privilege </w:t>
      </w:r>
      <w:r w:rsidRPr="001047E0">
        <w:rPr>
          <w:rStyle w:val="Strong"/>
          <w:rFonts w:ascii="Arial" w:hAnsi="Arial" w:cs="Arial"/>
          <w:sz w:val="20"/>
        </w:rPr>
        <w:t>IAM</w:t>
      </w:r>
      <w:r w:rsidRPr="001047E0">
        <w:rPr>
          <w:rFonts w:ascii="Arial" w:hAnsi="Arial" w:cs="Arial"/>
          <w:sz w:val="20"/>
        </w:rPr>
        <w:t xml:space="preserve"> and strict separation across environments.</w:t>
      </w:r>
    </w:p>
    <w:p w:rsidR="001047E0" w:rsidRPr="001047E0" w:rsidRDefault="001047E0" w:rsidP="001047E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047E0">
        <w:rPr>
          <w:rFonts w:ascii="Arial" w:hAnsi="Arial" w:cs="Arial"/>
          <w:sz w:val="20"/>
        </w:rPr>
        <w:lastRenderedPageBreak/>
        <w:t xml:space="preserve">Mentored engineers through code reviews and design sessions, raising standards for </w:t>
      </w:r>
      <w:r w:rsidRPr="001047E0">
        <w:rPr>
          <w:rStyle w:val="Strong"/>
          <w:rFonts w:ascii="Arial" w:hAnsi="Arial" w:cs="Arial"/>
          <w:sz w:val="20"/>
        </w:rPr>
        <w:t>clean architecture</w:t>
      </w:r>
      <w:r w:rsidRPr="001047E0">
        <w:rPr>
          <w:rFonts w:ascii="Arial" w:hAnsi="Arial" w:cs="Arial"/>
          <w:sz w:val="20"/>
        </w:rPr>
        <w:t>, testing discipline, and production readiness.</w:t>
      </w:r>
    </w:p>
    <w:p w:rsidR="000D5D4C" w:rsidRDefault="009C496F">
      <w:pPr>
        <w:pBdr>
          <w:bottom w:val="dashed" w:sz="4" w:space="0" w:color="CFD2CD"/>
        </w:pBdr>
        <w:spacing w:after="120"/>
      </w:pPr>
      <w:r>
        <w:t xml:space="preserve"> </w:t>
      </w:r>
    </w:p>
    <w:p w:rsidR="000D5D4C" w:rsidRDefault="009C496F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0D5D4C" w:rsidRDefault="009C496F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0D5D4C" w:rsidRDefault="009C496F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1047E0" w:rsidRPr="001047E0" w:rsidRDefault="001047E0" w:rsidP="001047E0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047E0">
        <w:rPr>
          <w:rFonts w:ascii="Arial" w:hAnsi="Arial" w:cs="Arial"/>
          <w:sz w:val="20"/>
        </w:rPr>
        <w:t xml:space="preserve">Developed </w:t>
      </w:r>
      <w:r w:rsidRPr="001047E0">
        <w:rPr>
          <w:rStyle w:val="Strong"/>
          <w:rFonts w:ascii="Arial" w:hAnsi="Arial" w:cs="Arial"/>
          <w:sz w:val="20"/>
        </w:rPr>
        <w:t>ASP.NET Core</w:t>
      </w:r>
      <w:r w:rsidRPr="001047E0">
        <w:rPr>
          <w:rFonts w:ascii="Arial" w:hAnsi="Arial" w:cs="Arial"/>
          <w:sz w:val="20"/>
        </w:rPr>
        <w:t xml:space="preserve"> backend endpoints aligned with UI workflows, producing stable </w:t>
      </w:r>
      <w:r w:rsidRPr="001047E0">
        <w:rPr>
          <w:rStyle w:val="Strong"/>
          <w:rFonts w:ascii="Arial" w:hAnsi="Arial" w:cs="Arial"/>
          <w:sz w:val="20"/>
        </w:rPr>
        <w:t>REST contracts</w:t>
      </w:r>
      <w:r w:rsidRPr="001047E0">
        <w:rPr>
          <w:rFonts w:ascii="Arial" w:hAnsi="Arial" w:cs="Arial"/>
          <w:sz w:val="20"/>
        </w:rPr>
        <w:t xml:space="preserve"> with clear validation and consistent error semantics.</w:t>
      </w:r>
    </w:p>
    <w:p w:rsidR="001047E0" w:rsidRPr="001047E0" w:rsidRDefault="001047E0" w:rsidP="001047E0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047E0">
        <w:rPr>
          <w:rFonts w:ascii="Arial" w:hAnsi="Arial" w:cs="Arial"/>
          <w:sz w:val="20"/>
        </w:rPr>
        <w:t xml:space="preserve">Implemented transactional business features on </w:t>
      </w:r>
      <w:r w:rsidRPr="001047E0">
        <w:rPr>
          <w:rStyle w:val="Strong"/>
          <w:rFonts w:ascii="Arial" w:hAnsi="Arial" w:cs="Arial"/>
          <w:sz w:val="20"/>
        </w:rPr>
        <w:t>SQL Server</w:t>
      </w:r>
      <w:r w:rsidRPr="001047E0">
        <w:rPr>
          <w:rFonts w:ascii="Arial" w:hAnsi="Arial" w:cs="Arial"/>
          <w:sz w:val="20"/>
        </w:rPr>
        <w:t xml:space="preserve"> and </w:t>
      </w:r>
      <w:proofErr w:type="spellStart"/>
      <w:r w:rsidRPr="001047E0">
        <w:rPr>
          <w:rStyle w:val="Strong"/>
          <w:rFonts w:ascii="Arial" w:hAnsi="Arial" w:cs="Arial"/>
          <w:sz w:val="20"/>
        </w:rPr>
        <w:t>PostgreSQL</w:t>
      </w:r>
      <w:proofErr w:type="spellEnd"/>
      <w:r w:rsidRPr="001047E0">
        <w:rPr>
          <w:rFonts w:ascii="Arial" w:hAnsi="Arial" w:cs="Arial"/>
          <w:sz w:val="20"/>
        </w:rPr>
        <w:t>, optimizing queries and indexes to improve responsiveness for data-heavy screens.</w:t>
      </w:r>
    </w:p>
    <w:p w:rsidR="001047E0" w:rsidRPr="001047E0" w:rsidRDefault="001047E0" w:rsidP="001047E0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047E0">
        <w:rPr>
          <w:rFonts w:ascii="Arial" w:hAnsi="Arial" w:cs="Arial"/>
          <w:sz w:val="20"/>
        </w:rPr>
        <w:t>Built reusable service components and shared libraries, standardizing pagination, sorting, correlation IDs, and cross-cutting request concerns.</w:t>
      </w:r>
    </w:p>
    <w:p w:rsidR="001047E0" w:rsidRPr="001047E0" w:rsidRDefault="001047E0" w:rsidP="001047E0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047E0">
        <w:rPr>
          <w:rFonts w:ascii="Arial" w:hAnsi="Arial" w:cs="Arial"/>
          <w:sz w:val="20"/>
        </w:rPr>
        <w:t xml:space="preserve">Introduced message-based processing for background jobs using queue patterns such as </w:t>
      </w:r>
      <w:proofErr w:type="spellStart"/>
      <w:r w:rsidRPr="001047E0">
        <w:rPr>
          <w:rStyle w:val="Strong"/>
          <w:rFonts w:ascii="Arial" w:hAnsi="Arial" w:cs="Arial"/>
          <w:sz w:val="20"/>
        </w:rPr>
        <w:t>RabbitMQ</w:t>
      </w:r>
      <w:proofErr w:type="spellEnd"/>
      <w:r w:rsidRPr="001047E0">
        <w:rPr>
          <w:rFonts w:ascii="Arial" w:hAnsi="Arial" w:cs="Arial"/>
          <w:sz w:val="20"/>
        </w:rPr>
        <w:t>, preventing long-running tasks from blocking API threads.</w:t>
      </w:r>
    </w:p>
    <w:p w:rsidR="001047E0" w:rsidRPr="001047E0" w:rsidRDefault="001047E0" w:rsidP="001047E0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047E0">
        <w:rPr>
          <w:rFonts w:ascii="Arial" w:hAnsi="Arial" w:cs="Arial"/>
          <w:sz w:val="20"/>
        </w:rPr>
        <w:t xml:space="preserve">Improved reliability with safe-retry patterns and </w:t>
      </w:r>
      <w:proofErr w:type="spellStart"/>
      <w:r w:rsidRPr="001047E0">
        <w:rPr>
          <w:rStyle w:val="Strong"/>
          <w:rFonts w:ascii="Arial" w:hAnsi="Arial" w:cs="Arial"/>
          <w:sz w:val="20"/>
        </w:rPr>
        <w:t>idempotency</w:t>
      </w:r>
      <w:proofErr w:type="spellEnd"/>
      <w:r w:rsidRPr="001047E0">
        <w:rPr>
          <w:rFonts w:ascii="Arial" w:hAnsi="Arial" w:cs="Arial"/>
          <w:sz w:val="20"/>
        </w:rPr>
        <w:t xml:space="preserve"> safeguards around workflows that could be triggered multiple times.</w:t>
      </w:r>
    </w:p>
    <w:p w:rsidR="001047E0" w:rsidRPr="001047E0" w:rsidRDefault="001047E0" w:rsidP="001047E0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047E0">
        <w:rPr>
          <w:rFonts w:ascii="Arial" w:hAnsi="Arial" w:cs="Arial"/>
          <w:sz w:val="20"/>
        </w:rPr>
        <w:t xml:space="preserve">Implemented security guardrails with token-based </w:t>
      </w:r>
      <w:proofErr w:type="spellStart"/>
      <w:r w:rsidRPr="001047E0">
        <w:rPr>
          <w:rFonts w:ascii="Arial" w:hAnsi="Arial" w:cs="Arial"/>
          <w:sz w:val="20"/>
        </w:rPr>
        <w:t>auth</w:t>
      </w:r>
      <w:proofErr w:type="spellEnd"/>
      <w:r w:rsidRPr="001047E0">
        <w:rPr>
          <w:rFonts w:ascii="Arial" w:hAnsi="Arial" w:cs="Arial"/>
          <w:sz w:val="20"/>
        </w:rPr>
        <w:t xml:space="preserve"> and role checks, establishing foundations for later </w:t>
      </w:r>
      <w:r w:rsidRPr="001047E0">
        <w:rPr>
          <w:rStyle w:val="Strong"/>
          <w:rFonts w:ascii="Arial" w:hAnsi="Arial" w:cs="Arial"/>
          <w:sz w:val="20"/>
        </w:rPr>
        <w:t>OAuth2/JWT</w:t>
      </w:r>
      <w:r w:rsidRPr="001047E0">
        <w:rPr>
          <w:rFonts w:ascii="Arial" w:hAnsi="Arial" w:cs="Arial"/>
          <w:sz w:val="20"/>
        </w:rPr>
        <w:t xml:space="preserve"> hardening.</w:t>
      </w:r>
    </w:p>
    <w:p w:rsidR="001047E0" w:rsidRPr="001047E0" w:rsidRDefault="001047E0" w:rsidP="001047E0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047E0">
        <w:rPr>
          <w:rFonts w:ascii="Arial" w:hAnsi="Arial" w:cs="Arial"/>
          <w:sz w:val="20"/>
        </w:rPr>
        <w:t xml:space="preserve">Supported containerized deployments using </w:t>
      </w:r>
      <w:proofErr w:type="spellStart"/>
      <w:r w:rsidRPr="001047E0">
        <w:rPr>
          <w:rStyle w:val="Strong"/>
          <w:rFonts w:ascii="Arial" w:hAnsi="Arial" w:cs="Arial"/>
          <w:sz w:val="20"/>
        </w:rPr>
        <w:t>Docker</w:t>
      </w:r>
      <w:proofErr w:type="spellEnd"/>
      <w:r w:rsidRPr="001047E0">
        <w:rPr>
          <w:rFonts w:ascii="Arial" w:hAnsi="Arial" w:cs="Arial"/>
          <w:sz w:val="20"/>
        </w:rPr>
        <w:t>, reducing environment drift and improving release predictability.</w:t>
      </w:r>
    </w:p>
    <w:p w:rsidR="001047E0" w:rsidRPr="001047E0" w:rsidRDefault="001047E0" w:rsidP="001047E0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047E0">
        <w:rPr>
          <w:rFonts w:ascii="Arial" w:hAnsi="Arial" w:cs="Arial"/>
          <w:sz w:val="20"/>
        </w:rPr>
        <w:t>Collaborated with product and QA to clarify ambiguous requirements, translating them into testable deliverables and acceptance criteria.</w:t>
      </w:r>
    </w:p>
    <w:p w:rsidR="001047E0" w:rsidRPr="001047E0" w:rsidRDefault="001047E0" w:rsidP="001047E0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047E0">
        <w:rPr>
          <w:rFonts w:ascii="Arial" w:hAnsi="Arial" w:cs="Arial"/>
          <w:sz w:val="20"/>
        </w:rPr>
        <w:t>Added structured logging and operational dashboards, improving reproduction of production issues from logs and traces.</w:t>
      </w:r>
    </w:p>
    <w:p w:rsidR="001047E0" w:rsidRPr="001047E0" w:rsidRDefault="001047E0" w:rsidP="001047E0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047E0">
        <w:rPr>
          <w:rFonts w:ascii="Arial" w:hAnsi="Arial" w:cs="Arial"/>
          <w:sz w:val="20"/>
        </w:rPr>
        <w:t xml:space="preserve">Strengthened delivery discipline with CI/CD checks using </w:t>
      </w:r>
      <w:proofErr w:type="spellStart"/>
      <w:r w:rsidRPr="001047E0">
        <w:rPr>
          <w:rStyle w:val="Strong"/>
          <w:rFonts w:ascii="Arial" w:hAnsi="Arial" w:cs="Arial"/>
          <w:sz w:val="20"/>
        </w:rPr>
        <w:t>GitLab</w:t>
      </w:r>
      <w:proofErr w:type="spellEnd"/>
      <w:r w:rsidRPr="001047E0">
        <w:rPr>
          <w:rStyle w:val="Strong"/>
          <w:rFonts w:ascii="Arial" w:hAnsi="Arial" w:cs="Arial"/>
          <w:sz w:val="20"/>
        </w:rPr>
        <w:t xml:space="preserve"> CI</w:t>
      </w:r>
      <w:r w:rsidRPr="001047E0">
        <w:rPr>
          <w:rFonts w:ascii="Arial" w:hAnsi="Arial" w:cs="Arial"/>
          <w:sz w:val="20"/>
        </w:rPr>
        <w:t xml:space="preserve">, </w:t>
      </w:r>
      <w:r w:rsidRPr="001047E0">
        <w:rPr>
          <w:rStyle w:val="Strong"/>
          <w:rFonts w:ascii="Arial" w:hAnsi="Arial" w:cs="Arial"/>
          <w:sz w:val="20"/>
        </w:rPr>
        <w:t xml:space="preserve">Azure </w:t>
      </w:r>
      <w:proofErr w:type="spellStart"/>
      <w:r w:rsidRPr="001047E0">
        <w:rPr>
          <w:rStyle w:val="Strong"/>
          <w:rFonts w:ascii="Arial" w:hAnsi="Arial" w:cs="Arial"/>
          <w:sz w:val="20"/>
        </w:rPr>
        <w:t>DevOps</w:t>
      </w:r>
      <w:proofErr w:type="spellEnd"/>
      <w:r w:rsidRPr="001047E0">
        <w:rPr>
          <w:rFonts w:ascii="Arial" w:hAnsi="Arial" w:cs="Arial"/>
          <w:sz w:val="20"/>
        </w:rPr>
        <w:t xml:space="preserve">, and </w:t>
      </w:r>
      <w:r w:rsidRPr="001047E0">
        <w:rPr>
          <w:rStyle w:val="Strong"/>
          <w:rFonts w:ascii="Arial" w:hAnsi="Arial" w:cs="Arial"/>
          <w:sz w:val="20"/>
        </w:rPr>
        <w:t>Jenkins</w:t>
      </w:r>
      <w:r w:rsidRPr="001047E0">
        <w:rPr>
          <w:rFonts w:ascii="Arial" w:hAnsi="Arial" w:cs="Arial"/>
          <w:sz w:val="20"/>
        </w:rPr>
        <w:t xml:space="preserve"> patterns to improve release confidence.</w:t>
      </w:r>
    </w:p>
    <w:p w:rsidR="001047E0" w:rsidRPr="001047E0" w:rsidRDefault="001047E0" w:rsidP="001047E0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047E0">
        <w:rPr>
          <w:rFonts w:ascii="Arial" w:hAnsi="Arial" w:cs="Arial"/>
          <w:sz w:val="20"/>
        </w:rPr>
        <w:t xml:space="preserve">Implemented search-backed list views using </w:t>
      </w:r>
      <w:proofErr w:type="spellStart"/>
      <w:r w:rsidRPr="001047E0">
        <w:rPr>
          <w:rStyle w:val="Strong"/>
          <w:rFonts w:ascii="Arial" w:hAnsi="Arial" w:cs="Arial"/>
          <w:sz w:val="20"/>
        </w:rPr>
        <w:t>Elasticsearch</w:t>
      </w:r>
      <w:proofErr w:type="spellEnd"/>
      <w:r w:rsidRPr="001047E0">
        <w:rPr>
          <w:rStyle w:val="Strong"/>
          <w:rFonts w:ascii="Arial" w:hAnsi="Arial" w:cs="Arial"/>
          <w:sz w:val="20"/>
        </w:rPr>
        <w:t>/OpenSearch</w:t>
      </w:r>
      <w:r w:rsidRPr="001047E0">
        <w:rPr>
          <w:rFonts w:ascii="Arial" w:hAnsi="Arial" w:cs="Arial"/>
          <w:sz w:val="20"/>
        </w:rPr>
        <w:t xml:space="preserve"> integrations for fast filtering and relevance-based retrieval on large datasets.</w:t>
      </w:r>
    </w:p>
    <w:p w:rsidR="001047E0" w:rsidRDefault="001047E0" w:rsidP="001047E0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047E0">
        <w:rPr>
          <w:rFonts w:ascii="Arial" w:hAnsi="Arial" w:cs="Arial"/>
          <w:sz w:val="20"/>
        </w:rPr>
        <w:t xml:space="preserve">Enabled reporting pipelines by emitting events into analytics consumers, supporting </w:t>
      </w:r>
      <w:r w:rsidRPr="001047E0">
        <w:rPr>
          <w:rStyle w:val="Strong"/>
          <w:rFonts w:ascii="Arial" w:hAnsi="Arial" w:cs="Arial"/>
          <w:sz w:val="20"/>
        </w:rPr>
        <w:t>Redshift/</w:t>
      </w:r>
      <w:proofErr w:type="spellStart"/>
      <w:r w:rsidRPr="001047E0">
        <w:rPr>
          <w:rStyle w:val="Strong"/>
          <w:rFonts w:ascii="Arial" w:hAnsi="Arial" w:cs="Arial"/>
          <w:sz w:val="20"/>
        </w:rPr>
        <w:t>BigQuery</w:t>
      </w:r>
      <w:proofErr w:type="spellEnd"/>
      <w:r w:rsidRPr="001047E0">
        <w:rPr>
          <w:rFonts w:ascii="Arial" w:hAnsi="Arial" w:cs="Arial"/>
          <w:sz w:val="20"/>
        </w:rPr>
        <w:t xml:space="preserve"> exposure without overloading OLTP stores.</w:t>
      </w:r>
    </w:p>
    <w:p w:rsidR="001047E0" w:rsidRPr="001047E0" w:rsidRDefault="001047E0" w:rsidP="001047E0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047E0">
        <w:rPr>
          <w:rFonts w:ascii="Arial" w:hAnsi="Arial" w:cs="Arial"/>
          <w:sz w:val="20"/>
        </w:rPr>
        <w:t>Improved regression coverage with focused unit and integration tests, reducing production defects in critical API workflows.</w:t>
      </w:r>
    </w:p>
    <w:p w:rsidR="000D5D4C" w:rsidRDefault="009C496F">
      <w:pPr>
        <w:pBdr>
          <w:bottom w:val="dashed" w:sz="4" w:space="0" w:color="CFD2CD"/>
        </w:pBdr>
        <w:spacing w:after="120"/>
      </w:pPr>
      <w:r>
        <w:t xml:space="preserve"> </w:t>
      </w:r>
    </w:p>
    <w:p w:rsidR="000D5D4C" w:rsidRDefault="009C496F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0D5D4C" w:rsidRDefault="009C496F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0D5D4C" w:rsidRDefault="009C496F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1047E0" w:rsidRPr="001047E0" w:rsidRDefault="001047E0" w:rsidP="001047E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1047E0">
        <w:rPr>
          <w:rFonts w:ascii="Arial" w:hAnsi="Arial" w:cs="Arial"/>
          <w:sz w:val="20"/>
        </w:rPr>
        <w:t xml:space="preserve">Built and maintained backend modules in </w:t>
      </w:r>
      <w:r w:rsidRPr="001047E0">
        <w:rPr>
          <w:rStyle w:val="Strong"/>
          <w:rFonts w:ascii="Arial" w:hAnsi="Arial" w:cs="Arial"/>
          <w:sz w:val="20"/>
        </w:rPr>
        <w:t>C#/.NET</w:t>
      </w:r>
      <w:r w:rsidRPr="001047E0">
        <w:rPr>
          <w:rFonts w:ascii="Arial" w:hAnsi="Arial" w:cs="Arial"/>
          <w:sz w:val="20"/>
        </w:rPr>
        <w:t>, supporting internal business systems and client-facing workflows with multi-user concurrency needs.</w:t>
      </w:r>
    </w:p>
    <w:p w:rsidR="001047E0" w:rsidRPr="001047E0" w:rsidRDefault="001047E0" w:rsidP="001047E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1047E0">
        <w:rPr>
          <w:rFonts w:ascii="Arial" w:hAnsi="Arial" w:cs="Arial"/>
          <w:sz w:val="20"/>
        </w:rPr>
        <w:t>Implemented service-layer business rules with clean separation between domain logic, data access, and integration adapters to keep changes localized and safe.</w:t>
      </w:r>
    </w:p>
    <w:p w:rsidR="001047E0" w:rsidRPr="001047E0" w:rsidRDefault="001047E0" w:rsidP="001047E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1047E0">
        <w:rPr>
          <w:rFonts w:ascii="Arial" w:hAnsi="Arial" w:cs="Arial"/>
          <w:sz w:val="20"/>
        </w:rPr>
        <w:t xml:space="preserve">Designed relational schemas and reporting queries across </w:t>
      </w:r>
      <w:r w:rsidRPr="001047E0">
        <w:rPr>
          <w:rStyle w:val="Strong"/>
          <w:rFonts w:ascii="Arial" w:hAnsi="Arial" w:cs="Arial"/>
          <w:sz w:val="20"/>
        </w:rPr>
        <w:t>SQL Server</w:t>
      </w:r>
      <w:r w:rsidRPr="001047E0">
        <w:rPr>
          <w:rFonts w:ascii="Arial" w:hAnsi="Arial" w:cs="Arial"/>
          <w:sz w:val="20"/>
        </w:rPr>
        <w:t xml:space="preserve"> and </w:t>
      </w:r>
      <w:r w:rsidRPr="001047E0">
        <w:rPr>
          <w:rStyle w:val="Strong"/>
          <w:rFonts w:ascii="Arial" w:hAnsi="Arial" w:cs="Arial"/>
          <w:sz w:val="20"/>
        </w:rPr>
        <w:t>MySQL</w:t>
      </w:r>
      <w:r w:rsidRPr="001047E0">
        <w:rPr>
          <w:rFonts w:ascii="Arial" w:hAnsi="Arial" w:cs="Arial"/>
          <w:sz w:val="20"/>
        </w:rPr>
        <w:t>, improving data consistency and enabling operational dashboards.</w:t>
      </w:r>
    </w:p>
    <w:p w:rsidR="001047E0" w:rsidRPr="001047E0" w:rsidRDefault="001047E0" w:rsidP="001047E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1047E0">
        <w:rPr>
          <w:rFonts w:ascii="Arial" w:hAnsi="Arial" w:cs="Arial"/>
          <w:sz w:val="20"/>
        </w:rPr>
        <w:t>Improved performance through indexing, query rewrites, and transaction scope tuning, reducing lock contention in high-write workloads.</w:t>
      </w:r>
    </w:p>
    <w:p w:rsidR="001047E0" w:rsidRPr="001047E0" w:rsidRDefault="001047E0" w:rsidP="001047E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1047E0">
        <w:rPr>
          <w:rFonts w:ascii="Arial" w:hAnsi="Arial" w:cs="Arial"/>
          <w:sz w:val="20"/>
        </w:rPr>
        <w:t>Added asynchronous job handling for batch operations using worker-style patterns, preventing imports/exports from degrading interactive request latency.</w:t>
      </w:r>
    </w:p>
    <w:p w:rsidR="001047E0" w:rsidRPr="001047E0" w:rsidRDefault="001047E0" w:rsidP="001047E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1047E0">
        <w:rPr>
          <w:rFonts w:ascii="Arial" w:hAnsi="Arial" w:cs="Arial"/>
          <w:sz w:val="20"/>
        </w:rPr>
        <w:t xml:space="preserve">Supported caching patterns using </w:t>
      </w:r>
      <w:proofErr w:type="spellStart"/>
      <w:r w:rsidRPr="001047E0">
        <w:rPr>
          <w:rStyle w:val="Strong"/>
          <w:rFonts w:ascii="Arial" w:hAnsi="Arial" w:cs="Arial"/>
          <w:sz w:val="20"/>
        </w:rPr>
        <w:t>Redis</w:t>
      </w:r>
      <w:proofErr w:type="spellEnd"/>
      <w:r w:rsidRPr="001047E0">
        <w:rPr>
          <w:rStyle w:val="Strong"/>
          <w:rFonts w:ascii="Arial" w:hAnsi="Arial" w:cs="Arial"/>
          <w:sz w:val="20"/>
        </w:rPr>
        <w:t>-style</w:t>
      </w:r>
      <w:r w:rsidRPr="001047E0">
        <w:rPr>
          <w:rFonts w:ascii="Arial" w:hAnsi="Arial" w:cs="Arial"/>
          <w:sz w:val="20"/>
        </w:rPr>
        <w:t xml:space="preserve"> approaches to reduce repeated computation and stabilize read-heavy endpoints.</w:t>
      </w:r>
    </w:p>
    <w:p w:rsidR="001047E0" w:rsidRPr="001047E0" w:rsidRDefault="001047E0" w:rsidP="001047E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1047E0">
        <w:rPr>
          <w:rFonts w:ascii="Arial" w:hAnsi="Arial" w:cs="Arial"/>
          <w:sz w:val="20"/>
        </w:rPr>
        <w:t>Implemented foundational security patterns including least-privilege access, server-side validation, and role checks to protect sensitive data.</w:t>
      </w:r>
    </w:p>
    <w:p w:rsidR="001047E0" w:rsidRPr="001047E0" w:rsidRDefault="001047E0" w:rsidP="001047E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1047E0">
        <w:rPr>
          <w:rFonts w:ascii="Arial" w:hAnsi="Arial" w:cs="Arial"/>
          <w:sz w:val="20"/>
        </w:rPr>
        <w:t>Assisted deployments and environment configuration, learning rollback discipline and operational readiness practices.</w:t>
      </w:r>
    </w:p>
    <w:p w:rsidR="001047E0" w:rsidRPr="001047E0" w:rsidRDefault="001047E0" w:rsidP="001047E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1047E0">
        <w:rPr>
          <w:rFonts w:ascii="Arial" w:hAnsi="Arial" w:cs="Arial"/>
          <w:sz w:val="20"/>
        </w:rPr>
        <w:t>Diagnosed and resolved production defects through logs, stack traces, and reproducible test cases, improving mean time to recovery.</w:t>
      </w:r>
    </w:p>
    <w:p w:rsidR="001047E0" w:rsidRDefault="001047E0" w:rsidP="001047E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1047E0">
        <w:rPr>
          <w:rFonts w:ascii="Arial" w:hAnsi="Arial" w:cs="Arial"/>
          <w:sz w:val="20"/>
        </w:rPr>
        <w:t>As an intern, delivered targeted fixes and utilities under senior guidance, developing strong habits around code review and debugging.</w:t>
      </w:r>
    </w:p>
    <w:p w:rsidR="001047E0" w:rsidRPr="001047E0" w:rsidRDefault="001047E0" w:rsidP="001047E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1047E0">
        <w:rPr>
          <w:rFonts w:ascii="Arial" w:hAnsi="Arial" w:cs="Arial"/>
          <w:sz w:val="20"/>
        </w:rPr>
        <w:t xml:space="preserve">Established a strong baseline in </w:t>
      </w:r>
      <w:r w:rsidRPr="001047E0">
        <w:rPr>
          <w:rStyle w:val="Strong"/>
          <w:rFonts w:ascii="Arial" w:hAnsi="Arial" w:cs="Arial"/>
          <w:sz w:val="20"/>
        </w:rPr>
        <w:t>object-oriented design</w:t>
      </w:r>
      <w:r w:rsidRPr="001047E0">
        <w:rPr>
          <w:rFonts w:ascii="Arial" w:hAnsi="Arial" w:cs="Arial"/>
          <w:sz w:val="20"/>
        </w:rPr>
        <w:t xml:space="preserve"> and maintainable coding practices, enabling later ownership of complex services.</w:t>
      </w:r>
    </w:p>
    <w:p w:rsidR="000D5D4C" w:rsidRDefault="000D5D4C">
      <w:pPr>
        <w:spacing w:after="80"/>
      </w:pPr>
    </w:p>
    <w:p w:rsidR="000D5D4C" w:rsidRDefault="009C496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0D5D4C" w:rsidRDefault="009C496F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0D5D4C" w:rsidRDefault="009C496F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0D5D4C" w:rsidRDefault="009C496F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0D5D4C" w:rsidRDefault="000D5D4C">
      <w:pPr>
        <w:spacing w:after="80"/>
      </w:pPr>
    </w:p>
    <w:p w:rsidR="001047E0" w:rsidRDefault="001047E0" w:rsidP="001047E0">
      <w:pPr>
        <w:pStyle w:val="ListParagraph"/>
        <w:numPr>
          <w:ilvl w:val="0"/>
          <w:numId w:val="11"/>
        </w:numPr>
        <w:spacing w:after="80"/>
        <w:rPr>
          <w:rFonts w:ascii="Arial" w:hAnsi="Arial" w:cs="Arial"/>
        </w:rPr>
      </w:pPr>
      <w:r w:rsidRPr="001047E0">
        <w:rPr>
          <w:rFonts w:ascii="Arial" w:hAnsi="Arial" w:cs="Arial"/>
        </w:rPr>
        <w:t xml:space="preserve">Completed coursework emphasizing </w:t>
      </w:r>
      <w:r w:rsidRPr="001047E0">
        <w:rPr>
          <w:rStyle w:val="Strong"/>
          <w:rFonts w:ascii="Arial" w:hAnsi="Arial" w:cs="Arial"/>
        </w:rPr>
        <w:t>software engineering fundamentals</w:t>
      </w:r>
      <w:r w:rsidRPr="001047E0">
        <w:rPr>
          <w:rFonts w:ascii="Arial" w:hAnsi="Arial" w:cs="Arial"/>
        </w:rPr>
        <w:t xml:space="preserve">, </w:t>
      </w:r>
      <w:r w:rsidRPr="001047E0">
        <w:rPr>
          <w:rStyle w:val="Strong"/>
          <w:rFonts w:ascii="Arial" w:hAnsi="Arial" w:cs="Arial"/>
        </w:rPr>
        <w:t>data structures</w:t>
      </w:r>
      <w:r w:rsidRPr="001047E0">
        <w:rPr>
          <w:rFonts w:ascii="Arial" w:hAnsi="Arial" w:cs="Arial"/>
        </w:rPr>
        <w:t xml:space="preserve">, and </w:t>
      </w:r>
      <w:r w:rsidRPr="001047E0">
        <w:rPr>
          <w:rStyle w:val="Strong"/>
          <w:rFonts w:ascii="Arial" w:hAnsi="Arial" w:cs="Arial"/>
        </w:rPr>
        <w:t>database-backed application design</w:t>
      </w:r>
      <w:r w:rsidRPr="001047E0">
        <w:rPr>
          <w:rFonts w:ascii="Arial" w:hAnsi="Arial" w:cs="Arial"/>
        </w:rPr>
        <w:t xml:space="preserve">, providing a strong foundation for owning </w:t>
      </w:r>
      <w:r w:rsidRPr="001047E0">
        <w:rPr>
          <w:rStyle w:val="Strong"/>
          <w:rFonts w:ascii="Arial" w:hAnsi="Arial" w:cs="Arial"/>
        </w:rPr>
        <w:t>production backend systems</w:t>
      </w:r>
      <w:r w:rsidRPr="001047E0">
        <w:rPr>
          <w:rFonts w:ascii="Arial" w:hAnsi="Arial" w:cs="Arial"/>
        </w:rPr>
        <w:t xml:space="preserve"> end-to-end.</w:t>
      </w:r>
    </w:p>
    <w:p w:rsidR="001047E0" w:rsidRDefault="001047E0" w:rsidP="001047E0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PROJECTS</w:t>
      </w:r>
    </w:p>
    <w:p w:rsidR="001047E0" w:rsidRPr="001047E0" w:rsidRDefault="001047E0" w:rsidP="001047E0">
      <w:pPr>
        <w:pStyle w:val="Heading3"/>
        <w:numPr>
          <w:ilvl w:val="0"/>
          <w:numId w:val="12"/>
        </w:numPr>
        <w:jc w:val="both"/>
        <w:rPr>
          <w:rFonts w:ascii="Arial" w:hAnsi="Arial" w:cs="Arial"/>
          <w:color w:val="000000" w:themeColor="text1"/>
          <w:sz w:val="20"/>
        </w:rPr>
      </w:pPr>
      <w:r w:rsidRPr="001047E0">
        <w:rPr>
          <w:rStyle w:val="Strong"/>
          <w:rFonts w:ascii="Arial" w:hAnsi="Arial" w:cs="Arial"/>
          <w:bCs w:val="0"/>
          <w:color w:val="000000" w:themeColor="text1"/>
          <w:sz w:val="20"/>
        </w:rPr>
        <w:t>Event-Driven API Orchestration Platform</w:t>
      </w:r>
    </w:p>
    <w:p w:rsidR="001047E0" w:rsidRPr="001047E0" w:rsidRDefault="001047E0" w:rsidP="001047E0">
      <w:pPr>
        <w:pStyle w:val="NormalWeb"/>
        <w:spacing w:before="0" w:beforeAutospacing="0" w:after="0" w:afterAutospacing="0"/>
        <w:ind w:left="360"/>
        <w:jc w:val="both"/>
        <w:rPr>
          <w:rFonts w:ascii="Arial" w:hAnsi="Arial" w:cs="Arial"/>
          <w:color w:val="000000" w:themeColor="text1"/>
          <w:sz w:val="20"/>
        </w:rPr>
      </w:pPr>
      <w:r w:rsidRPr="001047E0">
        <w:rPr>
          <w:rFonts w:ascii="Arial" w:hAnsi="Arial" w:cs="Arial"/>
          <w:color w:val="000000" w:themeColor="text1"/>
          <w:sz w:val="20"/>
        </w:rPr>
        <w:t xml:space="preserve">Built a workflow platform where the API layer stayed responsive while work executed asynchronously through </w:t>
      </w:r>
      <w:r w:rsidRPr="001047E0">
        <w:rPr>
          <w:rStyle w:val="Strong"/>
          <w:rFonts w:ascii="Arial" w:hAnsi="Arial" w:cs="Arial"/>
          <w:color w:val="000000" w:themeColor="text1"/>
          <w:sz w:val="20"/>
        </w:rPr>
        <w:t>AWS SQS/SNS</w:t>
      </w:r>
      <w:r w:rsidRPr="001047E0">
        <w:rPr>
          <w:rFonts w:ascii="Arial" w:hAnsi="Arial" w:cs="Arial"/>
          <w:color w:val="000000" w:themeColor="text1"/>
          <w:sz w:val="20"/>
        </w:rPr>
        <w:t xml:space="preserve"> and </w:t>
      </w:r>
      <w:proofErr w:type="spellStart"/>
      <w:r w:rsidRPr="001047E0">
        <w:rPr>
          <w:rStyle w:val="Strong"/>
          <w:rFonts w:ascii="Arial" w:hAnsi="Arial" w:cs="Arial"/>
          <w:color w:val="000000" w:themeColor="text1"/>
          <w:sz w:val="20"/>
        </w:rPr>
        <w:t>EventBridge</w:t>
      </w:r>
      <w:proofErr w:type="spellEnd"/>
      <w:r w:rsidRPr="001047E0">
        <w:rPr>
          <w:rFonts w:ascii="Arial" w:hAnsi="Arial" w:cs="Arial"/>
          <w:color w:val="000000" w:themeColor="text1"/>
          <w:sz w:val="20"/>
        </w:rPr>
        <w:t xml:space="preserve">. Implemented </w:t>
      </w:r>
      <w:proofErr w:type="spellStart"/>
      <w:r w:rsidRPr="001047E0">
        <w:rPr>
          <w:rStyle w:val="Strong"/>
          <w:rFonts w:ascii="Arial" w:hAnsi="Arial" w:cs="Arial"/>
          <w:color w:val="000000" w:themeColor="text1"/>
          <w:sz w:val="20"/>
        </w:rPr>
        <w:t>idempotency</w:t>
      </w:r>
      <w:proofErr w:type="spellEnd"/>
      <w:r w:rsidRPr="001047E0">
        <w:rPr>
          <w:rFonts w:ascii="Arial" w:hAnsi="Arial" w:cs="Arial"/>
          <w:color w:val="000000" w:themeColor="text1"/>
          <w:sz w:val="20"/>
        </w:rPr>
        <w:t xml:space="preserve">, retry policies, and dead-letter handling for replay-safe processing, and coordinated multi-stage execution using </w:t>
      </w:r>
      <w:r w:rsidRPr="001047E0">
        <w:rPr>
          <w:rStyle w:val="Strong"/>
          <w:rFonts w:ascii="Arial" w:hAnsi="Arial" w:cs="Arial"/>
          <w:color w:val="000000" w:themeColor="text1"/>
          <w:sz w:val="20"/>
        </w:rPr>
        <w:t>Step Functions</w:t>
      </w:r>
      <w:r w:rsidRPr="001047E0">
        <w:rPr>
          <w:rFonts w:ascii="Arial" w:hAnsi="Arial" w:cs="Arial"/>
          <w:color w:val="000000" w:themeColor="text1"/>
          <w:sz w:val="20"/>
        </w:rPr>
        <w:t xml:space="preserve"> where strict ordering was required. </w:t>
      </w:r>
      <w:proofErr w:type="gramStart"/>
      <w:r w:rsidRPr="001047E0">
        <w:rPr>
          <w:rFonts w:ascii="Arial" w:hAnsi="Arial" w:cs="Arial"/>
          <w:color w:val="000000" w:themeColor="text1"/>
          <w:sz w:val="20"/>
        </w:rPr>
        <w:t xml:space="preserve">Added end-to-end tracing with </w:t>
      </w:r>
      <w:proofErr w:type="spellStart"/>
      <w:r w:rsidRPr="001047E0">
        <w:rPr>
          <w:rStyle w:val="Strong"/>
          <w:rFonts w:ascii="Arial" w:hAnsi="Arial" w:cs="Arial"/>
          <w:color w:val="000000" w:themeColor="text1"/>
          <w:sz w:val="20"/>
        </w:rPr>
        <w:t>OpenTelemetry</w:t>
      </w:r>
      <w:proofErr w:type="spellEnd"/>
      <w:r w:rsidRPr="001047E0">
        <w:rPr>
          <w:rFonts w:ascii="Arial" w:hAnsi="Arial" w:cs="Arial"/>
          <w:color w:val="000000" w:themeColor="text1"/>
          <w:sz w:val="20"/>
        </w:rPr>
        <w:t xml:space="preserve"> and dashboards in </w:t>
      </w:r>
      <w:proofErr w:type="spellStart"/>
      <w:r w:rsidRPr="001047E0">
        <w:rPr>
          <w:rStyle w:val="Strong"/>
          <w:rFonts w:ascii="Arial" w:hAnsi="Arial" w:cs="Arial"/>
          <w:color w:val="000000" w:themeColor="text1"/>
          <w:sz w:val="20"/>
        </w:rPr>
        <w:t>Datadog</w:t>
      </w:r>
      <w:proofErr w:type="spellEnd"/>
      <w:r w:rsidRPr="001047E0">
        <w:rPr>
          <w:rStyle w:val="Strong"/>
          <w:rFonts w:ascii="Arial" w:hAnsi="Arial" w:cs="Arial"/>
          <w:color w:val="000000" w:themeColor="text1"/>
          <w:sz w:val="20"/>
        </w:rPr>
        <w:t>/</w:t>
      </w:r>
      <w:proofErr w:type="spellStart"/>
      <w:r w:rsidRPr="001047E0">
        <w:rPr>
          <w:rStyle w:val="Strong"/>
          <w:rFonts w:ascii="Arial" w:hAnsi="Arial" w:cs="Arial"/>
          <w:color w:val="000000" w:themeColor="text1"/>
          <w:sz w:val="20"/>
        </w:rPr>
        <w:t>Grafana</w:t>
      </w:r>
      <w:proofErr w:type="spellEnd"/>
      <w:r w:rsidRPr="001047E0">
        <w:rPr>
          <w:rFonts w:ascii="Arial" w:hAnsi="Arial" w:cs="Arial"/>
          <w:color w:val="000000" w:themeColor="text1"/>
          <w:sz w:val="20"/>
        </w:rPr>
        <w:t>, enabling rapid root-cause isolation across API, workers, and database operations.</w:t>
      </w:r>
      <w:proofErr w:type="gramEnd"/>
    </w:p>
    <w:p w:rsidR="001047E0" w:rsidRPr="001047E0" w:rsidRDefault="001047E0" w:rsidP="001047E0">
      <w:pPr>
        <w:pStyle w:val="Heading3"/>
        <w:numPr>
          <w:ilvl w:val="0"/>
          <w:numId w:val="12"/>
        </w:numPr>
        <w:jc w:val="both"/>
        <w:rPr>
          <w:rFonts w:ascii="Arial" w:hAnsi="Arial" w:cs="Arial"/>
          <w:color w:val="000000" w:themeColor="text1"/>
          <w:sz w:val="20"/>
        </w:rPr>
      </w:pPr>
      <w:r w:rsidRPr="001047E0">
        <w:rPr>
          <w:rStyle w:val="Strong"/>
          <w:rFonts w:ascii="Arial" w:hAnsi="Arial" w:cs="Arial"/>
          <w:bCs w:val="0"/>
          <w:color w:val="000000" w:themeColor="text1"/>
          <w:sz w:val="20"/>
        </w:rPr>
        <w:t>Secure Multi-Tenant REST API Foundation</w:t>
      </w:r>
    </w:p>
    <w:p w:rsidR="001047E0" w:rsidRPr="001047E0" w:rsidRDefault="001047E0" w:rsidP="001047E0">
      <w:pPr>
        <w:pStyle w:val="NormalWeb"/>
        <w:spacing w:before="0" w:beforeAutospacing="0" w:after="0" w:afterAutospacing="0"/>
        <w:ind w:left="360"/>
        <w:jc w:val="both"/>
        <w:rPr>
          <w:rFonts w:ascii="Arial" w:hAnsi="Arial" w:cs="Arial"/>
          <w:color w:val="000000" w:themeColor="text1"/>
          <w:sz w:val="20"/>
        </w:rPr>
      </w:pPr>
      <w:r w:rsidRPr="001047E0">
        <w:rPr>
          <w:rFonts w:ascii="Arial" w:hAnsi="Arial" w:cs="Arial"/>
          <w:color w:val="000000" w:themeColor="text1"/>
          <w:sz w:val="20"/>
        </w:rPr>
        <w:t xml:space="preserve">Designed a hardened service baseline using </w:t>
      </w:r>
      <w:r w:rsidRPr="001047E0">
        <w:rPr>
          <w:rStyle w:val="Strong"/>
          <w:rFonts w:ascii="Arial" w:hAnsi="Arial" w:cs="Arial"/>
          <w:color w:val="000000" w:themeColor="text1"/>
          <w:sz w:val="20"/>
        </w:rPr>
        <w:t>OAuth2/</w:t>
      </w:r>
      <w:proofErr w:type="spellStart"/>
      <w:r w:rsidRPr="001047E0">
        <w:rPr>
          <w:rStyle w:val="Strong"/>
          <w:rFonts w:ascii="Arial" w:hAnsi="Arial" w:cs="Arial"/>
          <w:color w:val="000000" w:themeColor="text1"/>
          <w:sz w:val="20"/>
        </w:rPr>
        <w:t>OpenID</w:t>
      </w:r>
      <w:proofErr w:type="spellEnd"/>
      <w:r w:rsidRPr="001047E0">
        <w:rPr>
          <w:rStyle w:val="Strong"/>
          <w:rFonts w:ascii="Arial" w:hAnsi="Arial" w:cs="Arial"/>
          <w:color w:val="000000" w:themeColor="text1"/>
          <w:sz w:val="20"/>
        </w:rPr>
        <w:t xml:space="preserve"> Connect</w:t>
      </w:r>
      <w:r w:rsidRPr="001047E0">
        <w:rPr>
          <w:rFonts w:ascii="Arial" w:hAnsi="Arial" w:cs="Arial"/>
          <w:color w:val="000000" w:themeColor="text1"/>
          <w:sz w:val="20"/>
        </w:rPr>
        <w:t xml:space="preserve">, </w:t>
      </w:r>
      <w:r w:rsidRPr="001047E0">
        <w:rPr>
          <w:rStyle w:val="Strong"/>
          <w:rFonts w:ascii="Arial" w:hAnsi="Arial" w:cs="Arial"/>
          <w:color w:val="000000" w:themeColor="text1"/>
          <w:sz w:val="20"/>
        </w:rPr>
        <w:t>JWT</w:t>
      </w:r>
      <w:r w:rsidRPr="001047E0">
        <w:rPr>
          <w:rFonts w:ascii="Arial" w:hAnsi="Arial" w:cs="Arial"/>
          <w:color w:val="000000" w:themeColor="text1"/>
          <w:sz w:val="20"/>
        </w:rPr>
        <w:t xml:space="preserve">, and enforced </w:t>
      </w:r>
      <w:r w:rsidRPr="001047E0">
        <w:rPr>
          <w:rStyle w:val="Strong"/>
          <w:rFonts w:ascii="Arial" w:hAnsi="Arial" w:cs="Arial"/>
          <w:color w:val="000000" w:themeColor="text1"/>
          <w:sz w:val="20"/>
        </w:rPr>
        <w:t>RBAC/ABAC</w:t>
      </w:r>
      <w:r w:rsidRPr="001047E0">
        <w:rPr>
          <w:rFonts w:ascii="Arial" w:hAnsi="Arial" w:cs="Arial"/>
          <w:color w:val="000000" w:themeColor="text1"/>
          <w:sz w:val="20"/>
        </w:rPr>
        <w:t xml:space="preserve"> at both HTTP and domain layers, including </w:t>
      </w:r>
      <w:r w:rsidRPr="001047E0">
        <w:rPr>
          <w:rStyle w:val="Strong"/>
          <w:rFonts w:ascii="Arial" w:hAnsi="Arial" w:cs="Arial"/>
          <w:color w:val="000000" w:themeColor="text1"/>
          <w:sz w:val="20"/>
        </w:rPr>
        <w:t>audit logging</w:t>
      </w:r>
      <w:r w:rsidRPr="001047E0">
        <w:rPr>
          <w:rFonts w:ascii="Arial" w:hAnsi="Arial" w:cs="Arial"/>
          <w:color w:val="000000" w:themeColor="text1"/>
          <w:sz w:val="20"/>
        </w:rPr>
        <w:t xml:space="preserve"> and rate limiting. Standardized pagination/filtering/sorting, structured error </w:t>
      </w:r>
      <w:proofErr w:type="gramStart"/>
      <w:r w:rsidRPr="001047E0">
        <w:rPr>
          <w:rFonts w:ascii="Arial" w:hAnsi="Arial" w:cs="Arial"/>
          <w:color w:val="000000" w:themeColor="text1"/>
          <w:sz w:val="20"/>
        </w:rPr>
        <w:t>models,</w:t>
      </w:r>
      <w:proofErr w:type="gramEnd"/>
      <w:r w:rsidRPr="001047E0">
        <w:rPr>
          <w:rFonts w:ascii="Arial" w:hAnsi="Arial" w:cs="Arial"/>
          <w:color w:val="000000" w:themeColor="text1"/>
          <w:sz w:val="20"/>
        </w:rPr>
        <w:t xml:space="preserve"> and correlation IDs so teams could ship new endpoints without fragmenting API behavior.</w:t>
      </w:r>
    </w:p>
    <w:p w:rsidR="001047E0" w:rsidRPr="001047E0" w:rsidRDefault="001047E0" w:rsidP="001047E0">
      <w:pPr>
        <w:pStyle w:val="Heading3"/>
        <w:numPr>
          <w:ilvl w:val="0"/>
          <w:numId w:val="12"/>
        </w:numPr>
        <w:jc w:val="both"/>
        <w:rPr>
          <w:rFonts w:ascii="Arial" w:hAnsi="Arial" w:cs="Arial"/>
          <w:color w:val="000000" w:themeColor="text1"/>
          <w:sz w:val="20"/>
        </w:rPr>
      </w:pPr>
      <w:r w:rsidRPr="001047E0">
        <w:rPr>
          <w:rStyle w:val="Strong"/>
          <w:rFonts w:ascii="Arial" w:hAnsi="Arial" w:cs="Arial"/>
          <w:bCs w:val="0"/>
          <w:color w:val="000000" w:themeColor="text1"/>
          <w:sz w:val="20"/>
        </w:rPr>
        <w:t>Search + Analytics Export Pipeline</w:t>
      </w:r>
    </w:p>
    <w:p w:rsidR="001047E0" w:rsidRPr="001047E0" w:rsidRDefault="001047E0" w:rsidP="001047E0">
      <w:pPr>
        <w:pStyle w:val="NormalWeb"/>
        <w:spacing w:before="0" w:beforeAutospacing="0" w:after="0" w:afterAutospacing="0"/>
        <w:ind w:left="360"/>
        <w:jc w:val="both"/>
        <w:rPr>
          <w:rFonts w:ascii="Arial" w:hAnsi="Arial" w:cs="Arial"/>
          <w:color w:val="000000" w:themeColor="text1"/>
          <w:sz w:val="20"/>
        </w:rPr>
      </w:pPr>
      <w:r w:rsidRPr="001047E0">
        <w:rPr>
          <w:rFonts w:ascii="Arial" w:hAnsi="Arial" w:cs="Arial"/>
          <w:color w:val="000000" w:themeColor="text1"/>
          <w:sz w:val="20"/>
        </w:rPr>
        <w:t xml:space="preserve">Implemented search experiences using </w:t>
      </w:r>
      <w:proofErr w:type="spellStart"/>
      <w:r w:rsidRPr="001047E0">
        <w:rPr>
          <w:rStyle w:val="Strong"/>
          <w:rFonts w:ascii="Arial" w:hAnsi="Arial" w:cs="Arial"/>
          <w:color w:val="000000" w:themeColor="text1"/>
          <w:sz w:val="20"/>
        </w:rPr>
        <w:t>Elasticsearch</w:t>
      </w:r>
      <w:proofErr w:type="spellEnd"/>
      <w:r w:rsidRPr="001047E0">
        <w:rPr>
          <w:rStyle w:val="Strong"/>
          <w:rFonts w:ascii="Arial" w:hAnsi="Arial" w:cs="Arial"/>
          <w:color w:val="000000" w:themeColor="text1"/>
          <w:sz w:val="20"/>
        </w:rPr>
        <w:t>/OpenSearch</w:t>
      </w:r>
      <w:r w:rsidRPr="001047E0">
        <w:rPr>
          <w:rFonts w:ascii="Arial" w:hAnsi="Arial" w:cs="Arial"/>
          <w:color w:val="000000" w:themeColor="text1"/>
          <w:sz w:val="20"/>
        </w:rPr>
        <w:t xml:space="preserve"> for fast filtering across large datasets and introduced export pipelines feeding analytical consumers with </w:t>
      </w:r>
      <w:r w:rsidRPr="001047E0">
        <w:rPr>
          <w:rStyle w:val="Strong"/>
          <w:rFonts w:ascii="Arial" w:hAnsi="Arial" w:cs="Arial"/>
          <w:color w:val="000000" w:themeColor="text1"/>
          <w:sz w:val="20"/>
        </w:rPr>
        <w:t>Redshift/</w:t>
      </w:r>
      <w:proofErr w:type="spellStart"/>
      <w:r w:rsidRPr="001047E0">
        <w:rPr>
          <w:rStyle w:val="Strong"/>
          <w:rFonts w:ascii="Arial" w:hAnsi="Arial" w:cs="Arial"/>
          <w:color w:val="000000" w:themeColor="text1"/>
          <w:sz w:val="20"/>
        </w:rPr>
        <w:t>BigQuery</w:t>
      </w:r>
      <w:proofErr w:type="spellEnd"/>
      <w:r w:rsidRPr="001047E0">
        <w:rPr>
          <w:rFonts w:ascii="Arial" w:hAnsi="Arial" w:cs="Arial"/>
          <w:color w:val="000000" w:themeColor="text1"/>
          <w:sz w:val="20"/>
        </w:rPr>
        <w:t xml:space="preserve"> exposure. Ensured correctness through schema discipline, traceable lineage, and operational alerts when export lag or failures exceeded agreed thresholds.</w:t>
      </w:r>
    </w:p>
    <w:p w:rsidR="001047E0" w:rsidRPr="001047E0" w:rsidRDefault="001047E0" w:rsidP="001047E0">
      <w:pPr>
        <w:spacing w:after="80"/>
        <w:rPr>
          <w:rFonts w:ascii="Arial" w:hAnsi="Arial" w:cs="Arial"/>
        </w:rPr>
      </w:pPr>
    </w:p>
    <w:sectPr w:rsidR="001047E0" w:rsidRPr="001047E0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F9C04A6"/>
    <w:multiLevelType w:val="hybridMultilevel"/>
    <w:tmpl w:val="1B8AEB7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24435CF5"/>
    <w:multiLevelType w:val="hybridMultilevel"/>
    <w:tmpl w:val="CE202A9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2A4A0F76"/>
    <w:multiLevelType w:val="hybridMultilevel"/>
    <w:tmpl w:val="C3F8819A"/>
    <w:lvl w:ilvl="0" w:tplc="E984285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0334750"/>
    <w:multiLevelType w:val="hybridMultilevel"/>
    <w:tmpl w:val="0E7C2B2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4788769C"/>
    <w:multiLevelType w:val="hybridMultilevel"/>
    <w:tmpl w:val="17C67F8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78E5357"/>
    <w:multiLevelType w:val="hybridMultilevel"/>
    <w:tmpl w:val="D97C0EC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>
    <w:nsid w:val="59D04307"/>
    <w:multiLevelType w:val="hybridMultilevel"/>
    <w:tmpl w:val="F926C374"/>
    <w:lvl w:ilvl="0" w:tplc="92D0B99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61AF354C"/>
    <w:multiLevelType w:val="hybridMultilevel"/>
    <w:tmpl w:val="A8E29050"/>
    <w:lvl w:ilvl="0" w:tplc="1B0A902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6ABA203D"/>
    <w:multiLevelType w:val="hybridMultilevel"/>
    <w:tmpl w:val="E4EAAAB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72B83D15"/>
    <w:multiLevelType w:val="hybridMultilevel"/>
    <w:tmpl w:val="F9F00D5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79D52D66"/>
    <w:multiLevelType w:val="hybridMultilevel"/>
    <w:tmpl w:val="C78CBB6E"/>
    <w:lvl w:ilvl="0" w:tplc="1B0A902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A3228E8"/>
    <w:multiLevelType w:val="hybridMultilevel"/>
    <w:tmpl w:val="F618AFCC"/>
    <w:lvl w:ilvl="0" w:tplc="AD24EDAE">
      <w:start w:val="1"/>
      <w:numFmt w:val="bullet"/>
      <w:lvlText w:val="●"/>
      <w:lvlJc w:val="left"/>
      <w:pPr>
        <w:ind w:left="720" w:hanging="360"/>
      </w:pPr>
    </w:lvl>
    <w:lvl w:ilvl="1" w:tplc="CB284FB4">
      <w:start w:val="1"/>
      <w:numFmt w:val="bullet"/>
      <w:lvlText w:val="○"/>
      <w:lvlJc w:val="left"/>
      <w:pPr>
        <w:ind w:left="1440" w:hanging="360"/>
      </w:pPr>
    </w:lvl>
    <w:lvl w:ilvl="2" w:tplc="03DA0C0E">
      <w:start w:val="1"/>
      <w:numFmt w:val="bullet"/>
      <w:lvlText w:val="■"/>
      <w:lvlJc w:val="left"/>
      <w:pPr>
        <w:ind w:left="2160" w:hanging="360"/>
      </w:pPr>
    </w:lvl>
    <w:lvl w:ilvl="3" w:tplc="FB385140">
      <w:start w:val="1"/>
      <w:numFmt w:val="bullet"/>
      <w:lvlText w:val="●"/>
      <w:lvlJc w:val="left"/>
      <w:pPr>
        <w:ind w:left="2880" w:hanging="360"/>
      </w:pPr>
    </w:lvl>
    <w:lvl w:ilvl="4" w:tplc="949ED732">
      <w:start w:val="1"/>
      <w:numFmt w:val="bullet"/>
      <w:lvlText w:val="○"/>
      <w:lvlJc w:val="left"/>
      <w:pPr>
        <w:ind w:left="3600" w:hanging="360"/>
      </w:pPr>
    </w:lvl>
    <w:lvl w:ilvl="5" w:tplc="26B8D5C8">
      <w:start w:val="1"/>
      <w:numFmt w:val="bullet"/>
      <w:lvlText w:val="■"/>
      <w:lvlJc w:val="left"/>
      <w:pPr>
        <w:ind w:left="4320" w:hanging="360"/>
      </w:pPr>
    </w:lvl>
    <w:lvl w:ilvl="6" w:tplc="D56ABC02">
      <w:start w:val="1"/>
      <w:numFmt w:val="bullet"/>
      <w:lvlText w:val="●"/>
      <w:lvlJc w:val="left"/>
      <w:pPr>
        <w:ind w:left="5040" w:hanging="360"/>
      </w:pPr>
    </w:lvl>
    <w:lvl w:ilvl="7" w:tplc="09F09C66">
      <w:start w:val="1"/>
      <w:numFmt w:val="bullet"/>
      <w:lvlText w:val="●"/>
      <w:lvlJc w:val="left"/>
      <w:pPr>
        <w:ind w:left="5760" w:hanging="360"/>
      </w:pPr>
    </w:lvl>
    <w:lvl w:ilvl="8" w:tplc="70F61DD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1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6"/>
  </w:num>
  <w:num w:numId="5">
    <w:abstractNumId w:val="4"/>
  </w:num>
  <w:num w:numId="6">
    <w:abstractNumId w:val="2"/>
  </w:num>
  <w:num w:numId="7">
    <w:abstractNumId w:val="5"/>
  </w:num>
  <w:num w:numId="8">
    <w:abstractNumId w:val="9"/>
  </w:num>
  <w:num w:numId="9">
    <w:abstractNumId w:val="10"/>
  </w:num>
  <w:num w:numId="10">
    <w:abstractNumId w:val="7"/>
  </w:num>
  <w:num w:numId="11">
    <w:abstractNumId w:val="3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0D5D4C"/>
    <w:rsid w:val="000D5D4C"/>
    <w:rsid w:val="001047E0"/>
    <w:rsid w:val="001A78C2"/>
    <w:rsid w:val="00225FB7"/>
    <w:rsid w:val="005B7935"/>
    <w:rsid w:val="009C496F"/>
    <w:rsid w:val="00BE2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E2EDF"/>
    <w:rPr>
      <w:b/>
      <w:bCs/>
    </w:rPr>
  </w:style>
  <w:style w:type="paragraph" w:styleId="NormalWeb">
    <w:name w:val="Normal (Web)"/>
    <w:basedOn w:val="Normal"/>
    <w:uiPriority w:val="99"/>
    <w:unhideWhenUsed/>
    <w:rsid w:val="001047E0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E2EDF"/>
    <w:rPr>
      <w:b/>
      <w:bCs/>
    </w:rPr>
  </w:style>
  <w:style w:type="paragraph" w:styleId="NormalWeb">
    <w:name w:val="Normal (Web)"/>
    <w:basedOn w:val="Normal"/>
    <w:uiPriority w:val="99"/>
    <w:unhideWhenUsed/>
    <w:rsid w:val="001047E0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6669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9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83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59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05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47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2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3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35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1</Pages>
  <Words>1405</Words>
  <Characters>8014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9401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11</cp:revision>
  <dcterms:created xsi:type="dcterms:W3CDTF">2026-01-27T02:07:00Z</dcterms:created>
  <dcterms:modified xsi:type="dcterms:W3CDTF">2026-02-23T09:15:00Z</dcterms:modified>
</cp:coreProperties>
</file>