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1D7" w:rsidRDefault="003F11D7" w:rsidP="003F11D7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3F11D7" w:rsidRDefault="003F11D7" w:rsidP="003F11D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F11D7" w:rsidRDefault="003F11D7" w:rsidP="003F11D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08605A" w:rsidRDefault="0002135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8605A" w:rsidRPr="00D27C2F" w:rsidRDefault="00D27C2F">
      <w:pPr>
        <w:spacing w:after="120"/>
        <w:jc w:val="both"/>
        <w:rPr>
          <w:rFonts w:ascii="Arial" w:hAnsi="Arial" w:cs="Arial"/>
        </w:rPr>
      </w:pPr>
      <w:r w:rsidRPr="00D27C2F">
        <w:rPr>
          <w:rFonts w:ascii="Arial" w:hAnsi="Arial" w:cs="Arial"/>
        </w:rPr>
        <w:t xml:space="preserve">Senior Software Engineer with </w:t>
      </w:r>
      <w:r w:rsidRPr="00D27C2F">
        <w:rPr>
          <w:rStyle w:val="Strong"/>
          <w:rFonts w:ascii="Arial" w:hAnsi="Arial" w:cs="Arial"/>
        </w:rPr>
        <w:t>9+ years</w:t>
      </w:r>
      <w:r w:rsidRPr="00D27C2F">
        <w:rPr>
          <w:rFonts w:ascii="Arial" w:hAnsi="Arial" w:cs="Arial"/>
        </w:rPr>
        <w:t xml:space="preserve"> delivering </w:t>
      </w:r>
      <w:r w:rsidRPr="00D27C2F">
        <w:rPr>
          <w:rStyle w:val="Strong"/>
          <w:rFonts w:ascii="Arial" w:hAnsi="Arial" w:cs="Arial"/>
        </w:rPr>
        <w:t>production-grade</w:t>
      </w:r>
      <w:r w:rsidRPr="00D27C2F">
        <w:rPr>
          <w:rFonts w:ascii="Arial" w:hAnsi="Arial" w:cs="Arial"/>
        </w:rPr>
        <w:t xml:space="preserve"> web platforms across </w:t>
      </w:r>
      <w:r w:rsidRPr="00D27C2F">
        <w:rPr>
          <w:rStyle w:val="Strong"/>
          <w:rFonts w:ascii="Arial" w:hAnsi="Arial" w:cs="Arial"/>
        </w:rPr>
        <w:t>.NET/C#</w:t>
      </w:r>
      <w:r w:rsidRPr="00D27C2F">
        <w:rPr>
          <w:rFonts w:ascii="Arial" w:hAnsi="Arial" w:cs="Arial"/>
        </w:rPr>
        <w:t xml:space="preserve">, </w:t>
      </w:r>
      <w:r w:rsidRPr="00D27C2F">
        <w:rPr>
          <w:rStyle w:val="Strong"/>
          <w:rFonts w:ascii="Arial" w:hAnsi="Arial" w:cs="Arial"/>
        </w:rPr>
        <w:t>React</w:t>
      </w:r>
      <w:r w:rsidRPr="00D27C2F">
        <w:rPr>
          <w:rFonts w:ascii="Arial" w:hAnsi="Arial" w:cs="Arial"/>
        </w:rPr>
        <w:t xml:space="preserve">, and </w:t>
      </w:r>
      <w:r w:rsidRPr="00D27C2F">
        <w:rPr>
          <w:rStyle w:val="Strong"/>
          <w:rFonts w:ascii="Arial" w:hAnsi="Arial" w:cs="Arial"/>
        </w:rPr>
        <w:t>cloud-native</w:t>
      </w:r>
      <w:r w:rsidRPr="00D27C2F">
        <w:rPr>
          <w:rFonts w:ascii="Arial" w:hAnsi="Arial" w:cs="Arial"/>
        </w:rPr>
        <w:t xml:space="preserve"> architectures. </w:t>
      </w:r>
      <w:proofErr w:type="gramStart"/>
      <w:r w:rsidRPr="00D27C2F">
        <w:rPr>
          <w:rFonts w:ascii="Arial" w:hAnsi="Arial" w:cs="Arial"/>
        </w:rPr>
        <w:t xml:space="preserve">Strong track record designing </w:t>
      </w:r>
      <w:r w:rsidRPr="00D27C2F">
        <w:rPr>
          <w:rStyle w:val="Strong"/>
          <w:rFonts w:ascii="Arial" w:hAnsi="Arial" w:cs="Arial"/>
        </w:rPr>
        <w:t>scalable REST APIs</w:t>
      </w:r>
      <w:r w:rsidRPr="00D27C2F">
        <w:rPr>
          <w:rFonts w:ascii="Arial" w:hAnsi="Arial" w:cs="Arial"/>
        </w:rPr>
        <w:t xml:space="preserve">, domain-aligned backend services, and modern UI workflows with a focus on </w:t>
      </w:r>
      <w:r w:rsidRPr="00D27C2F">
        <w:rPr>
          <w:rStyle w:val="Strong"/>
          <w:rFonts w:ascii="Arial" w:hAnsi="Arial" w:cs="Arial"/>
        </w:rPr>
        <w:t>performance</w:t>
      </w:r>
      <w:r w:rsidRPr="00D27C2F">
        <w:rPr>
          <w:rFonts w:ascii="Arial" w:hAnsi="Arial" w:cs="Arial"/>
        </w:rPr>
        <w:t xml:space="preserve">, </w:t>
      </w:r>
      <w:r w:rsidRPr="00D27C2F">
        <w:rPr>
          <w:rStyle w:val="Strong"/>
          <w:rFonts w:ascii="Arial" w:hAnsi="Arial" w:cs="Arial"/>
        </w:rPr>
        <w:t>accessibility</w:t>
      </w:r>
      <w:r w:rsidRPr="00D27C2F">
        <w:rPr>
          <w:rFonts w:ascii="Arial" w:hAnsi="Arial" w:cs="Arial"/>
        </w:rPr>
        <w:t xml:space="preserve">, and </w:t>
      </w:r>
      <w:r w:rsidRPr="00D27C2F">
        <w:rPr>
          <w:rStyle w:val="Strong"/>
          <w:rFonts w:ascii="Arial" w:hAnsi="Arial" w:cs="Arial"/>
        </w:rPr>
        <w:t>maintainability</w:t>
      </w:r>
      <w:r w:rsidRPr="00D27C2F">
        <w:rPr>
          <w:rFonts w:ascii="Arial" w:hAnsi="Arial" w:cs="Arial"/>
        </w:rPr>
        <w:t>.</w:t>
      </w:r>
      <w:proofErr w:type="gramEnd"/>
      <w:r w:rsidRPr="00D27C2F">
        <w:rPr>
          <w:rFonts w:ascii="Arial" w:hAnsi="Arial" w:cs="Arial"/>
        </w:rPr>
        <w:t xml:space="preserve"> </w:t>
      </w:r>
      <w:proofErr w:type="gramStart"/>
      <w:r w:rsidRPr="00D27C2F">
        <w:rPr>
          <w:rFonts w:ascii="Arial" w:hAnsi="Arial" w:cs="Arial"/>
        </w:rPr>
        <w:t xml:space="preserve">Proven ownership of </w:t>
      </w:r>
      <w:r w:rsidRPr="00D27C2F">
        <w:rPr>
          <w:rStyle w:val="Strong"/>
          <w:rFonts w:ascii="Arial" w:hAnsi="Arial" w:cs="Arial"/>
        </w:rPr>
        <w:t>B2B integrations</w:t>
      </w:r>
      <w:r w:rsidRPr="00D27C2F">
        <w:rPr>
          <w:rFonts w:ascii="Arial" w:hAnsi="Arial" w:cs="Arial"/>
        </w:rPr>
        <w:t xml:space="preserve">, secure data handling, and end-to-end </w:t>
      </w:r>
      <w:proofErr w:type="spellStart"/>
      <w:r w:rsidRPr="00D27C2F">
        <w:rPr>
          <w:rStyle w:val="Strong"/>
          <w:rFonts w:ascii="Arial" w:hAnsi="Arial" w:cs="Arial"/>
        </w:rPr>
        <w:t>observability</w:t>
      </w:r>
      <w:proofErr w:type="spellEnd"/>
      <w:r w:rsidRPr="00D27C2F">
        <w:rPr>
          <w:rFonts w:ascii="Arial" w:hAnsi="Arial" w:cs="Arial"/>
        </w:rPr>
        <w:t xml:space="preserve"> using </w:t>
      </w:r>
      <w:r w:rsidRPr="00D27C2F">
        <w:rPr>
          <w:rStyle w:val="Strong"/>
          <w:rFonts w:ascii="Arial" w:hAnsi="Arial" w:cs="Arial"/>
        </w:rPr>
        <w:t>structured logging</w:t>
      </w:r>
      <w:r w:rsidRPr="00D27C2F">
        <w:rPr>
          <w:rFonts w:ascii="Arial" w:hAnsi="Arial" w:cs="Arial"/>
        </w:rPr>
        <w:t xml:space="preserve">, metrics, and tracing, while improving delivery with </w:t>
      </w:r>
      <w:r w:rsidRPr="00D27C2F">
        <w:rPr>
          <w:rStyle w:val="Strong"/>
          <w:rFonts w:ascii="Arial" w:hAnsi="Arial" w:cs="Arial"/>
        </w:rPr>
        <w:t>CI/CD</w:t>
      </w:r>
      <w:r w:rsidRPr="00D27C2F">
        <w:rPr>
          <w:rFonts w:ascii="Arial" w:hAnsi="Arial" w:cs="Arial"/>
        </w:rPr>
        <w:t xml:space="preserve"> automation and </w:t>
      </w:r>
      <w:r w:rsidRPr="00D27C2F">
        <w:rPr>
          <w:rStyle w:val="Strong"/>
          <w:rFonts w:ascii="Arial" w:hAnsi="Arial" w:cs="Arial"/>
        </w:rPr>
        <w:t>Infrastructure as Code</w:t>
      </w:r>
      <w:r w:rsidRPr="00D27C2F">
        <w:rPr>
          <w:rFonts w:ascii="Arial" w:hAnsi="Arial" w:cs="Arial"/>
        </w:rPr>
        <w:t>.</w:t>
      </w:r>
      <w:proofErr w:type="gramEnd"/>
    </w:p>
    <w:p w:rsidR="0008605A" w:rsidRDefault="0002135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D27C2F" w:rsidRPr="00D27C2F" w:rsidRDefault="00D27C2F" w:rsidP="00D27C2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27C2F">
        <w:rPr>
          <w:rStyle w:val="Strong"/>
          <w:rFonts w:ascii="Arial" w:hAnsi="Arial" w:cs="Arial"/>
          <w:sz w:val="20"/>
          <w:szCs w:val="20"/>
        </w:rPr>
        <w:t>Frontend</w:t>
      </w:r>
      <w:r w:rsidRPr="00D27C2F">
        <w:rPr>
          <w:rFonts w:ascii="Arial" w:hAnsi="Arial" w:cs="Arial"/>
          <w:sz w:val="20"/>
          <w:szCs w:val="20"/>
        </w:rPr>
        <w:t xml:space="preserve"> — </w:t>
      </w:r>
      <w:r w:rsidRPr="00D27C2F">
        <w:rPr>
          <w:rStyle w:val="Strong"/>
          <w:rFonts w:ascii="Arial" w:hAnsi="Arial" w:cs="Arial"/>
          <w:sz w:val="20"/>
          <w:szCs w:val="20"/>
        </w:rPr>
        <w:t>React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Next.js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TypeScript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JavaScript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Redux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Toolkit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React Query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HTML5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CSS3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Tailwind CSS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Material UI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Webpack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Vite</w:t>
      </w:r>
      <w:proofErr w:type="spellEnd"/>
    </w:p>
    <w:p w:rsidR="00D27C2F" w:rsidRPr="00D27C2F" w:rsidRDefault="00D27C2F" w:rsidP="00D27C2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27C2F">
        <w:rPr>
          <w:rStyle w:val="Strong"/>
          <w:rFonts w:ascii="Arial" w:hAnsi="Arial" w:cs="Arial"/>
          <w:sz w:val="20"/>
          <w:szCs w:val="20"/>
        </w:rPr>
        <w:t>Backend &amp; APIs</w:t>
      </w:r>
      <w:r w:rsidRPr="00D27C2F">
        <w:rPr>
          <w:rFonts w:ascii="Arial" w:hAnsi="Arial" w:cs="Arial"/>
          <w:sz w:val="20"/>
          <w:szCs w:val="20"/>
        </w:rPr>
        <w:t xml:space="preserve"> — </w:t>
      </w:r>
      <w:r w:rsidRPr="00D27C2F">
        <w:rPr>
          <w:rStyle w:val="Strong"/>
          <w:rFonts w:ascii="Arial" w:hAnsi="Arial" w:cs="Arial"/>
          <w:sz w:val="20"/>
          <w:szCs w:val="20"/>
        </w:rPr>
        <w:t>C#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.NET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ASP.NET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ASP.NET MVC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ASP.NET Core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ASP.NET Core Web API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REST APIs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Entity Framework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Entity Framework Core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LINQ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Background Services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Microservices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Distributed Systems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Event-Driven Architecture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Webhook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Design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Third-Party APIs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B2B Integrations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API Gateway Patterns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Idempotency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Patterns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Retry/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Backoff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Strategies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Secure API Design</w:t>
      </w:r>
    </w:p>
    <w:p w:rsidR="00D27C2F" w:rsidRPr="00D27C2F" w:rsidRDefault="00D27C2F" w:rsidP="00D27C2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27C2F">
        <w:rPr>
          <w:rStyle w:val="Strong"/>
          <w:rFonts w:ascii="Arial" w:hAnsi="Arial" w:cs="Arial"/>
          <w:sz w:val="20"/>
          <w:szCs w:val="20"/>
        </w:rPr>
        <w:t>Data, Messaging &amp; Search</w:t>
      </w:r>
      <w:r w:rsidRPr="00D27C2F">
        <w:rPr>
          <w:rFonts w:ascii="Arial" w:hAnsi="Arial" w:cs="Arial"/>
          <w:sz w:val="20"/>
          <w:szCs w:val="20"/>
        </w:rPr>
        <w:t xml:space="preserve"> — Relational: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MySQL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SQL Server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SQL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Data Modeling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Query Optimization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Indexing Strategies</w:t>
      </w:r>
      <w:r w:rsidRPr="00D27C2F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D27C2F">
        <w:rPr>
          <w:rFonts w:ascii="Arial" w:hAnsi="Arial" w:cs="Arial"/>
          <w:sz w:val="20"/>
          <w:szCs w:val="20"/>
        </w:rPr>
        <w:t>NoSQL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MongoDB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NoSQL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Concepts</w:t>
      </w:r>
      <w:r w:rsidRPr="00D27C2F">
        <w:rPr>
          <w:rFonts w:ascii="Arial" w:hAnsi="Arial" w:cs="Arial"/>
          <w:sz w:val="20"/>
          <w:szCs w:val="20"/>
        </w:rPr>
        <w:t xml:space="preserve">; Queues/streams: </w:t>
      </w:r>
      <w:r w:rsidRPr="00D27C2F">
        <w:rPr>
          <w:rStyle w:val="Strong"/>
          <w:rFonts w:ascii="Arial" w:hAnsi="Arial" w:cs="Arial"/>
          <w:sz w:val="20"/>
          <w:szCs w:val="20"/>
        </w:rPr>
        <w:t>AWS SQS/SNS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Kafka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Message Queues</w:t>
      </w:r>
      <w:r w:rsidRPr="00D27C2F">
        <w:rPr>
          <w:rFonts w:ascii="Arial" w:hAnsi="Arial" w:cs="Arial"/>
          <w:sz w:val="20"/>
          <w:szCs w:val="20"/>
        </w:rPr>
        <w:t xml:space="preserve">; Search: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OpenSearch</w:t>
      </w:r>
      <w:r w:rsidRPr="00D27C2F">
        <w:rPr>
          <w:rFonts w:ascii="Arial" w:hAnsi="Arial" w:cs="Arial"/>
          <w:sz w:val="20"/>
          <w:szCs w:val="20"/>
        </w:rPr>
        <w:t xml:space="preserve">; Analytics: </w:t>
      </w:r>
      <w:r w:rsidRPr="00D27C2F">
        <w:rPr>
          <w:rStyle w:val="Strong"/>
          <w:rFonts w:ascii="Arial" w:hAnsi="Arial" w:cs="Arial"/>
          <w:sz w:val="20"/>
          <w:szCs w:val="20"/>
        </w:rPr>
        <w:t>Redshift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Data Pipelines</w:t>
      </w:r>
    </w:p>
    <w:p w:rsidR="00D27C2F" w:rsidRPr="00D27C2F" w:rsidRDefault="00D27C2F" w:rsidP="00D27C2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27C2F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 — </w:t>
      </w:r>
      <w:r w:rsidRPr="00D27C2F">
        <w:rPr>
          <w:rStyle w:val="Strong"/>
          <w:rFonts w:ascii="Arial" w:hAnsi="Arial" w:cs="Arial"/>
          <w:sz w:val="20"/>
          <w:szCs w:val="20"/>
        </w:rPr>
        <w:t>AWS</w:t>
      </w:r>
      <w:r w:rsidRPr="00D27C2F">
        <w:rPr>
          <w:rFonts w:ascii="Arial" w:hAnsi="Arial" w:cs="Arial"/>
          <w:sz w:val="20"/>
          <w:szCs w:val="20"/>
        </w:rPr>
        <w:t xml:space="preserve"> (primary): </w:t>
      </w:r>
      <w:r w:rsidRPr="00D27C2F">
        <w:rPr>
          <w:rStyle w:val="Strong"/>
          <w:rFonts w:ascii="Arial" w:hAnsi="Arial" w:cs="Arial"/>
          <w:sz w:val="20"/>
          <w:szCs w:val="20"/>
        </w:rPr>
        <w:t>EKS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ECS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EC2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Lambda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API Gateway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S3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RDS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ElastiCache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EventBridge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Step Functions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IAM</w:t>
      </w:r>
      <w:r w:rsidRPr="00D27C2F">
        <w:rPr>
          <w:rFonts w:ascii="Arial" w:hAnsi="Arial" w:cs="Arial"/>
          <w:sz w:val="20"/>
          <w:szCs w:val="20"/>
        </w:rPr>
        <w:t xml:space="preserve">; </w:t>
      </w:r>
      <w:r w:rsidRPr="00D27C2F">
        <w:rPr>
          <w:rStyle w:val="Strong"/>
          <w:rFonts w:ascii="Arial" w:hAnsi="Arial" w:cs="Arial"/>
          <w:sz w:val="20"/>
          <w:szCs w:val="20"/>
        </w:rPr>
        <w:t>Azure</w:t>
      </w:r>
      <w:r w:rsidRPr="00D27C2F">
        <w:rPr>
          <w:rFonts w:ascii="Arial" w:hAnsi="Arial" w:cs="Arial"/>
          <w:sz w:val="20"/>
          <w:szCs w:val="20"/>
        </w:rPr>
        <w:t xml:space="preserve">: </w:t>
      </w:r>
      <w:r w:rsidRPr="00D27C2F">
        <w:rPr>
          <w:rStyle w:val="Strong"/>
          <w:rFonts w:ascii="Arial" w:hAnsi="Arial" w:cs="Arial"/>
          <w:sz w:val="20"/>
          <w:szCs w:val="20"/>
        </w:rPr>
        <w:t>AKS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App Service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Azure SQL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Service Bus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Key Vault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Application Insights</w:t>
      </w:r>
      <w:r w:rsidRPr="00D27C2F">
        <w:rPr>
          <w:rFonts w:ascii="Arial" w:hAnsi="Arial" w:cs="Arial"/>
          <w:sz w:val="20"/>
          <w:szCs w:val="20"/>
        </w:rPr>
        <w:t xml:space="preserve">; </w:t>
      </w:r>
      <w:r w:rsidRPr="00D27C2F">
        <w:rPr>
          <w:rStyle w:val="Strong"/>
          <w:rFonts w:ascii="Arial" w:hAnsi="Arial" w:cs="Arial"/>
          <w:sz w:val="20"/>
          <w:szCs w:val="20"/>
        </w:rPr>
        <w:t>GCP</w:t>
      </w:r>
      <w:r w:rsidRPr="00D27C2F">
        <w:rPr>
          <w:rFonts w:ascii="Arial" w:hAnsi="Arial" w:cs="Arial"/>
          <w:sz w:val="20"/>
          <w:szCs w:val="20"/>
        </w:rPr>
        <w:t xml:space="preserve">: </w:t>
      </w:r>
      <w:r w:rsidRPr="00D27C2F">
        <w:rPr>
          <w:rStyle w:val="Strong"/>
          <w:rFonts w:ascii="Arial" w:hAnsi="Arial" w:cs="Arial"/>
          <w:sz w:val="20"/>
          <w:szCs w:val="20"/>
        </w:rPr>
        <w:t>GKE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Cloud Run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Pub/Sub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Cloud Storage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Docker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Kubernetes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Terraform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CloudFormation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Infrastructure as Code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CI/CD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GitHub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Actions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 xml:space="preserve">Azure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Jenkins</w:t>
      </w:r>
    </w:p>
    <w:p w:rsidR="0008605A" w:rsidRPr="00D27C2F" w:rsidRDefault="00D27C2F" w:rsidP="00D27C2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>, Quality &amp; Security</w:t>
      </w:r>
      <w:r w:rsidRPr="00D27C2F">
        <w:rPr>
          <w:rFonts w:ascii="Arial" w:hAnsi="Arial" w:cs="Arial"/>
          <w:sz w:val="20"/>
          <w:szCs w:val="20"/>
        </w:rPr>
        <w:t xml:space="preserve"> —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Application Monitoring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OpenTelemetry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Prometheus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ELK/EFK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structured logging</w:t>
      </w:r>
      <w:r w:rsidRPr="00D27C2F">
        <w:rPr>
          <w:rFonts w:ascii="Arial" w:hAnsi="Arial" w:cs="Arial"/>
          <w:sz w:val="20"/>
          <w:szCs w:val="20"/>
        </w:rPr>
        <w:t xml:space="preserve">, correlation IDs; Testing: </w:t>
      </w:r>
      <w:r w:rsidRPr="00D27C2F">
        <w:rPr>
          <w:rStyle w:val="Strong"/>
          <w:rFonts w:ascii="Arial" w:hAnsi="Arial" w:cs="Arial"/>
          <w:sz w:val="20"/>
          <w:szCs w:val="20"/>
        </w:rPr>
        <w:t>Jest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Mocha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Chai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React Testing Library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Cypress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Playwright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Contract Testing</w:t>
      </w:r>
      <w:r w:rsidRPr="00D27C2F">
        <w:rPr>
          <w:rFonts w:ascii="Arial" w:hAnsi="Arial" w:cs="Arial"/>
          <w:sz w:val="20"/>
          <w:szCs w:val="20"/>
        </w:rPr>
        <w:t xml:space="preserve"> (Pact-style); Security: </w:t>
      </w:r>
      <w:r w:rsidRPr="00D27C2F">
        <w:rPr>
          <w:rStyle w:val="Strong"/>
          <w:rFonts w:ascii="Arial" w:hAnsi="Arial" w:cs="Arial"/>
          <w:sz w:val="20"/>
          <w:szCs w:val="20"/>
        </w:rPr>
        <w:t>OAuth2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D27C2F">
        <w:rPr>
          <w:rStyle w:val="Strong"/>
          <w:rFonts w:ascii="Arial" w:hAnsi="Arial" w:cs="Arial"/>
          <w:sz w:val="20"/>
          <w:szCs w:val="20"/>
        </w:rPr>
        <w:t xml:space="preserve"> Connect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JWT</w:t>
      </w:r>
      <w:r w:rsidRPr="00D27C2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Okta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Auth0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 xml:space="preserve">AWS </w:t>
      </w:r>
      <w:proofErr w:type="spellStart"/>
      <w:r w:rsidRPr="00D27C2F">
        <w:rPr>
          <w:rStyle w:val="Strong"/>
          <w:rFonts w:ascii="Arial" w:hAnsi="Arial" w:cs="Arial"/>
          <w:sz w:val="20"/>
          <w:szCs w:val="20"/>
        </w:rPr>
        <w:t>Cognito</w:t>
      </w:r>
      <w:proofErr w:type="spellEnd"/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Authentication &amp; Authorization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Role-Based Access Control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RBAC/ABAC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Secrets Management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rate limiting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audit logging</w:t>
      </w:r>
      <w:r w:rsidRPr="00D27C2F">
        <w:rPr>
          <w:rFonts w:ascii="Arial" w:hAnsi="Arial" w:cs="Arial"/>
          <w:sz w:val="20"/>
          <w:szCs w:val="20"/>
        </w:rPr>
        <w:t xml:space="preserve">, </w:t>
      </w:r>
      <w:r w:rsidRPr="00D27C2F">
        <w:rPr>
          <w:rStyle w:val="Strong"/>
          <w:rFonts w:ascii="Arial" w:hAnsi="Arial" w:cs="Arial"/>
          <w:sz w:val="20"/>
          <w:szCs w:val="20"/>
        </w:rPr>
        <w:t>OWASP Practices</w:t>
      </w:r>
    </w:p>
    <w:p w:rsidR="0008605A" w:rsidRDefault="0002135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8605A" w:rsidRDefault="0002135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8605A" w:rsidRDefault="00021350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08605A" w:rsidRDefault="00021350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Owned end-to-end delivery of a </w:t>
      </w:r>
      <w:r w:rsidRPr="00D27C2F">
        <w:rPr>
          <w:rStyle w:val="Strong"/>
          <w:rFonts w:ascii="Arial" w:hAnsi="Arial" w:cs="Arial"/>
          <w:sz w:val="20"/>
        </w:rPr>
        <w:t>multi-tenant</w:t>
      </w:r>
      <w:r w:rsidRPr="00D27C2F">
        <w:rPr>
          <w:rFonts w:ascii="Arial" w:hAnsi="Arial" w:cs="Arial"/>
          <w:sz w:val="20"/>
        </w:rPr>
        <w:t xml:space="preserve"> </w:t>
      </w:r>
      <w:proofErr w:type="spellStart"/>
      <w:r w:rsidRPr="00D27C2F">
        <w:rPr>
          <w:rFonts w:ascii="Arial" w:hAnsi="Arial" w:cs="Arial"/>
          <w:sz w:val="20"/>
        </w:rPr>
        <w:t>SaaS</w:t>
      </w:r>
      <w:proofErr w:type="spellEnd"/>
      <w:r w:rsidRPr="00D27C2F">
        <w:rPr>
          <w:rFonts w:ascii="Arial" w:hAnsi="Arial" w:cs="Arial"/>
          <w:sz w:val="20"/>
        </w:rPr>
        <w:t xml:space="preserve"> module by building </w:t>
      </w:r>
      <w:r w:rsidRPr="00D27C2F">
        <w:rPr>
          <w:rStyle w:val="Strong"/>
          <w:rFonts w:ascii="Arial" w:hAnsi="Arial" w:cs="Arial"/>
          <w:sz w:val="20"/>
        </w:rPr>
        <w:t>ASP.NET Core Web API</w:t>
      </w:r>
      <w:r w:rsidRPr="00D27C2F">
        <w:rPr>
          <w:rFonts w:ascii="Arial" w:hAnsi="Arial" w:cs="Arial"/>
          <w:sz w:val="20"/>
        </w:rPr>
        <w:t xml:space="preserve"> endpoints in </w:t>
      </w:r>
      <w:r w:rsidRPr="00D27C2F">
        <w:rPr>
          <w:rStyle w:val="Strong"/>
          <w:rFonts w:ascii="Arial" w:hAnsi="Arial" w:cs="Arial"/>
          <w:sz w:val="20"/>
        </w:rPr>
        <w:t>C#/.NET</w:t>
      </w:r>
      <w:r w:rsidRPr="00D27C2F">
        <w:rPr>
          <w:rFonts w:ascii="Arial" w:hAnsi="Arial" w:cs="Arial"/>
          <w:sz w:val="20"/>
        </w:rPr>
        <w:t xml:space="preserve">, implementing domain validation, and wiring </w:t>
      </w:r>
      <w:r w:rsidRPr="00D27C2F">
        <w:rPr>
          <w:rStyle w:val="Strong"/>
          <w:rFonts w:ascii="Arial" w:hAnsi="Arial" w:cs="Arial"/>
          <w:sz w:val="20"/>
        </w:rPr>
        <w:t>React</w:t>
      </w:r>
      <w:r w:rsidRPr="00D27C2F">
        <w:rPr>
          <w:rFonts w:ascii="Arial" w:hAnsi="Arial" w:cs="Arial"/>
          <w:sz w:val="20"/>
        </w:rPr>
        <w:t xml:space="preserve"> screens that reduced support tickets through clearer workflows.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Designed a versioned </w:t>
      </w:r>
      <w:r w:rsidRPr="00D27C2F">
        <w:rPr>
          <w:rStyle w:val="Strong"/>
          <w:rFonts w:ascii="Arial" w:hAnsi="Arial" w:cs="Arial"/>
          <w:sz w:val="20"/>
        </w:rPr>
        <w:t>REST API</w:t>
      </w:r>
      <w:r w:rsidRPr="00D27C2F">
        <w:rPr>
          <w:rFonts w:ascii="Arial" w:hAnsi="Arial" w:cs="Arial"/>
          <w:sz w:val="20"/>
        </w:rPr>
        <w:t xml:space="preserve"> strategy with backward compatibility, DTO conventions, and contract-first documentation to protect customer integrations as features evolved.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Implemented </w:t>
      </w:r>
      <w:r w:rsidRPr="00D27C2F">
        <w:rPr>
          <w:rStyle w:val="Strong"/>
          <w:rFonts w:ascii="Arial" w:hAnsi="Arial" w:cs="Arial"/>
          <w:sz w:val="20"/>
        </w:rPr>
        <w:t>OAuth2/</w:t>
      </w:r>
      <w:proofErr w:type="spellStart"/>
      <w:r w:rsidRPr="00D27C2F">
        <w:rPr>
          <w:rStyle w:val="Strong"/>
          <w:rFonts w:ascii="Arial" w:hAnsi="Arial" w:cs="Arial"/>
          <w:sz w:val="20"/>
        </w:rPr>
        <w:t>OpenID</w:t>
      </w:r>
      <w:proofErr w:type="spellEnd"/>
      <w:r w:rsidRPr="00D27C2F">
        <w:rPr>
          <w:rStyle w:val="Strong"/>
          <w:rFonts w:ascii="Arial" w:hAnsi="Arial" w:cs="Arial"/>
          <w:sz w:val="20"/>
        </w:rPr>
        <w:t xml:space="preserve"> Connect</w:t>
      </w:r>
      <w:r w:rsidRPr="00D27C2F">
        <w:rPr>
          <w:rFonts w:ascii="Arial" w:hAnsi="Arial" w:cs="Arial"/>
          <w:sz w:val="20"/>
        </w:rPr>
        <w:t xml:space="preserve">-aligned authentication and </w:t>
      </w:r>
      <w:r w:rsidRPr="00D27C2F">
        <w:rPr>
          <w:rStyle w:val="Strong"/>
          <w:rFonts w:ascii="Arial" w:hAnsi="Arial" w:cs="Arial"/>
          <w:sz w:val="20"/>
        </w:rPr>
        <w:t>JWT</w:t>
      </w:r>
      <w:r w:rsidRPr="00D27C2F">
        <w:rPr>
          <w:rFonts w:ascii="Arial" w:hAnsi="Arial" w:cs="Arial"/>
          <w:sz w:val="20"/>
        </w:rPr>
        <w:t xml:space="preserve">-based authorization with </w:t>
      </w:r>
      <w:r w:rsidRPr="00D27C2F">
        <w:rPr>
          <w:rStyle w:val="Strong"/>
          <w:rFonts w:ascii="Arial" w:hAnsi="Arial" w:cs="Arial"/>
          <w:sz w:val="20"/>
        </w:rPr>
        <w:t>RBAC/ABAC</w:t>
      </w:r>
      <w:r w:rsidRPr="00D27C2F">
        <w:rPr>
          <w:rFonts w:ascii="Arial" w:hAnsi="Arial" w:cs="Arial"/>
          <w:sz w:val="20"/>
        </w:rPr>
        <w:t>, enforcing policy checks across backend services and guarded UI routes.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Built resilient integration pipelines using </w:t>
      </w:r>
      <w:r w:rsidRPr="00D27C2F">
        <w:rPr>
          <w:rStyle w:val="Strong"/>
          <w:rFonts w:ascii="Arial" w:hAnsi="Arial" w:cs="Arial"/>
          <w:sz w:val="20"/>
        </w:rPr>
        <w:t>AWS SQS/SNS</w:t>
      </w:r>
      <w:r w:rsidRPr="00D27C2F">
        <w:rPr>
          <w:rFonts w:ascii="Arial" w:hAnsi="Arial" w:cs="Arial"/>
          <w:sz w:val="20"/>
        </w:rPr>
        <w:t xml:space="preserve"> messaging, </w:t>
      </w:r>
      <w:proofErr w:type="spellStart"/>
      <w:r w:rsidRPr="00D27C2F">
        <w:rPr>
          <w:rStyle w:val="Strong"/>
          <w:rFonts w:ascii="Arial" w:hAnsi="Arial" w:cs="Arial"/>
          <w:sz w:val="20"/>
        </w:rPr>
        <w:t>idempotency</w:t>
      </w:r>
      <w:proofErr w:type="spellEnd"/>
      <w:r w:rsidRPr="00D27C2F">
        <w:rPr>
          <w:rFonts w:ascii="Arial" w:hAnsi="Arial" w:cs="Arial"/>
          <w:sz w:val="20"/>
        </w:rPr>
        <w:t xml:space="preserve"> keys, and retry/</w:t>
      </w:r>
      <w:proofErr w:type="spellStart"/>
      <w:r w:rsidRPr="00D27C2F">
        <w:rPr>
          <w:rFonts w:ascii="Arial" w:hAnsi="Arial" w:cs="Arial"/>
          <w:sz w:val="20"/>
        </w:rPr>
        <w:t>backoff</w:t>
      </w:r>
      <w:proofErr w:type="spellEnd"/>
      <w:r w:rsidRPr="00D27C2F">
        <w:rPr>
          <w:rFonts w:ascii="Arial" w:hAnsi="Arial" w:cs="Arial"/>
          <w:sz w:val="20"/>
        </w:rPr>
        <w:t xml:space="preserve"> strategies, keeping third-party sync jobs stable under throttling and timeouts.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Introduced asynchronous background execution via </w:t>
      </w:r>
      <w:r w:rsidRPr="00D27C2F">
        <w:rPr>
          <w:rStyle w:val="Strong"/>
          <w:rFonts w:ascii="Arial" w:hAnsi="Arial" w:cs="Arial"/>
          <w:sz w:val="20"/>
        </w:rPr>
        <w:t>Background Services</w:t>
      </w:r>
      <w:r w:rsidRPr="00D27C2F">
        <w:rPr>
          <w:rFonts w:ascii="Arial" w:hAnsi="Arial" w:cs="Arial"/>
          <w:sz w:val="20"/>
        </w:rPr>
        <w:t xml:space="preserve"> and queue-based workers, separating scheduling from execution and adding dead-letter handling with actionable alerts.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Strengthened data access patterns using </w:t>
      </w:r>
      <w:r w:rsidRPr="00D27C2F">
        <w:rPr>
          <w:rStyle w:val="Strong"/>
          <w:rFonts w:ascii="Arial" w:hAnsi="Arial" w:cs="Arial"/>
          <w:sz w:val="20"/>
        </w:rPr>
        <w:t>Entity Framework Core</w:t>
      </w:r>
      <w:r w:rsidRPr="00D27C2F">
        <w:rPr>
          <w:rFonts w:ascii="Arial" w:hAnsi="Arial" w:cs="Arial"/>
          <w:sz w:val="20"/>
        </w:rPr>
        <w:t xml:space="preserve">, </w:t>
      </w:r>
      <w:r w:rsidRPr="00D27C2F">
        <w:rPr>
          <w:rStyle w:val="Strong"/>
          <w:rFonts w:ascii="Arial" w:hAnsi="Arial" w:cs="Arial"/>
          <w:sz w:val="20"/>
        </w:rPr>
        <w:t>LINQ</w:t>
      </w:r>
      <w:r w:rsidRPr="00D27C2F">
        <w:rPr>
          <w:rFonts w:ascii="Arial" w:hAnsi="Arial" w:cs="Arial"/>
          <w:sz w:val="20"/>
        </w:rPr>
        <w:t>, transaction boundaries, and consistent error models to improve correctness and reduce production-only edge cases.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Delivered database performance improvements across </w:t>
      </w:r>
      <w:r w:rsidRPr="00D27C2F">
        <w:rPr>
          <w:rStyle w:val="Strong"/>
          <w:rFonts w:ascii="Arial" w:hAnsi="Arial" w:cs="Arial"/>
          <w:sz w:val="20"/>
        </w:rPr>
        <w:t>SQL Server</w:t>
      </w:r>
      <w:r w:rsidRPr="00D27C2F">
        <w:rPr>
          <w:rFonts w:ascii="Arial" w:hAnsi="Arial" w:cs="Arial"/>
          <w:sz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</w:rPr>
        <w:t>PostgreSQL</w:t>
      </w:r>
      <w:proofErr w:type="spellEnd"/>
      <w:r w:rsidRPr="00D27C2F">
        <w:rPr>
          <w:rFonts w:ascii="Arial" w:hAnsi="Arial" w:cs="Arial"/>
          <w:sz w:val="20"/>
        </w:rPr>
        <w:t xml:space="preserve">, and </w:t>
      </w:r>
      <w:r w:rsidRPr="00D27C2F">
        <w:rPr>
          <w:rStyle w:val="Strong"/>
          <w:rFonts w:ascii="Arial" w:hAnsi="Arial" w:cs="Arial"/>
          <w:sz w:val="20"/>
        </w:rPr>
        <w:t>MySQL</w:t>
      </w:r>
      <w:r w:rsidRPr="00D27C2F">
        <w:rPr>
          <w:rFonts w:ascii="Arial" w:hAnsi="Arial" w:cs="Arial"/>
          <w:sz w:val="20"/>
        </w:rPr>
        <w:t xml:space="preserve"> through indexing strategies, query rewrites, and pagination/filtering standards for predictable throughput.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Implemented caching strategies using </w:t>
      </w:r>
      <w:proofErr w:type="spellStart"/>
      <w:r w:rsidRPr="00D27C2F">
        <w:rPr>
          <w:rStyle w:val="Strong"/>
          <w:rFonts w:ascii="Arial" w:hAnsi="Arial" w:cs="Arial"/>
          <w:sz w:val="20"/>
        </w:rPr>
        <w:t>Redis</w:t>
      </w:r>
      <w:proofErr w:type="spellEnd"/>
      <w:r w:rsidRPr="00D27C2F">
        <w:rPr>
          <w:rFonts w:ascii="Arial" w:hAnsi="Arial" w:cs="Arial"/>
          <w:sz w:val="20"/>
        </w:rPr>
        <w:t xml:space="preserve"> and </w:t>
      </w:r>
      <w:proofErr w:type="spellStart"/>
      <w:r w:rsidRPr="00D27C2F">
        <w:rPr>
          <w:rStyle w:val="Strong"/>
          <w:rFonts w:ascii="Arial" w:hAnsi="Arial" w:cs="Arial"/>
          <w:sz w:val="20"/>
        </w:rPr>
        <w:t>ElastiCache</w:t>
      </w:r>
      <w:proofErr w:type="spellEnd"/>
      <w:r w:rsidRPr="00D27C2F">
        <w:rPr>
          <w:rFonts w:ascii="Arial" w:hAnsi="Arial" w:cs="Arial"/>
          <w:sz w:val="20"/>
        </w:rPr>
        <w:t xml:space="preserve">, reducing repeated computations and protecting primary </w:t>
      </w:r>
      <w:proofErr w:type="spellStart"/>
      <w:r w:rsidRPr="00D27C2F">
        <w:rPr>
          <w:rFonts w:ascii="Arial" w:hAnsi="Arial" w:cs="Arial"/>
          <w:sz w:val="20"/>
        </w:rPr>
        <w:t>datastores</w:t>
      </w:r>
      <w:proofErr w:type="spellEnd"/>
      <w:r w:rsidRPr="00D27C2F">
        <w:rPr>
          <w:rFonts w:ascii="Arial" w:hAnsi="Arial" w:cs="Arial"/>
          <w:sz w:val="20"/>
        </w:rPr>
        <w:t xml:space="preserve"> during peak-hour load.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Built modern frontend patterns with </w:t>
      </w:r>
      <w:proofErr w:type="spellStart"/>
      <w:r w:rsidRPr="00D27C2F">
        <w:rPr>
          <w:rStyle w:val="Strong"/>
          <w:rFonts w:ascii="Arial" w:hAnsi="Arial" w:cs="Arial"/>
          <w:sz w:val="20"/>
        </w:rPr>
        <w:t>TypeScript</w:t>
      </w:r>
      <w:proofErr w:type="spellEnd"/>
      <w:r w:rsidRPr="00D27C2F">
        <w:rPr>
          <w:rFonts w:ascii="Arial" w:hAnsi="Arial" w:cs="Arial"/>
          <w:sz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</w:rPr>
        <w:t>Redux</w:t>
      </w:r>
      <w:proofErr w:type="spellEnd"/>
      <w:r w:rsidRPr="00D27C2F">
        <w:rPr>
          <w:rStyle w:val="Strong"/>
          <w:rFonts w:ascii="Arial" w:hAnsi="Arial" w:cs="Arial"/>
          <w:sz w:val="20"/>
        </w:rPr>
        <w:t xml:space="preserve"> Toolkit</w:t>
      </w:r>
      <w:r w:rsidRPr="00D27C2F">
        <w:rPr>
          <w:rFonts w:ascii="Arial" w:hAnsi="Arial" w:cs="Arial"/>
          <w:sz w:val="20"/>
        </w:rPr>
        <w:t xml:space="preserve">, and </w:t>
      </w:r>
      <w:r w:rsidRPr="00D27C2F">
        <w:rPr>
          <w:rStyle w:val="Strong"/>
          <w:rFonts w:ascii="Arial" w:hAnsi="Arial" w:cs="Arial"/>
          <w:sz w:val="20"/>
        </w:rPr>
        <w:t>React Query</w:t>
      </w:r>
      <w:r w:rsidRPr="00D27C2F">
        <w:rPr>
          <w:rFonts w:ascii="Arial" w:hAnsi="Arial" w:cs="Arial"/>
          <w:sz w:val="20"/>
        </w:rPr>
        <w:t>, applying optimistic updates and client-side caching while keeping server state consistent.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Created a secure file upload/retrieval flow backed by </w:t>
      </w:r>
      <w:r w:rsidRPr="00D27C2F">
        <w:rPr>
          <w:rStyle w:val="Strong"/>
          <w:rFonts w:ascii="Arial" w:hAnsi="Arial" w:cs="Arial"/>
          <w:sz w:val="20"/>
        </w:rPr>
        <w:t>S3</w:t>
      </w:r>
      <w:r w:rsidRPr="00D27C2F">
        <w:rPr>
          <w:rFonts w:ascii="Arial" w:hAnsi="Arial" w:cs="Arial"/>
          <w:sz w:val="20"/>
        </w:rPr>
        <w:t xml:space="preserve"> with content validation, access checks, and auditability, keeping download performance predictable at scale.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Standardized </w:t>
      </w:r>
      <w:proofErr w:type="spellStart"/>
      <w:r w:rsidRPr="00D27C2F">
        <w:rPr>
          <w:rFonts w:ascii="Arial" w:hAnsi="Arial" w:cs="Arial"/>
          <w:sz w:val="20"/>
        </w:rPr>
        <w:t>observability</w:t>
      </w:r>
      <w:proofErr w:type="spellEnd"/>
      <w:r w:rsidRPr="00D27C2F">
        <w:rPr>
          <w:rFonts w:ascii="Arial" w:hAnsi="Arial" w:cs="Arial"/>
          <w:sz w:val="20"/>
        </w:rPr>
        <w:t xml:space="preserve"> with correlation IDs, </w:t>
      </w:r>
      <w:r w:rsidRPr="00D27C2F">
        <w:rPr>
          <w:rStyle w:val="Strong"/>
          <w:rFonts w:ascii="Arial" w:hAnsi="Arial" w:cs="Arial"/>
          <w:sz w:val="20"/>
        </w:rPr>
        <w:t>structured logging</w:t>
      </w:r>
      <w:r w:rsidRPr="00D27C2F">
        <w:rPr>
          <w:rFonts w:ascii="Arial" w:hAnsi="Arial" w:cs="Arial"/>
          <w:sz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</w:rPr>
        <w:t>OpenTelemetry</w:t>
      </w:r>
      <w:proofErr w:type="spellEnd"/>
      <w:r w:rsidRPr="00D27C2F">
        <w:rPr>
          <w:rFonts w:ascii="Arial" w:hAnsi="Arial" w:cs="Arial"/>
          <w:sz w:val="20"/>
        </w:rPr>
        <w:t xml:space="preserve"> traces, and platform dashboards via </w:t>
      </w:r>
      <w:proofErr w:type="spellStart"/>
      <w:r w:rsidRPr="00D27C2F">
        <w:rPr>
          <w:rStyle w:val="Strong"/>
          <w:rFonts w:ascii="Arial" w:hAnsi="Arial" w:cs="Arial"/>
          <w:sz w:val="20"/>
        </w:rPr>
        <w:t>CloudWatch</w:t>
      </w:r>
      <w:proofErr w:type="spellEnd"/>
      <w:r w:rsidRPr="00D27C2F">
        <w:rPr>
          <w:rFonts w:ascii="Arial" w:hAnsi="Arial" w:cs="Arial"/>
          <w:sz w:val="20"/>
        </w:rPr>
        <w:t xml:space="preserve">, </w:t>
      </w:r>
      <w:proofErr w:type="spellStart"/>
      <w:r w:rsidRPr="00D27C2F">
        <w:rPr>
          <w:rStyle w:val="Strong"/>
          <w:rFonts w:ascii="Arial" w:hAnsi="Arial" w:cs="Arial"/>
          <w:sz w:val="20"/>
        </w:rPr>
        <w:t>Grafana</w:t>
      </w:r>
      <w:proofErr w:type="spellEnd"/>
      <w:r w:rsidRPr="00D27C2F">
        <w:rPr>
          <w:rFonts w:ascii="Arial" w:hAnsi="Arial" w:cs="Arial"/>
          <w:sz w:val="20"/>
        </w:rPr>
        <w:t xml:space="preserve">, and </w:t>
      </w:r>
      <w:proofErr w:type="spellStart"/>
      <w:r w:rsidRPr="00D27C2F">
        <w:rPr>
          <w:rStyle w:val="Strong"/>
          <w:rFonts w:ascii="Arial" w:hAnsi="Arial" w:cs="Arial"/>
          <w:sz w:val="20"/>
        </w:rPr>
        <w:t>Datadog</w:t>
      </w:r>
      <w:proofErr w:type="spellEnd"/>
      <w:r w:rsidRPr="00D27C2F">
        <w:rPr>
          <w:rFonts w:ascii="Arial" w:hAnsi="Arial" w:cs="Arial"/>
          <w:sz w:val="20"/>
        </w:rPr>
        <w:t xml:space="preserve"> to speed incident triage.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lastRenderedPageBreak/>
        <w:t xml:space="preserve">Applied API gateway patterns using </w:t>
      </w:r>
      <w:r w:rsidRPr="00D27C2F">
        <w:rPr>
          <w:rStyle w:val="Strong"/>
          <w:rFonts w:ascii="Arial" w:hAnsi="Arial" w:cs="Arial"/>
          <w:sz w:val="20"/>
        </w:rPr>
        <w:t>API Gateway</w:t>
      </w:r>
      <w:r w:rsidRPr="00D27C2F">
        <w:rPr>
          <w:rFonts w:ascii="Arial" w:hAnsi="Arial" w:cs="Arial"/>
          <w:sz w:val="20"/>
        </w:rPr>
        <w:t xml:space="preserve"> and service-level middleware to centralize throttling, request shaping, and abuse protection for public endpoints.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Improved environment parity with </w:t>
      </w:r>
      <w:proofErr w:type="spellStart"/>
      <w:r w:rsidRPr="00D27C2F">
        <w:rPr>
          <w:rStyle w:val="Strong"/>
          <w:rFonts w:ascii="Arial" w:hAnsi="Arial" w:cs="Arial"/>
          <w:sz w:val="20"/>
        </w:rPr>
        <w:t>Docker</w:t>
      </w:r>
      <w:proofErr w:type="spellEnd"/>
      <w:r w:rsidRPr="00D27C2F">
        <w:rPr>
          <w:rFonts w:ascii="Arial" w:hAnsi="Arial" w:cs="Arial"/>
          <w:sz w:val="20"/>
        </w:rPr>
        <w:t xml:space="preserve"> and </w:t>
      </w:r>
      <w:proofErr w:type="spellStart"/>
      <w:r w:rsidRPr="00D27C2F">
        <w:rPr>
          <w:rStyle w:val="Strong"/>
          <w:rFonts w:ascii="Arial" w:hAnsi="Arial" w:cs="Arial"/>
          <w:sz w:val="20"/>
        </w:rPr>
        <w:t>Kubernetes</w:t>
      </w:r>
      <w:proofErr w:type="spellEnd"/>
      <w:r w:rsidRPr="00D27C2F">
        <w:rPr>
          <w:rFonts w:ascii="Arial" w:hAnsi="Arial" w:cs="Arial"/>
          <w:sz w:val="20"/>
        </w:rPr>
        <w:t>-ready deployment practices, aligning local/stage/prod behaviors to reduce “works on my machine” failures.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Automated delivery with </w:t>
      </w:r>
      <w:r w:rsidRPr="00D27C2F">
        <w:rPr>
          <w:rStyle w:val="Strong"/>
          <w:rFonts w:ascii="Arial" w:hAnsi="Arial" w:cs="Arial"/>
          <w:sz w:val="20"/>
        </w:rPr>
        <w:t>CI/CD</w:t>
      </w:r>
      <w:r w:rsidRPr="00D27C2F">
        <w:rPr>
          <w:rFonts w:ascii="Arial" w:hAnsi="Arial" w:cs="Arial"/>
          <w:sz w:val="20"/>
        </w:rPr>
        <w:t xml:space="preserve"> pipelines in </w:t>
      </w:r>
      <w:proofErr w:type="spellStart"/>
      <w:r w:rsidRPr="00D27C2F">
        <w:rPr>
          <w:rStyle w:val="Strong"/>
          <w:rFonts w:ascii="Arial" w:hAnsi="Arial" w:cs="Arial"/>
          <w:sz w:val="20"/>
        </w:rPr>
        <w:t>GitHub</w:t>
      </w:r>
      <w:proofErr w:type="spellEnd"/>
      <w:r w:rsidRPr="00D27C2F">
        <w:rPr>
          <w:rStyle w:val="Strong"/>
          <w:rFonts w:ascii="Arial" w:hAnsi="Arial" w:cs="Arial"/>
          <w:sz w:val="20"/>
        </w:rPr>
        <w:t xml:space="preserve"> Actions</w:t>
      </w:r>
      <w:r w:rsidRPr="00D27C2F">
        <w:rPr>
          <w:rFonts w:ascii="Arial" w:hAnsi="Arial" w:cs="Arial"/>
          <w:sz w:val="20"/>
        </w:rPr>
        <w:t>, integrating gated checks, test runs, and repeatable environment configuration to reduce hotfix frequency.</w:t>
      </w:r>
    </w:p>
    <w:p w:rsidR="00D27C2F" w:rsidRPr="00D27C2F" w:rsidRDefault="00D27C2F" w:rsidP="00D27C2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Owned reliability for key workflows by monitoring SLAs/SLO signals, tuning bottlenecks, and shipping incremental fixes that preserved uptime during growth.</w:t>
      </w:r>
    </w:p>
    <w:p w:rsidR="0008605A" w:rsidRDefault="00021350">
      <w:pPr>
        <w:pBdr>
          <w:bottom w:val="dashed" w:sz="4" w:space="0" w:color="CFD2CD"/>
        </w:pBdr>
        <w:spacing w:after="120"/>
      </w:pPr>
      <w:r>
        <w:t xml:space="preserve"> </w:t>
      </w:r>
    </w:p>
    <w:p w:rsidR="0008605A" w:rsidRDefault="0002135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08605A" w:rsidRDefault="0002135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08605A" w:rsidRDefault="00021350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Delivered full-stack product features using </w:t>
      </w:r>
      <w:r w:rsidRPr="00D27C2F">
        <w:rPr>
          <w:rStyle w:val="Strong"/>
          <w:rFonts w:ascii="Arial" w:hAnsi="Arial" w:cs="Arial"/>
          <w:sz w:val="20"/>
        </w:rPr>
        <w:t>ASP.NET Core Web API</w:t>
      </w:r>
      <w:r w:rsidRPr="00D27C2F">
        <w:rPr>
          <w:rFonts w:ascii="Arial" w:hAnsi="Arial" w:cs="Arial"/>
          <w:sz w:val="20"/>
        </w:rPr>
        <w:t xml:space="preserve">, </w:t>
      </w:r>
      <w:r w:rsidRPr="00D27C2F">
        <w:rPr>
          <w:rStyle w:val="Strong"/>
          <w:rFonts w:ascii="Arial" w:hAnsi="Arial" w:cs="Arial"/>
          <w:sz w:val="20"/>
        </w:rPr>
        <w:t>C#/.NET</w:t>
      </w:r>
      <w:r w:rsidRPr="00D27C2F">
        <w:rPr>
          <w:rFonts w:ascii="Arial" w:hAnsi="Arial" w:cs="Arial"/>
          <w:sz w:val="20"/>
        </w:rPr>
        <w:t xml:space="preserve">, and </w:t>
      </w:r>
      <w:r w:rsidRPr="00D27C2F">
        <w:rPr>
          <w:rStyle w:val="Strong"/>
          <w:rFonts w:ascii="Arial" w:hAnsi="Arial" w:cs="Arial"/>
          <w:sz w:val="20"/>
        </w:rPr>
        <w:t>React</w:t>
      </w:r>
      <w:r w:rsidRPr="00D27C2F">
        <w:rPr>
          <w:rFonts w:ascii="Arial" w:hAnsi="Arial" w:cs="Arial"/>
          <w:sz w:val="20"/>
        </w:rPr>
        <w:t>, implementing authenticated CRUD flows aligned to backend domain rules.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Built consistent API layers with DTO mapping, validation, and predictable error responses, reducing client-side ambiguity and minimizing breaking changes.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Implemented server-side pagination, filtering, and sorting patterns, keeping </w:t>
      </w:r>
      <w:proofErr w:type="gramStart"/>
      <w:r w:rsidRPr="00D27C2F">
        <w:rPr>
          <w:rFonts w:ascii="Arial" w:hAnsi="Arial" w:cs="Arial"/>
          <w:sz w:val="20"/>
        </w:rPr>
        <w:t>React</w:t>
      </w:r>
      <w:proofErr w:type="gramEnd"/>
      <w:r w:rsidRPr="00D27C2F">
        <w:rPr>
          <w:rFonts w:ascii="Arial" w:hAnsi="Arial" w:cs="Arial"/>
          <w:sz w:val="20"/>
        </w:rPr>
        <w:t xml:space="preserve"> data tables responsive while </w:t>
      </w:r>
      <w:r w:rsidRPr="00D27C2F">
        <w:rPr>
          <w:rStyle w:val="Strong"/>
          <w:rFonts w:ascii="Arial" w:hAnsi="Arial" w:cs="Arial"/>
          <w:sz w:val="20"/>
        </w:rPr>
        <w:t>SQL Server</w:t>
      </w:r>
      <w:r w:rsidRPr="00D27C2F">
        <w:rPr>
          <w:rFonts w:ascii="Arial" w:hAnsi="Arial" w:cs="Arial"/>
          <w:sz w:val="20"/>
        </w:rPr>
        <w:t xml:space="preserve"> queries remained efficient under growth.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Developed reusable UI infrastructure in </w:t>
      </w:r>
      <w:proofErr w:type="spellStart"/>
      <w:r w:rsidRPr="00D27C2F">
        <w:rPr>
          <w:rStyle w:val="Strong"/>
          <w:rFonts w:ascii="Arial" w:hAnsi="Arial" w:cs="Arial"/>
          <w:sz w:val="20"/>
        </w:rPr>
        <w:t>TypeScript</w:t>
      </w:r>
      <w:proofErr w:type="spellEnd"/>
      <w:r w:rsidRPr="00D27C2F">
        <w:rPr>
          <w:rFonts w:ascii="Arial" w:hAnsi="Arial" w:cs="Arial"/>
          <w:sz w:val="20"/>
        </w:rPr>
        <w:t xml:space="preserve"> for complex forms and workflows, improving UX consistency and reducing duplicated logic across screens.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Introduced caching for frequently accessed reference data using </w:t>
      </w:r>
      <w:proofErr w:type="spellStart"/>
      <w:r w:rsidRPr="00D27C2F">
        <w:rPr>
          <w:rStyle w:val="Strong"/>
          <w:rFonts w:ascii="Arial" w:hAnsi="Arial" w:cs="Arial"/>
          <w:sz w:val="20"/>
        </w:rPr>
        <w:t>Redis</w:t>
      </w:r>
      <w:proofErr w:type="spellEnd"/>
      <w:r w:rsidRPr="00D27C2F">
        <w:rPr>
          <w:rFonts w:ascii="Arial" w:hAnsi="Arial" w:cs="Arial"/>
          <w:sz w:val="20"/>
        </w:rPr>
        <w:t xml:space="preserve"> patterns, cutting load times and improving stability during peak traffic.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Integrated third-party services via secure API keys and robust error handling, applying retries and fallbacks to maintain workflow continuity during vendor outages.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Improved release quality by adding automated tests with </w:t>
      </w:r>
      <w:r w:rsidRPr="00D27C2F">
        <w:rPr>
          <w:rStyle w:val="Strong"/>
          <w:rFonts w:ascii="Arial" w:hAnsi="Arial" w:cs="Arial"/>
          <w:sz w:val="20"/>
        </w:rPr>
        <w:t>Jest</w:t>
      </w:r>
      <w:r w:rsidRPr="00D27C2F">
        <w:rPr>
          <w:rFonts w:ascii="Arial" w:hAnsi="Arial" w:cs="Arial"/>
          <w:sz w:val="20"/>
        </w:rPr>
        <w:t xml:space="preserve"> and </w:t>
      </w:r>
      <w:r w:rsidRPr="00D27C2F">
        <w:rPr>
          <w:rStyle w:val="Strong"/>
          <w:rFonts w:ascii="Arial" w:hAnsi="Arial" w:cs="Arial"/>
          <w:sz w:val="20"/>
        </w:rPr>
        <w:t>React Testing Library</w:t>
      </w:r>
      <w:r w:rsidRPr="00D27C2F">
        <w:rPr>
          <w:rFonts w:ascii="Arial" w:hAnsi="Arial" w:cs="Arial"/>
          <w:sz w:val="20"/>
        </w:rPr>
        <w:t>, plus integration/contract testing practices to catch regressions earlier.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Focused on accessibility by building keyboard-friendly, predictable UI components and aligning layouts across browsers for reliable end-user behavior.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Created developer-friendly local environments using </w:t>
      </w:r>
      <w:proofErr w:type="spellStart"/>
      <w:r w:rsidRPr="00D27C2F">
        <w:rPr>
          <w:rStyle w:val="Strong"/>
          <w:rFonts w:ascii="Arial" w:hAnsi="Arial" w:cs="Arial"/>
          <w:sz w:val="20"/>
        </w:rPr>
        <w:t>Docker</w:t>
      </w:r>
      <w:proofErr w:type="spellEnd"/>
      <w:r w:rsidRPr="00D27C2F">
        <w:rPr>
          <w:rFonts w:ascii="Arial" w:hAnsi="Arial" w:cs="Arial"/>
          <w:sz w:val="20"/>
        </w:rPr>
        <w:t>, documenting setup and dependency flows to reduce onboarding time and configuration drift.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Implemented structured logging and correlation IDs across backend endpoints, improving debugging speed and shortening time-to-resolution for customer issues.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Optimized frontend bundle performance using </w:t>
      </w:r>
      <w:proofErr w:type="spellStart"/>
      <w:r w:rsidRPr="00D27C2F">
        <w:rPr>
          <w:rStyle w:val="Strong"/>
          <w:rFonts w:ascii="Arial" w:hAnsi="Arial" w:cs="Arial"/>
          <w:sz w:val="20"/>
        </w:rPr>
        <w:t>Webpack</w:t>
      </w:r>
      <w:proofErr w:type="spellEnd"/>
      <w:r w:rsidRPr="00D27C2F">
        <w:rPr>
          <w:rStyle w:val="Strong"/>
          <w:rFonts w:ascii="Arial" w:hAnsi="Arial" w:cs="Arial"/>
          <w:sz w:val="20"/>
        </w:rPr>
        <w:t>/</w:t>
      </w:r>
      <w:proofErr w:type="spellStart"/>
      <w:r w:rsidRPr="00D27C2F">
        <w:rPr>
          <w:rStyle w:val="Strong"/>
          <w:rFonts w:ascii="Arial" w:hAnsi="Arial" w:cs="Arial"/>
          <w:sz w:val="20"/>
        </w:rPr>
        <w:t>Vite</w:t>
      </w:r>
      <w:proofErr w:type="spellEnd"/>
      <w:r w:rsidRPr="00D27C2F">
        <w:rPr>
          <w:rFonts w:ascii="Arial" w:hAnsi="Arial" w:cs="Arial"/>
          <w:sz w:val="20"/>
        </w:rPr>
        <w:t xml:space="preserve"> tuning and dependency cleanup, improving initial load time and perceived responsiveness.</w:t>
      </w:r>
    </w:p>
    <w:p w:rsidR="00D27C2F" w:rsidRPr="00D27C2F" w:rsidRDefault="00D27C2F" w:rsidP="00D27C2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Contributed to delivery workflows using </w:t>
      </w:r>
      <w:r w:rsidRPr="00D27C2F">
        <w:rPr>
          <w:rStyle w:val="Strong"/>
          <w:rFonts w:ascii="Arial" w:hAnsi="Arial" w:cs="Arial"/>
          <w:sz w:val="20"/>
        </w:rPr>
        <w:t>Jenkins</w:t>
      </w:r>
      <w:r w:rsidRPr="00D27C2F">
        <w:rPr>
          <w:rFonts w:ascii="Arial" w:hAnsi="Arial" w:cs="Arial"/>
          <w:sz w:val="20"/>
        </w:rPr>
        <w:t xml:space="preserve"> and early </w:t>
      </w:r>
      <w:r w:rsidRPr="00D27C2F">
        <w:rPr>
          <w:rStyle w:val="Strong"/>
          <w:rFonts w:ascii="Arial" w:hAnsi="Arial" w:cs="Arial"/>
          <w:sz w:val="20"/>
        </w:rPr>
        <w:t>CI/CD</w:t>
      </w:r>
      <w:r w:rsidRPr="00D27C2F">
        <w:rPr>
          <w:rFonts w:ascii="Arial" w:hAnsi="Arial" w:cs="Arial"/>
          <w:sz w:val="20"/>
        </w:rPr>
        <w:t xml:space="preserve"> patterns, stabilizing deployments and reducing manual release risk.</w:t>
      </w:r>
    </w:p>
    <w:p w:rsidR="00D27C2F" w:rsidRDefault="00D27C2F" w:rsidP="00D27C2F">
      <w:pPr>
        <w:pStyle w:val="NormalWeb"/>
        <w:numPr>
          <w:ilvl w:val="0"/>
          <w:numId w:val="5"/>
        </w:numPr>
        <w:jc w:val="both"/>
      </w:pPr>
      <w:r w:rsidRPr="00D27C2F">
        <w:rPr>
          <w:rFonts w:ascii="Arial" w:hAnsi="Arial" w:cs="Arial"/>
          <w:sz w:val="20"/>
        </w:rPr>
        <w:t xml:space="preserve">Supported cloud integrations across </w:t>
      </w:r>
      <w:r w:rsidRPr="00D27C2F">
        <w:rPr>
          <w:rStyle w:val="Strong"/>
          <w:rFonts w:ascii="Arial" w:hAnsi="Arial" w:cs="Arial"/>
          <w:sz w:val="20"/>
        </w:rPr>
        <w:t>AWS</w:t>
      </w:r>
      <w:r w:rsidRPr="00D27C2F">
        <w:rPr>
          <w:rFonts w:ascii="Arial" w:hAnsi="Arial" w:cs="Arial"/>
          <w:sz w:val="20"/>
        </w:rPr>
        <w:t xml:space="preserve">, </w:t>
      </w:r>
      <w:r w:rsidRPr="00D27C2F">
        <w:rPr>
          <w:rStyle w:val="Strong"/>
          <w:rFonts w:ascii="Arial" w:hAnsi="Arial" w:cs="Arial"/>
          <w:sz w:val="20"/>
        </w:rPr>
        <w:t>Azure</w:t>
      </w:r>
      <w:r w:rsidRPr="00D27C2F">
        <w:rPr>
          <w:rFonts w:ascii="Arial" w:hAnsi="Arial" w:cs="Arial"/>
          <w:sz w:val="20"/>
        </w:rPr>
        <w:t xml:space="preserve">, and </w:t>
      </w:r>
      <w:r w:rsidRPr="00D27C2F">
        <w:rPr>
          <w:rStyle w:val="Strong"/>
          <w:rFonts w:ascii="Arial" w:hAnsi="Arial" w:cs="Arial"/>
          <w:sz w:val="20"/>
        </w:rPr>
        <w:t>GCP</w:t>
      </w:r>
      <w:r w:rsidRPr="00D27C2F">
        <w:rPr>
          <w:rFonts w:ascii="Arial" w:hAnsi="Arial" w:cs="Arial"/>
          <w:sz w:val="20"/>
        </w:rPr>
        <w:t xml:space="preserve"> where needed, aligning deployments and managed </w:t>
      </w:r>
      <w:proofErr w:type="spellStart"/>
      <w:r w:rsidRPr="00D27C2F">
        <w:rPr>
          <w:rFonts w:ascii="Arial" w:hAnsi="Arial" w:cs="Arial"/>
          <w:sz w:val="20"/>
        </w:rPr>
        <w:t>datastore</w:t>
      </w:r>
      <w:proofErr w:type="spellEnd"/>
      <w:r w:rsidRPr="00D27C2F">
        <w:rPr>
          <w:rFonts w:ascii="Arial" w:hAnsi="Arial" w:cs="Arial"/>
          <w:sz w:val="20"/>
        </w:rPr>
        <w:t xml:space="preserve"> patterns with product constraints.</w:t>
      </w:r>
    </w:p>
    <w:p w:rsidR="0008605A" w:rsidRDefault="00021350">
      <w:pPr>
        <w:pBdr>
          <w:bottom w:val="dashed" w:sz="4" w:space="0" w:color="CFD2CD"/>
        </w:pBdr>
        <w:spacing w:after="120"/>
      </w:pPr>
      <w:r>
        <w:t xml:space="preserve"> </w:t>
      </w:r>
    </w:p>
    <w:p w:rsidR="0008605A" w:rsidRDefault="0002135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8605A" w:rsidRDefault="00021350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08605A" w:rsidRDefault="00021350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Built and maintained business-critical web applications on </w:t>
      </w:r>
      <w:r w:rsidRPr="00D27C2F">
        <w:rPr>
          <w:rStyle w:val="Strong"/>
          <w:rFonts w:ascii="Arial" w:hAnsi="Arial" w:cs="Arial"/>
          <w:sz w:val="20"/>
        </w:rPr>
        <w:t>.NET</w:t>
      </w:r>
      <w:r w:rsidRPr="00D27C2F">
        <w:rPr>
          <w:rFonts w:ascii="Arial" w:hAnsi="Arial" w:cs="Arial"/>
          <w:sz w:val="20"/>
        </w:rPr>
        <w:t xml:space="preserve"> using </w:t>
      </w:r>
      <w:r w:rsidRPr="00D27C2F">
        <w:rPr>
          <w:rStyle w:val="Strong"/>
          <w:rFonts w:ascii="Arial" w:hAnsi="Arial" w:cs="Arial"/>
          <w:sz w:val="20"/>
        </w:rPr>
        <w:t>ASP.NET MVC</w:t>
      </w:r>
      <w:r w:rsidRPr="00D27C2F">
        <w:rPr>
          <w:rFonts w:ascii="Arial" w:hAnsi="Arial" w:cs="Arial"/>
          <w:sz w:val="20"/>
        </w:rPr>
        <w:t xml:space="preserve"> and Web API patterns, delivering dependable features while supporting live operations.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Implemented </w:t>
      </w:r>
      <w:r w:rsidRPr="00D27C2F">
        <w:rPr>
          <w:rStyle w:val="Strong"/>
          <w:rFonts w:ascii="Arial" w:hAnsi="Arial" w:cs="Arial"/>
          <w:sz w:val="20"/>
        </w:rPr>
        <w:t>SQL Server</w:t>
      </w:r>
      <w:r w:rsidRPr="00D27C2F">
        <w:rPr>
          <w:rFonts w:ascii="Arial" w:hAnsi="Arial" w:cs="Arial"/>
          <w:sz w:val="20"/>
        </w:rPr>
        <w:t>-backed data access with transaction safety and pragmatic stored procedure usage, improving correctness for audit-sensitive workflows.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Developed server-rendered UI flows with progressive enhancements, emphasizing validation and predictable error handling for complex user inputs.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Improved performance by profiling slow requests, optimizing query patterns, adding indexes, and reducing over-fetching as data volume grew.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Introduced modularization practices by refactoring tightly coupled code into clearer layers, making business logic easier to test and reason about.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Strengthened deployment reliability by documenting release steps and environment differences, reducing production fixes caused by configuration mismatches.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Delivered production support through log-based debugging and targeted patches, preserving data integrity and minimizing downtime during incident response.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 xml:space="preserve">Implemented secure access patterns with </w:t>
      </w:r>
      <w:r w:rsidRPr="00D27C2F">
        <w:rPr>
          <w:rStyle w:val="Strong"/>
          <w:rFonts w:ascii="Arial" w:hAnsi="Arial" w:cs="Arial"/>
          <w:sz w:val="20"/>
        </w:rPr>
        <w:t>Role-Based Access Control</w:t>
      </w:r>
      <w:r w:rsidRPr="00D27C2F">
        <w:rPr>
          <w:rFonts w:ascii="Arial" w:hAnsi="Arial" w:cs="Arial"/>
          <w:sz w:val="20"/>
        </w:rPr>
        <w:t xml:space="preserve"> concepts and least-privilege handling around sensitive operations.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lastRenderedPageBreak/>
        <w:t xml:space="preserve">Added automation scripts with </w:t>
      </w:r>
      <w:r w:rsidRPr="00D27C2F">
        <w:rPr>
          <w:rStyle w:val="Strong"/>
          <w:rFonts w:ascii="Arial" w:hAnsi="Arial" w:cs="Arial"/>
          <w:sz w:val="20"/>
        </w:rPr>
        <w:t>PowerShell</w:t>
      </w:r>
      <w:r w:rsidRPr="00D27C2F">
        <w:rPr>
          <w:rFonts w:ascii="Arial" w:hAnsi="Arial" w:cs="Arial"/>
          <w:sz w:val="20"/>
        </w:rPr>
        <w:t xml:space="preserve"> and </w:t>
      </w:r>
      <w:r w:rsidRPr="00D27C2F">
        <w:rPr>
          <w:rStyle w:val="Strong"/>
          <w:rFonts w:ascii="Arial" w:hAnsi="Arial" w:cs="Arial"/>
          <w:sz w:val="20"/>
        </w:rPr>
        <w:t>Python</w:t>
      </w:r>
      <w:r w:rsidRPr="00D27C2F">
        <w:rPr>
          <w:rFonts w:ascii="Arial" w:hAnsi="Arial" w:cs="Arial"/>
          <w:sz w:val="20"/>
        </w:rPr>
        <w:t xml:space="preserve"> for repeatable operational tasks, improving consistency across environments.</w:t>
      </w:r>
    </w:p>
    <w:p w:rsidR="00D27C2F" w:rsidRPr="00D27C2F" w:rsidRDefault="00D27C2F" w:rsidP="00D27C2F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D27C2F">
        <w:rPr>
          <w:rFonts w:ascii="Arial" w:hAnsi="Arial" w:cs="Arial"/>
          <w:sz w:val="20"/>
        </w:rPr>
        <w:t>Partnered with stakeholders to clarify ambiguous requirements, translating them into testable deliverables with predictable delivery outcomes.</w:t>
      </w:r>
    </w:p>
    <w:p w:rsidR="0008605A" w:rsidRDefault="00D27C2F" w:rsidP="00021350">
      <w:pPr>
        <w:pStyle w:val="NormalWeb"/>
        <w:numPr>
          <w:ilvl w:val="0"/>
          <w:numId w:val="8"/>
        </w:numPr>
        <w:jc w:val="both"/>
      </w:pPr>
      <w:r w:rsidRPr="00D27C2F">
        <w:rPr>
          <w:rFonts w:ascii="Arial" w:hAnsi="Arial" w:cs="Arial"/>
          <w:sz w:val="20"/>
        </w:rPr>
        <w:t xml:space="preserve">Supported early cloud adoption and hosting patterns as workloads evolved, preparing services for later </w:t>
      </w:r>
      <w:r w:rsidRPr="00D27C2F">
        <w:rPr>
          <w:rStyle w:val="Strong"/>
          <w:rFonts w:ascii="Arial" w:hAnsi="Arial" w:cs="Arial"/>
          <w:sz w:val="20"/>
        </w:rPr>
        <w:t>cloud-native</w:t>
      </w:r>
      <w:r w:rsidRPr="00D27C2F">
        <w:rPr>
          <w:rFonts w:ascii="Arial" w:hAnsi="Arial" w:cs="Arial"/>
          <w:sz w:val="20"/>
        </w:rPr>
        <w:t xml:space="preserve"> migration paths.</w:t>
      </w:r>
    </w:p>
    <w:p w:rsidR="0008605A" w:rsidRDefault="0002135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8605A" w:rsidRDefault="0002135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8605A" w:rsidRDefault="0002135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08605A" w:rsidRDefault="00021350">
      <w:pPr>
        <w:rPr>
          <w:rFonts w:ascii="Arial" w:eastAsia="Arial" w:hAnsi="Arial" w:cs="Arial"/>
          <w:color w:val="4B5563"/>
          <w:sz w:val="19"/>
          <w:szCs w:val="19"/>
        </w:rPr>
      </w:pPr>
      <w:r>
        <w:rPr>
          <w:rFonts w:ascii="Arial" w:eastAsia="Arial" w:hAnsi="Arial" w:cs="Arial"/>
          <w:color w:val="4B5563"/>
          <w:sz w:val="19"/>
          <w:szCs w:val="19"/>
        </w:rPr>
        <w:t>2009 – 2013</w:t>
      </w:r>
    </w:p>
    <w:p w:rsidR="00021350" w:rsidRDefault="00021350"/>
    <w:p w:rsidR="0008605A" w:rsidRDefault="00021350" w:rsidP="00021350">
      <w:pPr>
        <w:pStyle w:val="ListParagraph"/>
        <w:numPr>
          <w:ilvl w:val="0"/>
          <w:numId w:val="9"/>
        </w:numPr>
        <w:spacing w:after="80"/>
      </w:pPr>
      <w:r>
        <w:t xml:space="preserve">Built a strong foundation in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with practical coursework that supported production-oriented backend and web platform development.</w:t>
      </w:r>
    </w:p>
    <w:p w:rsidR="00021350" w:rsidRDefault="00021350" w:rsidP="0002135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021350" w:rsidRPr="00021350" w:rsidRDefault="00021350" w:rsidP="00021350">
      <w:pPr>
        <w:pStyle w:val="Heading3"/>
        <w:rPr>
          <w:rFonts w:ascii="Arial" w:hAnsi="Arial" w:cs="Arial"/>
          <w:color w:val="auto"/>
          <w:sz w:val="20"/>
        </w:rPr>
      </w:pPr>
      <w:r w:rsidRPr="00021350">
        <w:rPr>
          <w:rStyle w:val="Strong"/>
          <w:rFonts w:ascii="Arial" w:hAnsi="Arial" w:cs="Arial"/>
          <w:bCs w:val="0"/>
          <w:color w:val="auto"/>
          <w:sz w:val="20"/>
        </w:rPr>
        <w:t>Multi-Tenant Integration &amp; Export Pipeline (</w:t>
      </w:r>
      <w:proofErr w:type="spellStart"/>
      <w:r w:rsidRPr="00021350">
        <w:rPr>
          <w:rStyle w:val="Strong"/>
          <w:rFonts w:ascii="Arial" w:hAnsi="Arial" w:cs="Arial"/>
          <w:bCs w:val="0"/>
          <w:color w:val="auto"/>
          <w:sz w:val="20"/>
        </w:rPr>
        <w:t>SaaS</w:t>
      </w:r>
      <w:proofErr w:type="spellEnd"/>
      <w:r w:rsidRPr="00021350">
        <w:rPr>
          <w:rStyle w:val="Strong"/>
          <w:rFonts w:ascii="Arial" w:hAnsi="Arial" w:cs="Arial"/>
          <w:bCs w:val="0"/>
          <w:color w:val="auto"/>
          <w:sz w:val="20"/>
        </w:rPr>
        <w:t xml:space="preserve"> Platform)</w:t>
      </w:r>
    </w:p>
    <w:p w:rsidR="00021350" w:rsidRPr="00021350" w:rsidRDefault="00021350" w:rsidP="0002135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021350">
        <w:rPr>
          <w:rFonts w:ascii="Arial" w:hAnsi="Arial" w:cs="Arial"/>
          <w:sz w:val="20"/>
        </w:rPr>
        <w:t xml:space="preserve">Built an event-driven integration pipeline using </w:t>
      </w:r>
      <w:r w:rsidRPr="00021350">
        <w:rPr>
          <w:rStyle w:val="Strong"/>
          <w:rFonts w:ascii="Arial" w:hAnsi="Arial" w:cs="Arial"/>
          <w:sz w:val="20"/>
        </w:rPr>
        <w:t>AWS SQS/SNS</w:t>
      </w:r>
      <w:r w:rsidRPr="00021350">
        <w:rPr>
          <w:rFonts w:ascii="Arial" w:hAnsi="Arial" w:cs="Arial"/>
          <w:sz w:val="20"/>
        </w:rPr>
        <w:t xml:space="preserve"> with idempotent consumers, retry/</w:t>
      </w:r>
      <w:proofErr w:type="spellStart"/>
      <w:r w:rsidRPr="00021350">
        <w:rPr>
          <w:rFonts w:ascii="Arial" w:hAnsi="Arial" w:cs="Arial"/>
          <w:sz w:val="20"/>
        </w:rPr>
        <w:t>backoff</w:t>
      </w:r>
      <w:proofErr w:type="spellEnd"/>
      <w:r w:rsidRPr="00021350">
        <w:rPr>
          <w:rFonts w:ascii="Arial" w:hAnsi="Arial" w:cs="Arial"/>
          <w:sz w:val="20"/>
        </w:rPr>
        <w:t>, and dead-letter handling to guarantee reliable third-party synchronization under intermittent failures.</w:t>
      </w:r>
    </w:p>
    <w:p w:rsidR="00021350" w:rsidRPr="00021350" w:rsidRDefault="00021350" w:rsidP="0002135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021350">
        <w:rPr>
          <w:rFonts w:ascii="Arial" w:hAnsi="Arial" w:cs="Arial"/>
          <w:sz w:val="20"/>
        </w:rPr>
        <w:t>Implemented multi-</w:t>
      </w:r>
      <w:proofErr w:type="spellStart"/>
      <w:r w:rsidRPr="00021350">
        <w:rPr>
          <w:rFonts w:ascii="Arial" w:hAnsi="Arial" w:cs="Arial"/>
          <w:sz w:val="20"/>
        </w:rPr>
        <w:t>datastore</w:t>
      </w:r>
      <w:proofErr w:type="spellEnd"/>
      <w:r w:rsidRPr="00021350">
        <w:rPr>
          <w:rFonts w:ascii="Arial" w:hAnsi="Arial" w:cs="Arial"/>
          <w:sz w:val="20"/>
        </w:rPr>
        <w:t xml:space="preserve"> persistence using </w:t>
      </w:r>
      <w:proofErr w:type="spellStart"/>
      <w:r w:rsidRPr="00021350">
        <w:rPr>
          <w:rStyle w:val="Strong"/>
          <w:rFonts w:ascii="Arial" w:hAnsi="Arial" w:cs="Arial"/>
          <w:sz w:val="20"/>
        </w:rPr>
        <w:t>PostgreSQL</w:t>
      </w:r>
      <w:proofErr w:type="spellEnd"/>
      <w:r w:rsidRPr="00021350">
        <w:rPr>
          <w:rStyle w:val="Strong"/>
          <w:rFonts w:ascii="Arial" w:hAnsi="Arial" w:cs="Arial"/>
          <w:sz w:val="20"/>
        </w:rPr>
        <w:t>/SQL Server</w:t>
      </w:r>
      <w:r w:rsidRPr="00021350">
        <w:rPr>
          <w:rFonts w:ascii="Arial" w:hAnsi="Arial" w:cs="Arial"/>
          <w:sz w:val="20"/>
        </w:rPr>
        <w:t xml:space="preserve"> for transactional records, </w:t>
      </w:r>
      <w:proofErr w:type="spellStart"/>
      <w:r w:rsidRPr="00021350">
        <w:rPr>
          <w:rStyle w:val="Strong"/>
          <w:rFonts w:ascii="Arial" w:hAnsi="Arial" w:cs="Arial"/>
          <w:sz w:val="20"/>
        </w:rPr>
        <w:t>Redis</w:t>
      </w:r>
      <w:proofErr w:type="spellEnd"/>
      <w:r w:rsidRPr="00021350">
        <w:rPr>
          <w:rStyle w:val="Strong"/>
          <w:rFonts w:ascii="Arial" w:hAnsi="Arial" w:cs="Arial"/>
          <w:sz w:val="20"/>
        </w:rPr>
        <w:t>/</w:t>
      </w:r>
      <w:proofErr w:type="spellStart"/>
      <w:r w:rsidRPr="00021350">
        <w:rPr>
          <w:rStyle w:val="Strong"/>
          <w:rFonts w:ascii="Arial" w:hAnsi="Arial" w:cs="Arial"/>
          <w:sz w:val="20"/>
        </w:rPr>
        <w:t>ElastiCache</w:t>
      </w:r>
      <w:proofErr w:type="spellEnd"/>
      <w:r w:rsidRPr="00021350">
        <w:rPr>
          <w:rFonts w:ascii="Arial" w:hAnsi="Arial" w:cs="Arial"/>
          <w:sz w:val="20"/>
        </w:rPr>
        <w:t xml:space="preserve"> for caching hot lookups, and </w:t>
      </w:r>
      <w:r w:rsidRPr="00021350">
        <w:rPr>
          <w:rStyle w:val="Strong"/>
          <w:rFonts w:ascii="Arial" w:hAnsi="Arial" w:cs="Arial"/>
          <w:sz w:val="20"/>
        </w:rPr>
        <w:t>S3</w:t>
      </w:r>
      <w:r w:rsidRPr="00021350">
        <w:rPr>
          <w:rFonts w:ascii="Arial" w:hAnsi="Arial" w:cs="Arial"/>
          <w:sz w:val="20"/>
        </w:rPr>
        <w:t xml:space="preserve"> for durable file artifacts with secure access controls and audit trails.</w:t>
      </w:r>
    </w:p>
    <w:p w:rsidR="00021350" w:rsidRPr="00021350" w:rsidRDefault="00021350" w:rsidP="0002135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021350">
        <w:rPr>
          <w:rFonts w:ascii="Arial" w:hAnsi="Arial" w:cs="Arial"/>
          <w:sz w:val="20"/>
        </w:rPr>
        <w:t xml:space="preserve">Delivered end-to-end </w:t>
      </w:r>
      <w:proofErr w:type="spellStart"/>
      <w:r w:rsidRPr="00021350">
        <w:rPr>
          <w:rFonts w:ascii="Arial" w:hAnsi="Arial" w:cs="Arial"/>
          <w:sz w:val="20"/>
        </w:rPr>
        <w:t>observability</w:t>
      </w:r>
      <w:proofErr w:type="spellEnd"/>
      <w:r w:rsidRPr="00021350">
        <w:rPr>
          <w:rFonts w:ascii="Arial" w:hAnsi="Arial" w:cs="Arial"/>
          <w:sz w:val="20"/>
        </w:rPr>
        <w:t xml:space="preserve"> by propagating correlation IDs through APIs and workers, exporting traces/metrics via </w:t>
      </w:r>
      <w:proofErr w:type="spellStart"/>
      <w:r w:rsidRPr="00021350">
        <w:rPr>
          <w:rStyle w:val="Strong"/>
          <w:rFonts w:ascii="Arial" w:hAnsi="Arial" w:cs="Arial"/>
          <w:sz w:val="20"/>
        </w:rPr>
        <w:t>OpenTelemetry</w:t>
      </w:r>
      <w:proofErr w:type="spellEnd"/>
      <w:r w:rsidRPr="00021350">
        <w:rPr>
          <w:rFonts w:ascii="Arial" w:hAnsi="Arial" w:cs="Arial"/>
          <w:sz w:val="20"/>
        </w:rPr>
        <w:t xml:space="preserve"> into </w:t>
      </w:r>
      <w:proofErr w:type="spellStart"/>
      <w:r w:rsidRPr="00021350">
        <w:rPr>
          <w:rStyle w:val="Strong"/>
          <w:rFonts w:ascii="Arial" w:hAnsi="Arial" w:cs="Arial"/>
          <w:sz w:val="20"/>
        </w:rPr>
        <w:t>CloudWatch</w:t>
      </w:r>
      <w:proofErr w:type="spellEnd"/>
      <w:r w:rsidRPr="00021350">
        <w:rPr>
          <w:rFonts w:ascii="Arial" w:hAnsi="Arial" w:cs="Arial"/>
          <w:sz w:val="20"/>
        </w:rPr>
        <w:t xml:space="preserve">, </w:t>
      </w:r>
      <w:proofErr w:type="spellStart"/>
      <w:r w:rsidRPr="00021350">
        <w:rPr>
          <w:rStyle w:val="Strong"/>
          <w:rFonts w:ascii="Arial" w:hAnsi="Arial" w:cs="Arial"/>
          <w:sz w:val="20"/>
        </w:rPr>
        <w:t>Grafana</w:t>
      </w:r>
      <w:proofErr w:type="spellEnd"/>
      <w:r w:rsidRPr="00021350">
        <w:rPr>
          <w:rFonts w:ascii="Arial" w:hAnsi="Arial" w:cs="Arial"/>
          <w:sz w:val="20"/>
        </w:rPr>
        <w:t xml:space="preserve">, and </w:t>
      </w:r>
      <w:proofErr w:type="spellStart"/>
      <w:r w:rsidRPr="00021350">
        <w:rPr>
          <w:rStyle w:val="Strong"/>
          <w:rFonts w:ascii="Arial" w:hAnsi="Arial" w:cs="Arial"/>
          <w:sz w:val="20"/>
        </w:rPr>
        <w:t>Datadog</w:t>
      </w:r>
      <w:proofErr w:type="spellEnd"/>
      <w:r w:rsidRPr="00021350">
        <w:rPr>
          <w:rFonts w:ascii="Arial" w:hAnsi="Arial" w:cs="Arial"/>
          <w:sz w:val="20"/>
        </w:rPr>
        <w:t xml:space="preserve"> dashboards for faster root-cause analysis.</w:t>
      </w:r>
    </w:p>
    <w:p w:rsidR="00021350" w:rsidRPr="00021350" w:rsidRDefault="00021350" w:rsidP="0002135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0"/>
        </w:rPr>
      </w:pPr>
      <w:r w:rsidRPr="00021350">
        <w:rPr>
          <w:rFonts w:ascii="Arial" w:hAnsi="Arial" w:cs="Arial"/>
          <w:sz w:val="20"/>
        </w:rPr>
        <w:t xml:space="preserve">Automated delivery with </w:t>
      </w:r>
      <w:proofErr w:type="spellStart"/>
      <w:r w:rsidRPr="00021350">
        <w:rPr>
          <w:rStyle w:val="Strong"/>
          <w:rFonts w:ascii="Arial" w:hAnsi="Arial" w:cs="Arial"/>
          <w:sz w:val="20"/>
        </w:rPr>
        <w:t>Terraform</w:t>
      </w:r>
      <w:proofErr w:type="spellEnd"/>
      <w:r w:rsidRPr="00021350">
        <w:rPr>
          <w:rStyle w:val="Strong"/>
          <w:rFonts w:ascii="Arial" w:hAnsi="Arial" w:cs="Arial"/>
          <w:sz w:val="20"/>
        </w:rPr>
        <w:t>/</w:t>
      </w:r>
      <w:proofErr w:type="spellStart"/>
      <w:r w:rsidRPr="00021350">
        <w:rPr>
          <w:rStyle w:val="Strong"/>
          <w:rFonts w:ascii="Arial" w:hAnsi="Arial" w:cs="Arial"/>
          <w:sz w:val="20"/>
        </w:rPr>
        <w:t>CloudFormation</w:t>
      </w:r>
      <w:proofErr w:type="spellEnd"/>
      <w:r w:rsidRPr="00021350">
        <w:rPr>
          <w:rFonts w:ascii="Arial" w:hAnsi="Arial" w:cs="Arial"/>
          <w:sz w:val="20"/>
        </w:rPr>
        <w:t xml:space="preserve"> and </w:t>
      </w:r>
      <w:proofErr w:type="spellStart"/>
      <w:r w:rsidRPr="00021350">
        <w:rPr>
          <w:rStyle w:val="Strong"/>
          <w:rFonts w:ascii="Arial" w:hAnsi="Arial" w:cs="Arial"/>
          <w:sz w:val="20"/>
        </w:rPr>
        <w:t>GitHub</w:t>
      </w:r>
      <w:proofErr w:type="spellEnd"/>
      <w:r w:rsidRPr="00021350">
        <w:rPr>
          <w:rStyle w:val="Strong"/>
          <w:rFonts w:ascii="Arial" w:hAnsi="Arial" w:cs="Arial"/>
          <w:sz w:val="20"/>
        </w:rPr>
        <w:t xml:space="preserve"> Actions</w:t>
      </w:r>
      <w:r w:rsidRPr="00021350">
        <w:rPr>
          <w:rFonts w:ascii="Arial" w:hAnsi="Arial" w:cs="Arial"/>
          <w:sz w:val="20"/>
        </w:rPr>
        <w:t xml:space="preserve">, enabling repeatable environments, gated testing, and safer deployments aligned to </w:t>
      </w:r>
      <w:r w:rsidRPr="00021350">
        <w:rPr>
          <w:rStyle w:val="Strong"/>
          <w:rFonts w:ascii="Arial" w:hAnsi="Arial" w:cs="Arial"/>
          <w:sz w:val="20"/>
        </w:rPr>
        <w:t>CI/CD</w:t>
      </w:r>
      <w:r w:rsidRPr="00021350">
        <w:rPr>
          <w:rFonts w:ascii="Arial" w:hAnsi="Arial" w:cs="Arial"/>
          <w:sz w:val="20"/>
        </w:rPr>
        <w:t xml:space="preserve"> best practices.</w:t>
      </w:r>
    </w:p>
    <w:p w:rsidR="00021350" w:rsidRDefault="00021350" w:rsidP="00021350">
      <w:pPr>
        <w:spacing w:after="80"/>
      </w:pPr>
    </w:p>
    <w:sectPr w:rsidR="0002135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9444D"/>
    <w:multiLevelType w:val="hybridMultilevel"/>
    <w:tmpl w:val="DEF28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7A813BA"/>
    <w:multiLevelType w:val="hybridMultilevel"/>
    <w:tmpl w:val="DD56E9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FD165FE"/>
    <w:multiLevelType w:val="multilevel"/>
    <w:tmpl w:val="0C3C9B3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028023D"/>
    <w:multiLevelType w:val="hybridMultilevel"/>
    <w:tmpl w:val="FBDA5C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1196047"/>
    <w:multiLevelType w:val="hybridMultilevel"/>
    <w:tmpl w:val="91225BA4"/>
    <w:lvl w:ilvl="0" w:tplc="FC947DDC">
      <w:start w:val="1"/>
      <w:numFmt w:val="bullet"/>
      <w:lvlText w:val="●"/>
      <w:lvlJc w:val="left"/>
      <w:pPr>
        <w:ind w:left="720" w:hanging="360"/>
      </w:pPr>
    </w:lvl>
    <w:lvl w:ilvl="1" w:tplc="C4AEC024">
      <w:start w:val="1"/>
      <w:numFmt w:val="bullet"/>
      <w:lvlText w:val="○"/>
      <w:lvlJc w:val="left"/>
      <w:pPr>
        <w:ind w:left="1440" w:hanging="360"/>
      </w:pPr>
    </w:lvl>
    <w:lvl w:ilvl="2" w:tplc="B2DACCA0">
      <w:start w:val="1"/>
      <w:numFmt w:val="bullet"/>
      <w:lvlText w:val="■"/>
      <w:lvlJc w:val="left"/>
      <w:pPr>
        <w:ind w:left="2160" w:hanging="360"/>
      </w:pPr>
    </w:lvl>
    <w:lvl w:ilvl="3" w:tplc="C11E3872">
      <w:start w:val="1"/>
      <w:numFmt w:val="bullet"/>
      <w:lvlText w:val="●"/>
      <w:lvlJc w:val="left"/>
      <w:pPr>
        <w:ind w:left="2880" w:hanging="360"/>
      </w:pPr>
    </w:lvl>
    <w:lvl w:ilvl="4" w:tplc="00D41ABC">
      <w:start w:val="1"/>
      <w:numFmt w:val="bullet"/>
      <w:lvlText w:val="○"/>
      <w:lvlJc w:val="left"/>
      <w:pPr>
        <w:ind w:left="3600" w:hanging="360"/>
      </w:pPr>
    </w:lvl>
    <w:lvl w:ilvl="5" w:tplc="03784E84">
      <w:start w:val="1"/>
      <w:numFmt w:val="bullet"/>
      <w:lvlText w:val="■"/>
      <w:lvlJc w:val="left"/>
      <w:pPr>
        <w:ind w:left="4320" w:hanging="360"/>
      </w:pPr>
    </w:lvl>
    <w:lvl w:ilvl="6" w:tplc="ACA84DA6">
      <w:start w:val="1"/>
      <w:numFmt w:val="bullet"/>
      <w:lvlText w:val="●"/>
      <w:lvlJc w:val="left"/>
      <w:pPr>
        <w:ind w:left="5040" w:hanging="360"/>
      </w:pPr>
    </w:lvl>
    <w:lvl w:ilvl="7" w:tplc="708AE598">
      <w:start w:val="1"/>
      <w:numFmt w:val="bullet"/>
      <w:lvlText w:val="●"/>
      <w:lvlJc w:val="left"/>
      <w:pPr>
        <w:ind w:left="5760" w:hanging="360"/>
      </w:pPr>
    </w:lvl>
    <w:lvl w:ilvl="8" w:tplc="BCD6FE98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14F00BA"/>
    <w:multiLevelType w:val="hybridMultilevel"/>
    <w:tmpl w:val="27F8B71C"/>
    <w:lvl w:ilvl="0" w:tplc="58FC0D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74780F"/>
    <w:multiLevelType w:val="multilevel"/>
    <w:tmpl w:val="635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6A1160"/>
    <w:multiLevelType w:val="multilevel"/>
    <w:tmpl w:val="A04E40F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68850434"/>
    <w:multiLevelType w:val="hybridMultilevel"/>
    <w:tmpl w:val="9294E1BE"/>
    <w:lvl w:ilvl="0" w:tplc="B33464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AE36AB"/>
    <w:multiLevelType w:val="hybridMultilevel"/>
    <w:tmpl w:val="1B8AD4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424E5E"/>
    <w:multiLevelType w:val="multilevel"/>
    <w:tmpl w:val="7CE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9"/>
  </w:num>
  <w:num w:numId="4">
    <w:abstractNumId w:val="8"/>
  </w:num>
  <w:num w:numId="5">
    <w:abstractNumId w:val="3"/>
  </w:num>
  <w:num w:numId="6">
    <w:abstractNumId w:val="5"/>
  </w:num>
  <w:num w:numId="7">
    <w:abstractNumId w:val="10"/>
  </w:num>
  <w:num w:numId="8">
    <w:abstractNumId w:val="2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8605A"/>
    <w:rsid w:val="00021350"/>
    <w:rsid w:val="0008605A"/>
    <w:rsid w:val="003F11D7"/>
    <w:rsid w:val="007E3EE3"/>
    <w:rsid w:val="00BA4226"/>
    <w:rsid w:val="00D2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27C2F"/>
    <w:rPr>
      <w:b/>
      <w:bCs/>
    </w:rPr>
  </w:style>
  <w:style w:type="paragraph" w:styleId="NormalWeb">
    <w:name w:val="Normal (Web)"/>
    <w:basedOn w:val="Normal"/>
    <w:uiPriority w:val="99"/>
    <w:unhideWhenUsed/>
    <w:rsid w:val="00D27C2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27C2F"/>
    <w:rPr>
      <w:b/>
      <w:bCs/>
    </w:rPr>
  </w:style>
  <w:style w:type="paragraph" w:styleId="NormalWeb">
    <w:name w:val="Normal (Web)"/>
    <w:basedOn w:val="Normal"/>
    <w:uiPriority w:val="99"/>
    <w:unhideWhenUsed/>
    <w:rsid w:val="00D27C2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2026-02-19T02:17:00Z</dcterms:created>
  <dcterms:modified xsi:type="dcterms:W3CDTF">2026-02-23T09:16:00Z</dcterms:modified>
</cp:coreProperties>
</file>