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43723" w:rsidRDefault="00443723" w:rsidP="00443723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443723" w:rsidRDefault="00443723" w:rsidP="00443723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443723" w:rsidRDefault="00443723" w:rsidP="00443723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9273B0" w:rsidRDefault="00CD37A3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9273B0" w:rsidRPr="00BB4CA9" w:rsidRDefault="00BB4CA9">
      <w:pPr>
        <w:spacing w:after="120"/>
        <w:jc w:val="both"/>
        <w:rPr>
          <w:rFonts w:ascii="Arial" w:hAnsi="Arial" w:cs="Arial"/>
        </w:rPr>
      </w:pPr>
      <w:r w:rsidRPr="00BB4CA9">
        <w:rPr>
          <w:rFonts w:ascii="Arial" w:hAnsi="Arial" w:cs="Arial"/>
        </w:rPr>
        <w:t xml:space="preserve">Senior Software Engineer with </w:t>
      </w:r>
      <w:r w:rsidRPr="00BB4CA9">
        <w:rPr>
          <w:rStyle w:val="Strong"/>
          <w:rFonts w:ascii="Arial" w:hAnsi="Arial" w:cs="Arial"/>
        </w:rPr>
        <w:t>9+ years</w:t>
      </w:r>
      <w:r w:rsidRPr="00BB4CA9">
        <w:rPr>
          <w:rFonts w:ascii="Arial" w:hAnsi="Arial" w:cs="Arial"/>
        </w:rPr>
        <w:t xml:space="preserve"> building and owning </w:t>
      </w:r>
      <w:r w:rsidRPr="00BB4CA9">
        <w:rPr>
          <w:rStyle w:val="Strong"/>
          <w:rFonts w:ascii="Arial" w:hAnsi="Arial" w:cs="Arial"/>
        </w:rPr>
        <w:t>cloud-native backend platforms</w:t>
      </w:r>
      <w:r w:rsidRPr="00BB4CA9">
        <w:rPr>
          <w:rFonts w:ascii="Arial" w:hAnsi="Arial" w:cs="Arial"/>
        </w:rPr>
        <w:t xml:space="preserve"> with </w:t>
      </w:r>
      <w:r w:rsidRPr="00BB4CA9">
        <w:rPr>
          <w:rStyle w:val="Strong"/>
          <w:rFonts w:ascii="Arial" w:hAnsi="Arial" w:cs="Arial"/>
        </w:rPr>
        <w:t>Go</w:t>
      </w:r>
      <w:r w:rsidRPr="00BB4CA9">
        <w:rPr>
          <w:rFonts w:ascii="Arial" w:hAnsi="Arial" w:cs="Arial"/>
        </w:rPr>
        <w:t xml:space="preserve">, </w:t>
      </w:r>
      <w:r w:rsidRPr="00BB4CA9">
        <w:rPr>
          <w:rStyle w:val="Strong"/>
          <w:rFonts w:ascii="Arial" w:hAnsi="Arial" w:cs="Arial"/>
        </w:rPr>
        <w:t>AWS</w:t>
      </w:r>
      <w:r w:rsidRPr="00BB4CA9">
        <w:rPr>
          <w:rFonts w:ascii="Arial" w:hAnsi="Arial" w:cs="Arial"/>
        </w:rPr>
        <w:t xml:space="preserve">, and </w:t>
      </w:r>
      <w:r w:rsidRPr="00BB4CA9">
        <w:rPr>
          <w:rStyle w:val="Strong"/>
          <w:rFonts w:ascii="Arial" w:hAnsi="Arial" w:cs="Arial"/>
        </w:rPr>
        <w:t>distributed systems</w:t>
      </w:r>
      <w:r w:rsidRPr="00BB4CA9">
        <w:rPr>
          <w:rFonts w:ascii="Arial" w:hAnsi="Arial" w:cs="Arial"/>
        </w:rPr>
        <w:t xml:space="preserve"> patterns. Strong track record designing production-grade </w:t>
      </w:r>
      <w:r w:rsidRPr="00BB4CA9">
        <w:rPr>
          <w:rStyle w:val="Strong"/>
          <w:rFonts w:ascii="Arial" w:hAnsi="Arial" w:cs="Arial"/>
        </w:rPr>
        <w:t>microservices</w:t>
      </w:r>
      <w:r w:rsidRPr="00BB4CA9">
        <w:rPr>
          <w:rFonts w:ascii="Arial" w:hAnsi="Arial" w:cs="Arial"/>
        </w:rPr>
        <w:t xml:space="preserve">, scalable </w:t>
      </w:r>
      <w:r w:rsidRPr="00BB4CA9">
        <w:rPr>
          <w:rStyle w:val="Strong"/>
          <w:rFonts w:ascii="Arial" w:hAnsi="Arial" w:cs="Arial"/>
        </w:rPr>
        <w:t>REST/gRPC APIs</w:t>
      </w:r>
      <w:r w:rsidRPr="00BB4CA9">
        <w:rPr>
          <w:rFonts w:ascii="Arial" w:hAnsi="Arial" w:cs="Arial"/>
        </w:rPr>
        <w:t xml:space="preserve">, and </w:t>
      </w:r>
      <w:r w:rsidRPr="00BB4CA9">
        <w:rPr>
          <w:rStyle w:val="Strong"/>
          <w:rFonts w:ascii="Arial" w:hAnsi="Arial" w:cs="Arial"/>
        </w:rPr>
        <w:t>event-driven</w:t>
      </w:r>
      <w:r w:rsidRPr="00BB4CA9">
        <w:rPr>
          <w:rFonts w:ascii="Arial" w:hAnsi="Arial" w:cs="Arial"/>
        </w:rPr>
        <w:t xml:space="preserve"> pipelines focused on </w:t>
      </w:r>
      <w:r w:rsidRPr="00BB4CA9">
        <w:rPr>
          <w:rStyle w:val="Strong"/>
          <w:rFonts w:ascii="Arial" w:hAnsi="Arial" w:cs="Arial"/>
        </w:rPr>
        <w:t>reliability</w:t>
      </w:r>
      <w:r w:rsidRPr="00BB4CA9">
        <w:rPr>
          <w:rFonts w:ascii="Arial" w:hAnsi="Arial" w:cs="Arial"/>
        </w:rPr>
        <w:t xml:space="preserve">, </w:t>
      </w:r>
      <w:r w:rsidRPr="00BB4CA9">
        <w:rPr>
          <w:rStyle w:val="Strong"/>
          <w:rFonts w:ascii="Arial" w:hAnsi="Arial" w:cs="Arial"/>
        </w:rPr>
        <w:t>latency</w:t>
      </w:r>
      <w:r w:rsidRPr="00BB4CA9">
        <w:rPr>
          <w:rFonts w:ascii="Arial" w:hAnsi="Arial" w:cs="Arial"/>
        </w:rPr>
        <w:t xml:space="preserve">, and </w:t>
      </w:r>
      <w:r w:rsidRPr="00BB4CA9">
        <w:rPr>
          <w:rStyle w:val="Strong"/>
          <w:rFonts w:ascii="Arial" w:hAnsi="Arial" w:cs="Arial"/>
        </w:rPr>
        <w:t>operational excellence</w:t>
      </w:r>
      <w:r w:rsidRPr="00BB4CA9">
        <w:rPr>
          <w:rFonts w:ascii="Arial" w:hAnsi="Arial" w:cs="Arial"/>
        </w:rPr>
        <w:t xml:space="preserve">. Experienced delivering resilient </w:t>
      </w:r>
      <w:r w:rsidRPr="00BB4CA9">
        <w:rPr>
          <w:rStyle w:val="Strong"/>
          <w:rFonts w:ascii="Arial" w:hAnsi="Arial" w:cs="Arial"/>
        </w:rPr>
        <w:t>B2B integrations</w:t>
      </w:r>
      <w:r w:rsidRPr="00BB4CA9">
        <w:rPr>
          <w:rFonts w:ascii="Arial" w:hAnsi="Arial" w:cs="Arial"/>
        </w:rPr>
        <w:t xml:space="preserve"> (webhooks + batch), tuning performance across </w:t>
      </w:r>
      <w:r w:rsidRPr="00BB4CA9">
        <w:rPr>
          <w:rStyle w:val="Strong"/>
          <w:rFonts w:ascii="Arial" w:hAnsi="Arial" w:cs="Arial"/>
        </w:rPr>
        <w:t>PostgreSQL/MySQL</w:t>
      </w:r>
      <w:r w:rsidRPr="00BB4CA9">
        <w:rPr>
          <w:rFonts w:ascii="Arial" w:hAnsi="Arial" w:cs="Arial"/>
        </w:rPr>
        <w:t xml:space="preserve">, and implementing </w:t>
      </w:r>
      <w:r w:rsidRPr="00BB4CA9">
        <w:rPr>
          <w:rStyle w:val="Strong"/>
          <w:rFonts w:ascii="Arial" w:hAnsi="Arial" w:cs="Arial"/>
        </w:rPr>
        <w:t>observability-first</w:t>
      </w:r>
      <w:r w:rsidRPr="00BB4CA9">
        <w:rPr>
          <w:rFonts w:ascii="Arial" w:hAnsi="Arial" w:cs="Arial"/>
        </w:rPr>
        <w:t xml:space="preserve"> development with </w:t>
      </w:r>
      <w:r w:rsidRPr="00BB4CA9">
        <w:rPr>
          <w:rStyle w:val="Strong"/>
          <w:rFonts w:ascii="Arial" w:hAnsi="Arial" w:cs="Arial"/>
        </w:rPr>
        <w:t>structured logging</w:t>
      </w:r>
      <w:r w:rsidRPr="00BB4CA9">
        <w:rPr>
          <w:rFonts w:ascii="Arial" w:hAnsi="Arial" w:cs="Arial"/>
        </w:rPr>
        <w:t xml:space="preserve">, </w:t>
      </w:r>
      <w:r w:rsidRPr="00BB4CA9">
        <w:rPr>
          <w:rStyle w:val="Strong"/>
          <w:rFonts w:ascii="Arial" w:hAnsi="Arial" w:cs="Arial"/>
        </w:rPr>
        <w:t>metrics</w:t>
      </w:r>
      <w:r w:rsidRPr="00BB4CA9">
        <w:rPr>
          <w:rFonts w:ascii="Arial" w:hAnsi="Arial" w:cs="Arial"/>
        </w:rPr>
        <w:t xml:space="preserve">, </w:t>
      </w:r>
      <w:r w:rsidRPr="00BB4CA9">
        <w:rPr>
          <w:rStyle w:val="Strong"/>
          <w:rFonts w:ascii="Arial" w:hAnsi="Arial" w:cs="Arial"/>
        </w:rPr>
        <w:t>tracing</w:t>
      </w:r>
      <w:r w:rsidRPr="00BB4CA9">
        <w:rPr>
          <w:rFonts w:ascii="Arial" w:hAnsi="Arial" w:cs="Arial"/>
        </w:rPr>
        <w:t xml:space="preserve">, and </w:t>
      </w:r>
      <w:r w:rsidRPr="00BB4CA9">
        <w:rPr>
          <w:rStyle w:val="Strong"/>
          <w:rFonts w:ascii="Arial" w:hAnsi="Arial" w:cs="Arial"/>
        </w:rPr>
        <w:t>SLO/SLI</w:t>
      </w:r>
      <w:r w:rsidRPr="00BB4CA9">
        <w:rPr>
          <w:rFonts w:ascii="Arial" w:hAnsi="Arial" w:cs="Arial"/>
        </w:rPr>
        <w:t xml:space="preserve"> operations. Comfortable owning services end-to-end across architecture, delivery, security, and incident response while partnering with product and stakeholders to translate ambiguous requirements into secure, scalable systems.</w:t>
      </w:r>
    </w:p>
    <w:p w:rsidR="009273B0" w:rsidRDefault="00CD37A3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BB4CA9" w:rsidRPr="002B2337" w:rsidRDefault="00BB4CA9" w:rsidP="002B2337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2B2337">
        <w:rPr>
          <w:rStyle w:val="Strong"/>
          <w:rFonts w:ascii="Arial" w:hAnsi="Arial" w:cs="Arial"/>
          <w:sz w:val="20"/>
        </w:rPr>
        <w:t>Backend &amp; APIs</w:t>
      </w:r>
      <w:r w:rsidRPr="002B2337">
        <w:rPr>
          <w:rFonts w:ascii="Arial" w:hAnsi="Arial" w:cs="Arial"/>
          <w:sz w:val="20"/>
        </w:rPr>
        <w:t xml:space="preserve"> — </w:t>
      </w:r>
      <w:r w:rsidRPr="002B2337">
        <w:rPr>
          <w:rStyle w:val="Strong"/>
          <w:rFonts w:ascii="Arial" w:hAnsi="Arial" w:cs="Arial"/>
          <w:sz w:val="20"/>
        </w:rPr>
        <w:t>Go</w:t>
      </w:r>
      <w:r w:rsidRPr="002B2337">
        <w:rPr>
          <w:rFonts w:ascii="Arial" w:hAnsi="Arial" w:cs="Arial"/>
          <w:sz w:val="20"/>
        </w:rPr>
        <w:t xml:space="preserve">, concurrency patterns (goroutines/channels/context), </w:t>
      </w:r>
      <w:r w:rsidRPr="002B2337">
        <w:rPr>
          <w:rStyle w:val="Strong"/>
          <w:rFonts w:ascii="Arial" w:hAnsi="Arial" w:cs="Arial"/>
          <w:sz w:val="20"/>
        </w:rPr>
        <w:t>REST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gRPC/Protobuf</w:t>
      </w:r>
      <w:r w:rsidRPr="002B2337">
        <w:rPr>
          <w:rFonts w:ascii="Arial" w:hAnsi="Arial" w:cs="Arial"/>
          <w:sz w:val="20"/>
        </w:rPr>
        <w:t xml:space="preserve">, microservices, distributed systems, background workers, webhooks, idempotency, retries/backoff, circuit breakers, rate limiting, </w:t>
      </w:r>
      <w:r w:rsidRPr="002B2337">
        <w:rPr>
          <w:rStyle w:val="Strong"/>
          <w:rFonts w:ascii="Arial" w:hAnsi="Arial" w:cs="Arial"/>
          <w:sz w:val="20"/>
        </w:rPr>
        <w:t>OpenAPI</w:t>
      </w:r>
      <w:r w:rsidRPr="002B2337">
        <w:rPr>
          <w:rFonts w:ascii="Arial" w:hAnsi="Arial" w:cs="Arial"/>
          <w:sz w:val="20"/>
        </w:rPr>
        <w:t xml:space="preserve"> documentation, schema design, SQL access patterns (sqlc/pgx/GORM), service frameworks (Gin/Echo/Chi/Go kit), CLI tooling (Cobra), DI (Wire)</w:t>
      </w:r>
    </w:p>
    <w:p w:rsidR="00BB4CA9" w:rsidRPr="002B2337" w:rsidRDefault="00BB4CA9" w:rsidP="002B2337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2B2337">
        <w:rPr>
          <w:rStyle w:val="Strong"/>
          <w:rFonts w:ascii="Arial" w:hAnsi="Arial" w:cs="Arial"/>
          <w:sz w:val="20"/>
        </w:rPr>
        <w:t>Data, Messaging &amp; Search</w:t>
      </w:r>
      <w:r w:rsidRPr="002B2337">
        <w:rPr>
          <w:rFonts w:ascii="Arial" w:hAnsi="Arial" w:cs="Arial"/>
          <w:sz w:val="20"/>
        </w:rPr>
        <w:t xml:space="preserve"> — Relational: </w:t>
      </w:r>
      <w:r w:rsidRPr="002B2337">
        <w:rPr>
          <w:rStyle w:val="Strong"/>
          <w:rFonts w:ascii="Arial" w:hAnsi="Arial" w:cs="Arial"/>
          <w:sz w:val="20"/>
        </w:rPr>
        <w:t>PostgreSQL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MySQL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SQL Server</w:t>
      </w:r>
      <w:r w:rsidRPr="002B2337">
        <w:rPr>
          <w:rFonts w:ascii="Arial" w:hAnsi="Arial" w:cs="Arial"/>
          <w:sz w:val="20"/>
        </w:rPr>
        <w:t xml:space="preserve"> | NoSQL: </w:t>
      </w:r>
      <w:r w:rsidRPr="002B2337">
        <w:rPr>
          <w:rStyle w:val="Strong"/>
          <w:rFonts w:ascii="Arial" w:hAnsi="Arial" w:cs="Arial"/>
          <w:sz w:val="20"/>
        </w:rPr>
        <w:t>Redis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MongoDB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DynamoDB</w:t>
      </w:r>
      <w:r w:rsidRPr="002B2337">
        <w:rPr>
          <w:rFonts w:ascii="Arial" w:hAnsi="Arial" w:cs="Arial"/>
          <w:sz w:val="20"/>
        </w:rPr>
        <w:t xml:space="preserve"> | Queues/streams: </w:t>
      </w:r>
      <w:r w:rsidRPr="002B2337">
        <w:rPr>
          <w:rStyle w:val="Strong"/>
          <w:rFonts w:ascii="Arial" w:hAnsi="Arial" w:cs="Arial"/>
          <w:sz w:val="20"/>
        </w:rPr>
        <w:t>AWS SQS/SNS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Kafka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RabbitMQ</w:t>
      </w:r>
      <w:r w:rsidRPr="002B2337">
        <w:rPr>
          <w:rFonts w:ascii="Arial" w:hAnsi="Arial" w:cs="Arial"/>
          <w:sz w:val="20"/>
        </w:rPr>
        <w:t xml:space="preserve"> | Search: </w:t>
      </w:r>
      <w:r w:rsidRPr="002B2337">
        <w:rPr>
          <w:rStyle w:val="Strong"/>
          <w:rFonts w:ascii="Arial" w:hAnsi="Arial" w:cs="Arial"/>
          <w:sz w:val="20"/>
        </w:rPr>
        <w:t>Elasticsearch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OpenSearch</w:t>
      </w:r>
      <w:r w:rsidRPr="002B2337">
        <w:rPr>
          <w:rFonts w:ascii="Arial" w:hAnsi="Arial" w:cs="Arial"/>
          <w:sz w:val="20"/>
        </w:rPr>
        <w:t xml:space="preserve"> | Analytics: </w:t>
      </w:r>
      <w:r w:rsidRPr="002B2337">
        <w:rPr>
          <w:rStyle w:val="Strong"/>
          <w:rFonts w:ascii="Arial" w:hAnsi="Arial" w:cs="Arial"/>
          <w:sz w:val="20"/>
        </w:rPr>
        <w:t>Redshift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BigQuery</w:t>
      </w:r>
      <w:r w:rsidRPr="002B2337">
        <w:rPr>
          <w:rFonts w:ascii="Arial" w:hAnsi="Arial" w:cs="Arial"/>
          <w:sz w:val="20"/>
        </w:rPr>
        <w:t xml:space="preserve"> (consumer/integrator via event/analytics pipelines)</w:t>
      </w:r>
    </w:p>
    <w:p w:rsidR="00BB4CA9" w:rsidRPr="002B2337" w:rsidRDefault="00BB4CA9" w:rsidP="002B2337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2B2337">
        <w:rPr>
          <w:rStyle w:val="Strong"/>
          <w:rFonts w:ascii="Arial" w:hAnsi="Arial" w:cs="Arial"/>
          <w:sz w:val="20"/>
        </w:rPr>
        <w:t>Cloud &amp; DevOps</w:t>
      </w:r>
      <w:r w:rsidRPr="002B2337">
        <w:rPr>
          <w:rFonts w:ascii="Arial" w:hAnsi="Arial" w:cs="Arial"/>
          <w:sz w:val="20"/>
        </w:rPr>
        <w:t xml:space="preserve"> — </w:t>
      </w:r>
      <w:r w:rsidRPr="002B2337">
        <w:rPr>
          <w:rStyle w:val="Strong"/>
          <w:rFonts w:ascii="Arial" w:hAnsi="Arial" w:cs="Arial"/>
          <w:sz w:val="20"/>
        </w:rPr>
        <w:t>AWS (primary): EKS, ECS, EC2, Lambda, API Gateway, S3, CloudFront, RDS, DynamoDB, ElastiCache, EventBridge, Step Functions, IAM</w:t>
      </w:r>
      <w:r w:rsidRPr="002B2337">
        <w:rPr>
          <w:rFonts w:ascii="Arial" w:hAnsi="Arial" w:cs="Arial"/>
          <w:sz w:val="20"/>
        </w:rPr>
        <w:t xml:space="preserve"> | Azure: </w:t>
      </w:r>
      <w:r w:rsidRPr="002B2337">
        <w:rPr>
          <w:rStyle w:val="Strong"/>
          <w:rFonts w:ascii="Arial" w:hAnsi="Arial" w:cs="Arial"/>
          <w:sz w:val="20"/>
        </w:rPr>
        <w:t>AKS, App Service, Azure SQL, Service Bus, Key Vault, Application Insights</w:t>
      </w:r>
      <w:r w:rsidRPr="002B2337">
        <w:rPr>
          <w:rFonts w:ascii="Arial" w:hAnsi="Arial" w:cs="Arial"/>
          <w:sz w:val="20"/>
        </w:rPr>
        <w:t xml:space="preserve"> | GCP: </w:t>
      </w:r>
      <w:r w:rsidRPr="002B2337">
        <w:rPr>
          <w:rStyle w:val="Strong"/>
          <w:rFonts w:ascii="Arial" w:hAnsi="Arial" w:cs="Arial"/>
          <w:sz w:val="20"/>
        </w:rPr>
        <w:t>GKE, Cloud Run, Pub/Sub, Cloud Storage, BigQuery</w:t>
      </w:r>
      <w:r w:rsidRPr="002B2337">
        <w:rPr>
          <w:rFonts w:ascii="Arial" w:hAnsi="Arial" w:cs="Arial"/>
          <w:sz w:val="20"/>
        </w:rPr>
        <w:t xml:space="preserve"> | </w:t>
      </w:r>
      <w:r w:rsidRPr="002B2337">
        <w:rPr>
          <w:rStyle w:val="Strong"/>
          <w:rFonts w:ascii="Arial" w:hAnsi="Arial" w:cs="Arial"/>
          <w:sz w:val="20"/>
        </w:rPr>
        <w:t>Docker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Kubernetes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Helm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Argo CD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GitOps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Terraform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CloudFormation</w:t>
      </w:r>
      <w:r w:rsidRPr="002B2337">
        <w:rPr>
          <w:rFonts w:ascii="Arial" w:hAnsi="Arial" w:cs="Arial"/>
          <w:sz w:val="20"/>
        </w:rPr>
        <w:t xml:space="preserve">, CI/CD: </w:t>
      </w:r>
      <w:r w:rsidRPr="002B2337">
        <w:rPr>
          <w:rStyle w:val="Strong"/>
          <w:rFonts w:ascii="Arial" w:hAnsi="Arial" w:cs="Arial"/>
          <w:sz w:val="20"/>
        </w:rPr>
        <w:t>GitHub Actions, GitLab CI, Jenkins, Azure DevOps, CircleCI</w:t>
      </w:r>
    </w:p>
    <w:p w:rsidR="009273B0" w:rsidRPr="00245693" w:rsidRDefault="00BB4CA9" w:rsidP="00245693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2B2337">
        <w:rPr>
          <w:rStyle w:val="Strong"/>
          <w:rFonts w:ascii="Arial" w:hAnsi="Arial" w:cs="Arial"/>
          <w:sz w:val="20"/>
        </w:rPr>
        <w:t>Observability, Quality &amp; Security</w:t>
      </w:r>
      <w:r w:rsidRPr="002B2337">
        <w:rPr>
          <w:rFonts w:ascii="Arial" w:hAnsi="Arial" w:cs="Arial"/>
          <w:sz w:val="20"/>
        </w:rPr>
        <w:t xml:space="preserve"> — </w:t>
      </w:r>
      <w:r w:rsidRPr="002B2337">
        <w:rPr>
          <w:rStyle w:val="Strong"/>
          <w:rFonts w:ascii="Arial" w:hAnsi="Arial" w:cs="Arial"/>
          <w:sz w:val="20"/>
        </w:rPr>
        <w:t>OpenTelemetry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Datadog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Prometheus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Grafana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ELK/EFK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CloudWatch</w:t>
      </w:r>
      <w:r w:rsidRPr="002B2337">
        <w:rPr>
          <w:rFonts w:ascii="Arial" w:hAnsi="Arial" w:cs="Arial"/>
          <w:sz w:val="20"/>
        </w:rPr>
        <w:t xml:space="preserve">, structured logging | Testing: </w:t>
      </w:r>
      <w:r w:rsidRPr="002B2337">
        <w:rPr>
          <w:rStyle w:val="Strong"/>
          <w:rFonts w:ascii="Arial" w:hAnsi="Arial" w:cs="Arial"/>
          <w:sz w:val="20"/>
        </w:rPr>
        <w:t>Jest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Mocha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Chai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React Testing Library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Cypress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Playwright</w:t>
      </w:r>
      <w:r w:rsidRPr="002B2337">
        <w:rPr>
          <w:rFonts w:ascii="Arial" w:hAnsi="Arial" w:cs="Arial"/>
          <w:sz w:val="20"/>
        </w:rPr>
        <w:t xml:space="preserve">, API contract tests (Pact-style) | Security: </w:t>
      </w:r>
      <w:r w:rsidRPr="002B2337">
        <w:rPr>
          <w:rStyle w:val="Strong"/>
          <w:rFonts w:ascii="Arial" w:hAnsi="Arial" w:cs="Arial"/>
          <w:sz w:val="20"/>
        </w:rPr>
        <w:t>OAuth2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OpenID Connect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JWT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Okta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Auth0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AWS Cognito</w:t>
      </w:r>
      <w:r w:rsidRPr="002B2337">
        <w:rPr>
          <w:rFonts w:ascii="Arial" w:hAnsi="Arial" w:cs="Arial"/>
          <w:sz w:val="20"/>
        </w:rPr>
        <w:t>, RBAC/ABAC, audit logging, least-privilege IAM</w:t>
      </w:r>
    </w:p>
    <w:p w:rsidR="009273B0" w:rsidRDefault="00CD37A3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9273B0" w:rsidRDefault="00CD37A3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9273B0" w:rsidRDefault="00CD37A3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9273B0" w:rsidRDefault="00CD37A3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BB4CA9" w:rsidRP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Owned multiple </w:t>
      </w:r>
      <w:r w:rsidRPr="00245693">
        <w:rPr>
          <w:rStyle w:val="Strong"/>
          <w:rFonts w:ascii="Arial" w:hAnsi="Arial" w:cs="Arial"/>
          <w:sz w:val="20"/>
        </w:rPr>
        <w:t>Go</w:t>
      </w:r>
      <w:r w:rsidRPr="00245693">
        <w:rPr>
          <w:rFonts w:ascii="Arial" w:hAnsi="Arial" w:cs="Arial"/>
          <w:sz w:val="20"/>
        </w:rPr>
        <w:t xml:space="preserve"> services end-to-end, defining </w:t>
      </w:r>
      <w:r w:rsidRPr="00245693">
        <w:rPr>
          <w:rStyle w:val="Strong"/>
          <w:rFonts w:ascii="Arial" w:hAnsi="Arial" w:cs="Arial"/>
          <w:sz w:val="20"/>
        </w:rPr>
        <w:t>service boundaries</w:t>
      </w:r>
      <w:r w:rsidRPr="00245693">
        <w:rPr>
          <w:rFonts w:ascii="Arial" w:hAnsi="Arial" w:cs="Arial"/>
          <w:sz w:val="20"/>
        </w:rPr>
        <w:t xml:space="preserve">, </w:t>
      </w:r>
      <w:r w:rsidRPr="00245693">
        <w:rPr>
          <w:rStyle w:val="Strong"/>
          <w:rFonts w:ascii="Arial" w:hAnsi="Arial" w:cs="Arial"/>
          <w:sz w:val="20"/>
        </w:rPr>
        <w:t>domain contracts</w:t>
      </w:r>
      <w:r w:rsidRPr="00245693">
        <w:rPr>
          <w:rFonts w:ascii="Arial" w:hAnsi="Arial" w:cs="Arial"/>
          <w:sz w:val="20"/>
        </w:rPr>
        <w:t xml:space="preserve">, and </w:t>
      </w:r>
      <w:r w:rsidRPr="00245693">
        <w:rPr>
          <w:rStyle w:val="Strong"/>
          <w:rFonts w:ascii="Arial" w:hAnsi="Arial" w:cs="Arial"/>
          <w:sz w:val="20"/>
        </w:rPr>
        <w:t>deployment patterns</w:t>
      </w:r>
      <w:r w:rsidRPr="00245693">
        <w:rPr>
          <w:rFonts w:ascii="Arial" w:hAnsi="Arial" w:cs="Arial"/>
          <w:sz w:val="20"/>
        </w:rPr>
        <w:t xml:space="preserve"> that kept </w:t>
      </w:r>
      <w:r w:rsidRPr="00245693">
        <w:rPr>
          <w:rStyle w:val="Strong"/>
          <w:rFonts w:ascii="Arial" w:hAnsi="Arial" w:cs="Arial"/>
          <w:sz w:val="20"/>
        </w:rPr>
        <w:t>latency predictable</w:t>
      </w:r>
      <w:r w:rsidRPr="00245693">
        <w:rPr>
          <w:rFonts w:ascii="Arial" w:hAnsi="Arial" w:cs="Arial"/>
          <w:sz w:val="20"/>
        </w:rPr>
        <w:t xml:space="preserve"> as tenants and traffic scaled.</w:t>
      </w:r>
    </w:p>
    <w:p w:rsidR="00BB4CA9" w:rsidRP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Designed high-throughput </w:t>
      </w:r>
      <w:r w:rsidRPr="00245693">
        <w:rPr>
          <w:rStyle w:val="Strong"/>
          <w:rFonts w:ascii="Arial" w:hAnsi="Arial" w:cs="Arial"/>
          <w:sz w:val="20"/>
        </w:rPr>
        <w:t>REST</w:t>
      </w:r>
      <w:r w:rsidRPr="00245693">
        <w:rPr>
          <w:rFonts w:ascii="Arial" w:hAnsi="Arial" w:cs="Arial"/>
          <w:sz w:val="20"/>
        </w:rPr>
        <w:t xml:space="preserve"> and </w:t>
      </w:r>
      <w:r w:rsidRPr="00245693">
        <w:rPr>
          <w:rStyle w:val="Strong"/>
          <w:rFonts w:ascii="Arial" w:hAnsi="Arial" w:cs="Arial"/>
          <w:sz w:val="20"/>
        </w:rPr>
        <w:t>gRPC</w:t>
      </w:r>
      <w:r w:rsidRPr="00245693">
        <w:rPr>
          <w:rFonts w:ascii="Arial" w:hAnsi="Arial" w:cs="Arial"/>
          <w:sz w:val="20"/>
        </w:rPr>
        <w:t xml:space="preserve"> APIs with </w:t>
      </w:r>
      <w:r w:rsidRPr="00245693">
        <w:rPr>
          <w:rStyle w:val="Strong"/>
          <w:rFonts w:ascii="Arial" w:hAnsi="Arial" w:cs="Arial"/>
          <w:sz w:val="20"/>
        </w:rPr>
        <w:t>Protobuf</w:t>
      </w:r>
      <w:r w:rsidRPr="00245693">
        <w:rPr>
          <w:rFonts w:ascii="Arial" w:hAnsi="Arial" w:cs="Arial"/>
          <w:sz w:val="20"/>
        </w:rPr>
        <w:t xml:space="preserve">, strict validation, consistent error models, and </w:t>
      </w:r>
      <w:r w:rsidRPr="00245693">
        <w:rPr>
          <w:rStyle w:val="Strong"/>
          <w:rFonts w:ascii="Arial" w:hAnsi="Arial" w:cs="Arial"/>
          <w:sz w:val="20"/>
        </w:rPr>
        <w:t>OpenAPI</w:t>
      </w:r>
      <w:r w:rsidRPr="00245693">
        <w:rPr>
          <w:rFonts w:ascii="Arial" w:hAnsi="Arial" w:cs="Arial"/>
          <w:sz w:val="20"/>
        </w:rPr>
        <w:t xml:space="preserve"> documentation for long-lived enterprise integrations.</w:t>
      </w:r>
    </w:p>
    <w:p w:rsidR="00BB4CA9" w:rsidRP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Built </w:t>
      </w:r>
      <w:r w:rsidRPr="00245693">
        <w:rPr>
          <w:rStyle w:val="Strong"/>
          <w:rFonts w:ascii="Arial" w:hAnsi="Arial" w:cs="Arial"/>
          <w:sz w:val="20"/>
        </w:rPr>
        <w:t>event-driven</w:t>
      </w:r>
      <w:r w:rsidRPr="00245693">
        <w:rPr>
          <w:rFonts w:ascii="Arial" w:hAnsi="Arial" w:cs="Arial"/>
          <w:sz w:val="20"/>
        </w:rPr>
        <w:t xml:space="preserve"> workflows using </w:t>
      </w:r>
      <w:r w:rsidRPr="00245693">
        <w:rPr>
          <w:rStyle w:val="Strong"/>
          <w:rFonts w:ascii="Arial" w:hAnsi="Arial" w:cs="Arial"/>
          <w:sz w:val="20"/>
        </w:rPr>
        <w:t>Kafka</w:t>
      </w:r>
      <w:r w:rsidRPr="00245693">
        <w:rPr>
          <w:rFonts w:ascii="Arial" w:hAnsi="Arial" w:cs="Arial"/>
          <w:sz w:val="20"/>
        </w:rPr>
        <w:t xml:space="preserve"> plus </w:t>
      </w:r>
      <w:r w:rsidRPr="00245693">
        <w:rPr>
          <w:rStyle w:val="Strong"/>
          <w:rFonts w:ascii="Arial" w:hAnsi="Arial" w:cs="Arial"/>
          <w:sz w:val="20"/>
        </w:rPr>
        <w:t>AWS SQS/SNS</w:t>
      </w:r>
      <w:r w:rsidRPr="00245693">
        <w:rPr>
          <w:rFonts w:ascii="Arial" w:hAnsi="Arial" w:cs="Arial"/>
          <w:sz w:val="20"/>
        </w:rPr>
        <w:t xml:space="preserve">, implementing </w:t>
      </w:r>
      <w:r w:rsidRPr="00245693">
        <w:rPr>
          <w:rStyle w:val="Strong"/>
          <w:rFonts w:ascii="Arial" w:hAnsi="Arial" w:cs="Arial"/>
          <w:sz w:val="20"/>
        </w:rPr>
        <w:t>idempotency keys</w:t>
      </w:r>
      <w:r w:rsidRPr="00245693">
        <w:rPr>
          <w:rFonts w:ascii="Arial" w:hAnsi="Arial" w:cs="Arial"/>
          <w:sz w:val="20"/>
        </w:rPr>
        <w:t xml:space="preserve">, replay-safe consumers, and </w:t>
      </w:r>
      <w:r w:rsidRPr="00245693">
        <w:rPr>
          <w:rStyle w:val="Strong"/>
          <w:rFonts w:ascii="Arial" w:hAnsi="Arial" w:cs="Arial"/>
          <w:sz w:val="20"/>
        </w:rPr>
        <w:t>DLQs</w:t>
      </w:r>
      <w:r w:rsidRPr="00245693">
        <w:rPr>
          <w:rFonts w:ascii="Arial" w:hAnsi="Arial" w:cs="Arial"/>
          <w:sz w:val="20"/>
        </w:rPr>
        <w:t xml:space="preserve"> to keep processing resilient under partial failures.</w:t>
      </w:r>
    </w:p>
    <w:p w:rsidR="00BB4CA9" w:rsidRP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Optimized hot paths through profiling and concurrency fixes, reducing lock contention and improving throughput with </w:t>
      </w:r>
      <w:r w:rsidRPr="00245693">
        <w:rPr>
          <w:rStyle w:val="Strong"/>
          <w:rFonts w:ascii="Arial" w:hAnsi="Arial" w:cs="Arial"/>
          <w:sz w:val="20"/>
        </w:rPr>
        <w:t>goroutines</w:t>
      </w:r>
      <w:r w:rsidRPr="00245693">
        <w:rPr>
          <w:rFonts w:ascii="Arial" w:hAnsi="Arial" w:cs="Arial"/>
          <w:sz w:val="20"/>
        </w:rPr>
        <w:t xml:space="preserve">, </w:t>
      </w:r>
      <w:r w:rsidRPr="00245693">
        <w:rPr>
          <w:rStyle w:val="Strong"/>
          <w:rFonts w:ascii="Arial" w:hAnsi="Arial" w:cs="Arial"/>
          <w:sz w:val="20"/>
        </w:rPr>
        <w:t>channels</w:t>
      </w:r>
      <w:r w:rsidRPr="00245693">
        <w:rPr>
          <w:rFonts w:ascii="Arial" w:hAnsi="Arial" w:cs="Arial"/>
          <w:sz w:val="20"/>
        </w:rPr>
        <w:t xml:space="preserve">, and </w:t>
      </w:r>
      <w:r w:rsidRPr="00245693">
        <w:rPr>
          <w:rStyle w:val="Strong"/>
          <w:rFonts w:ascii="Arial" w:hAnsi="Arial" w:cs="Arial"/>
          <w:sz w:val="20"/>
        </w:rPr>
        <w:t>context</w:t>
      </w:r>
      <w:r w:rsidRPr="00245693">
        <w:rPr>
          <w:rFonts w:ascii="Arial" w:hAnsi="Arial" w:cs="Arial"/>
          <w:sz w:val="20"/>
        </w:rPr>
        <w:t>-driven cancellation.</w:t>
      </w:r>
    </w:p>
    <w:p w:rsidR="00BB4CA9" w:rsidRP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Tuned relational access for </w:t>
      </w:r>
      <w:r w:rsidRPr="00245693">
        <w:rPr>
          <w:rStyle w:val="Strong"/>
          <w:rFonts w:ascii="Arial" w:hAnsi="Arial" w:cs="Arial"/>
          <w:sz w:val="20"/>
        </w:rPr>
        <w:t>PostgreSQL</w:t>
      </w:r>
      <w:r w:rsidRPr="00245693">
        <w:rPr>
          <w:rFonts w:ascii="Arial" w:hAnsi="Arial" w:cs="Arial"/>
          <w:sz w:val="20"/>
        </w:rPr>
        <w:t xml:space="preserve"> and </w:t>
      </w:r>
      <w:r w:rsidRPr="00245693">
        <w:rPr>
          <w:rStyle w:val="Strong"/>
          <w:rFonts w:ascii="Arial" w:hAnsi="Arial" w:cs="Arial"/>
          <w:sz w:val="20"/>
        </w:rPr>
        <w:t>MySQL</w:t>
      </w:r>
      <w:r w:rsidRPr="00245693">
        <w:rPr>
          <w:rFonts w:ascii="Arial" w:hAnsi="Arial" w:cs="Arial"/>
          <w:sz w:val="20"/>
        </w:rPr>
        <w:t xml:space="preserve"> using targeted indexing, query plan improvements, and connection pool tuning to reduce p95/p99 response time.</w:t>
      </w:r>
    </w:p>
    <w:p w:rsidR="00BB4CA9" w:rsidRP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Introduced selective </w:t>
      </w:r>
      <w:r w:rsidRPr="00245693">
        <w:rPr>
          <w:rStyle w:val="Strong"/>
          <w:rFonts w:ascii="Arial" w:hAnsi="Arial" w:cs="Arial"/>
          <w:sz w:val="20"/>
        </w:rPr>
        <w:t>Redis</w:t>
      </w:r>
      <w:r w:rsidRPr="00245693">
        <w:rPr>
          <w:rFonts w:ascii="Arial" w:hAnsi="Arial" w:cs="Arial"/>
          <w:sz w:val="20"/>
        </w:rPr>
        <w:t xml:space="preserve"> caching (read-through / write-through patterns), aligning TTLs and invalidation rules to protect </w:t>
      </w:r>
      <w:r w:rsidRPr="00245693">
        <w:rPr>
          <w:rStyle w:val="Strong"/>
          <w:rFonts w:ascii="Arial" w:hAnsi="Arial" w:cs="Arial"/>
          <w:sz w:val="20"/>
        </w:rPr>
        <w:t>RDS</w:t>
      </w:r>
      <w:r w:rsidRPr="00245693">
        <w:rPr>
          <w:rFonts w:ascii="Arial" w:hAnsi="Arial" w:cs="Arial"/>
          <w:sz w:val="20"/>
        </w:rPr>
        <w:t xml:space="preserve"> capacity during spikes.</w:t>
      </w:r>
    </w:p>
    <w:p w:rsidR="00BB4CA9" w:rsidRP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Implemented secure multi-tenant auth using </w:t>
      </w:r>
      <w:r w:rsidRPr="00245693">
        <w:rPr>
          <w:rStyle w:val="Strong"/>
          <w:rFonts w:ascii="Arial" w:hAnsi="Arial" w:cs="Arial"/>
          <w:sz w:val="20"/>
        </w:rPr>
        <w:t>OAuth2</w:t>
      </w:r>
      <w:r w:rsidRPr="00245693">
        <w:rPr>
          <w:rFonts w:ascii="Arial" w:hAnsi="Arial" w:cs="Arial"/>
          <w:sz w:val="20"/>
        </w:rPr>
        <w:t xml:space="preserve">, </w:t>
      </w:r>
      <w:r w:rsidRPr="00245693">
        <w:rPr>
          <w:rStyle w:val="Strong"/>
          <w:rFonts w:ascii="Arial" w:hAnsi="Arial" w:cs="Arial"/>
          <w:sz w:val="20"/>
        </w:rPr>
        <w:t>OpenID Connect</w:t>
      </w:r>
      <w:r w:rsidRPr="00245693">
        <w:rPr>
          <w:rFonts w:ascii="Arial" w:hAnsi="Arial" w:cs="Arial"/>
          <w:sz w:val="20"/>
        </w:rPr>
        <w:t xml:space="preserve">, and </w:t>
      </w:r>
      <w:r w:rsidRPr="00245693">
        <w:rPr>
          <w:rStyle w:val="Strong"/>
          <w:rFonts w:ascii="Arial" w:hAnsi="Arial" w:cs="Arial"/>
          <w:sz w:val="20"/>
        </w:rPr>
        <w:t>JWT</w:t>
      </w:r>
      <w:r w:rsidRPr="00245693">
        <w:rPr>
          <w:rFonts w:ascii="Arial" w:hAnsi="Arial" w:cs="Arial"/>
          <w:sz w:val="20"/>
        </w:rPr>
        <w:t xml:space="preserve">, aligning permissions to </w:t>
      </w:r>
      <w:r w:rsidRPr="00245693">
        <w:rPr>
          <w:rStyle w:val="Strong"/>
          <w:rFonts w:ascii="Arial" w:hAnsi="Arial" w:cs="Arial"/>
          <w:sz w:val="20"/>
        </w:rPr>
        <w:t>RBAC/ABAC</w:t>
      </w:r>
      <w:r w:rsidRPr="00245693">
        <w:rPr>
          <w:rFonts w:ascii="Arial" w:hAnsi="Arial" w:cs="Arial"/>
          <w:sz w:val="20"/>
        </w:rPr>
        <w:t xml:space="preserve"> policies with consistent </w:t>
      </w:r>
      <w:r w:rsidRPr="00245693">
        <w:rPr>
          <w:rStyle w:val="Strong"/>
          <w:rFonts w:ascii="Arial" w:hAnsi="Arial" w:cs="Arial"/>
          <w:sz w:val="20"/>
        </w:rPr>
        <w:t>audit logging</w:t>
      </w:r>
      <w:r w:rsidRPr="00245693">
        <w:rPr>
          <w:rFonts w:ascii="Arial" w:hAnsi="Arial" w:cs="Arial"/>
          <w:sz w:val="20"/>
        </w:rPr>
        <w:t>.</w:t>
      </w:r>
    </w:p>
    <w:p w:rsidR="00BB4CA9" w:rsidRP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Hardened APIs with </w:t>
      </w:r>
      <w:r w:rsidRPr="00245693">
        <w:rPr>
          <w:rStyle w:val="Strong"/>
          <w:rFonts w:ascii="Arial" w:hAnsi="Arial" w:cs="Arial"/>
          <w:sz w:val="20"/>
        </w:rPr>
        <w:t>rate limiting</w:t>
      </w:r>
      <w:r w:rsidRPr="00245693">
        <w:rPr>
          <w:rFonts w:ascii="Arial" w:hAnsi="Arial" w:cs="Arial"/>
          <w:sz w:val="20"/>
        </w:rPr>
        <w:t>, request-size guards, safe retries/backoff, and circuit breakers to prevent downstream instability from cascading.</w:t>
      </w:r>
    </w:p>
    <w:p w:rsidR="00BB4CA9" w:rsidRP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Built data synchronization pipelines with </w:t>
      </w:r>
      <w:r w:rsidRPr="00245693">
        <w:rPr>
          <w:rStyle w:val="Strong"/>
          <w:rFonts w:ascii="Arial" w:hAnsi="Arial" w:cs="Arial"/>
          <w:sz w:val="20"/>
        </w:rPr>
        <w:t>webhooks</w:t>
      </w:r>
      <w:r w:rsidRPr="00245693">
        <w:rPr>
          <w:rFonts w:ascii="Arial" w:hAnsi="Arial" w:cs="Arial"/>
          <w:sz w:val="20"/>
        </w:rPr>
        <w:t xml:space="preserve"> and batch workers, adding deduplication, reconciliation reports, and safe backfills to satisfy stakeholder accuracy needs.</w:t>
      </w:r>
    </w:p>
    <w:p w:rsidR="00BB4CA9" w:rsidRP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Deployed services on </w:t>
      </w:r>
      <w:r w:rsidRPr="00245693">
        <w:rPr>
          <w:rStyle w:val="Strong"/>
          <w:rFonts w:ascii="Arial" w:hAnsi="Arial" w:cs="Arial"/>
          <w:sz w:val="20"/>
        </w:rPr>
        <w:t>AWS EKS/ECS</w:t>
      </w:r>
      <w:r w:rsidRPr="00245693">
        <w:rPr>
          <w:rFonts w:ascii="Arial" w:hAnsi="Arial" w:cs="Arial"/>
          <w:sz w:val="20"/>
        </w:rPr>
        <w:t xml:space="preserve"> with </w:t>
      </w:r>
      <w:r w:rsidRPr="00245693">
        <w:rPr>
          <w:rStyle w:val="Strong"/>
          <w:rFonts w:ascii="Arial" w:hAnsi="Arial" w:cs="Arial"/>
          <w:sz w:val="20"/>
        </w:rPr>
        <w:t>Docker</w:t>
      </w:r>
      <w:r w:rsidRPr="00245693">
        <w:rPr>
          <w:rFonts w:ascii="Arial" w:hAnsi="Arial" w:cs="Arial"/>
          <w:sz w:val="20"/>
        </w:rPr>
        <w:t xml:space="preserve"> and </w:t>
      </w:r>
      <w:r w:rsidRPr="00245693">
        <w:rPr>
          <w:rStyle w:val="Strong"/>
          <w:rFonts w:ascii="Arial" w:hAnsi="Arial" w:cs="Arial"/>
          <w:sz w:val="20"/>
        </w:rPr>
        <w:t>Kubernetes</w:t>
      </w:r>
      <w:r w:rsidRPr="00245693">
        <w:rPr>
          <w:rFonts w:ascii="Arial" w:hAnsi="Arial" w:cs="Arial"/>
          <w:sz w:val="20"/>
        </w:rPr>
        <w:t xml:space="preserve">, using </w:t>
      </w:r>
      <w:r w:rsidRPr="00245693">
        <w:rPr>
          <w:rStyle w:val="Strong"/>
          <w:rFonts w:ascii="Arial" w:hAnsi="Arial" w:cs="Arial"/>
          <w:sz w:val="20"/>
        </w:rPr>
        <w:t>Helm</w:t>
      </w:r>
      <w:r w:rsidRPr="00245693">
        <w:rPr>
          <w:rFonts w:ascii="Arial" w:hAnsi="Arial" w:cs="Arial"/>
          <w:sz w:val="20"/>
        </w:rPr>
        <w:t xml:space="preserve"> packaging and progressive rollouts to reduce production risk.</w:t>
      </w:r>
    </w:p>
    <w:p w:rsidR="00BB4CA9" w:rsidRP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Automated infrastructure changes using </w:t>
      </w:r>
      <w:r w:rsidRPr="00245693">
        <w:rPr>
          <w:rStyle w:val="Strong"/>
          <w:rFonts w:ascii="Arial" w:hAnsi="Arial" w:cs="Arial"/>
          <w:sz w:val="20"/>
        </w:rPr>
        <w:t>Terraform</w:t>
      </w:r>
      <w:r w:rsidRPr="00245693">
        <w:rPr>
          <w:rFonts w:ascii="Arial" w:hAnsi="Arial" w:cs="Arial"/>
          <w:sz w:val="20"/>
        </w:rPr>
        <w:t xml:space="preserve"> and </w:t>
      </w:r>
      <w:r w:rsidRPr="00245693">
        <w:rPr>
          <w:rStyle w:val="Strong"/>
          <w:rFonts w:ascii="Arial" w:hAnsi="Arial" w:cs="Arial"/>
          <w:sz w:val="20"/>
        </w:rPr>
        <w:t>CloudFormation</w:t>
      </w:r>
      <w:r w:rsidRPr="00245693">
        <w:rPr>
          <w:rFonts w:ascii="Arial" w:hAnsi="Arial" w:cs="Arial"/>
          <w:sz w:val="20"/>
        </w:rPr>
        <w:t xml:space="preserve">, standardizing </w:t>
      </w:r>
      <w:r w:rsidRPr="00245693">
        <w:rPr>
          <w:rStyle w:val="Strong"/>
          <w:rFonts w:ascii="Arial" w:hAnsi="Arial" w:cs="Arial"/>
          <w:sz w:val="20"/>
        </w:rPr>
        <w:t>IAM</w:t>
      </w:r>
      <w:r w:rsidRPr="00245693">
        <w:rPr>
          <w:rFonts w:ascii="Arial" w:hAnsi="Arial" w:cs="Arial"/>
          <w:sz w:val="20"/>
        </w:rPr>
        <w:t xml:space="preserve"> policies and environment separation for least-privilege access.</w:t>
      </w:r>
    </w:p>
    <w:p w:rsidR="00BB4CA9" w:rsidRP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Established observability standards with </w:t>
      </w:r>
      <w:r w:rsidRPr="00245693">
        <w:rPr>
          <w:rStyle w:val="Strong"/>
          <w:rFonts w:ascii="Arial" w:hAnsi="Arial" w:cs="Arial"/>
          <w:sz w:val="20"/>
        </w:rPr>
        <w:t>OpenTelemetry</w:t>
      </w:r>
      <w:r w:rsidRPr="00245693">
        <w:rPr>
          <w:rFonts w:ascii="Arial" w:hAnsi="Arial" w:cs="Arial"/>
          <w:sz w:val="20"/>
        </w:rPr>
        <w:t xml:space="preserve"> tracing, </w:t>
      </w:r>
      <w:r w:rsidRPr="00245693">
        <w:rPr>
          <w:rStyle w:val="Strong"/>
          <w:rFonts w:ascii="Arial" w:hAnsi="Arial" w:cs="Arial"/>
          <w:sz w:val="20"/>
        </w:rPr>
        <w:t>Prometheus</w:t>
      </w:r>
      <w:r w:rsidRPr="00245693">
        <w:rPr>
          <w:rFonts w:ascii="Arial" w:hAnsi="Arial" w:cs="Arial"/>
          <w:sz w:val="20"/>
        </w:rPr>
        <w:t xml:space="preserve"> metrics, </w:t>
      </w:r>
      <w:r w:rsidRPr="00245693">
        <w:rPr>
          <w:rStyle w:val="Strong"/>
          <w:rFonts w:ascii="Arial" w:hAnsi="Arial" w:cs="Arial"/>
          <w:sz w:val="20"/>
        </w:rPr>
        <w:t>Grafana</w:t>
      </w:r>
      <w:r w:rsidRPr="00245693">
        <w:rPr>
          <w:rFonts w:ascii="Arial" w:hAnsi="Arial" w:cs="Arial"/>
          <w:sz w:val="20"/>
        </w:rPr>
        <w:t xml:space="preserve"> dashboards, and </w:t>
      </w:r>
      <w:r w:rsidRPr="00245693">
        <w:rPr>
          <w:rStyle w:val="Strong"/>
          <w:rFonts w:ascii="Arial" w:hAnsi="Arial" w:cs="Arial"/>
          <w:sz w:val="20"/>
        </w:rPr>
        <w:t>CloudWatch</w:t>
      </w:r>
      <w:r w:rsidRPr="00245693">
        <w:rPr>
          <w:rFonts w:ascii="Arial" w:hAnsi="Arial" w:cs="Arial"/>
          <w:sz w:val="20"/>
        </w:rPr>
        <w:t xml:space="preserve"> alarms for SLO-based operations.</w:t>
      </w:r>
    </w:p>
    <w:p w:rsidR="00BB4CA9" w:rsidRP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lastRenderedPageBreak/>
        <w:t xml:space="preserve">Centralized logs using </w:t>
      </w:r>
      <w:r w:rsidRPr="00245693">
        <w:rPr>
          <w:rStyle w:val="Strong"/>
          <w:rFonts w:ascii="Arial" w:hAnsi="Arial" w:cs="Arial"/>
          <w:sz w:val="20"/>
        </w:rPr>
        <w:t>ELK/EFK</w:t>
      </w:r>
      <w:r w:rsidRPr="00245693">
        <w:rPr>
          <w:rFonts w:ascii="Arial" w:hAnsi="Arial" w:cs="Arial"/>
          <w:sz w:val="20"/>
        </w:rPr>
        <w:t xml:space="preserve"> pipelines with structured fields, enabling consistent correlation from ingress through background workers and queues.</w:t>
      </w:r>
    </w:p>
    <w:p w:rsid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>Built developer tooling (CLIs and runbooks) to replay messages, validate contracts, and run safe migrations, improving operational response during incidents.</w:t>
      </w:r>
    </w:p>
    <w:p w:rsidR="00BB4CA9" w:rsidRP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Integrated cross-cloud export flows for clients, streaming data to </w:t>
      </w:r>
      <w:r w:rsidRPr="00245693">
        <w:rPr>
          <w:rStyle w:val="Strong"/>
          <w:rFonts w:ascii="Arial" w:hAnsi="Arial" w:cs="Arial"/>
          <w:sz w:val="20"/>
        </w:rPr>
        <w:t>GCP Cloud Storage</w:t>
      </w:r>
      <w:r w:rsidRPr="00245693">
        <w:rPr>
          <w:rFonts w:ascii="Arial" w:hAnsi="Arial" w:cs="Arial"/>
          <w:sz w:val="20"/>
        </w:rPr>
        <w:t xml:space="preserve"> and analytics sinks like </w:t>
      </w:r>
      <w:r w:rsidRPr="00245693">
        <w:rPr>
          <w:rStyle w:val="Strong"/>
          <w:rFonts w:ascii="Arial" w:hAnsi="Arial" w:cs="Arial"/>
          <w:sz w:val="20"/>
        </w:rPr>
        <w:t>BigQuery</w:t>
      </w:r>
      <w:r w:rsidRPr="00245693">
        <w:rPr>
          <w:rFonts w:ascii="Arial" w:hAnsi="Arial" w:cs="Arial"/>
          <w:sz w:val="20"/>
        </w:rPr>
        <w:t>/</w:t>
      </w:r>
      <w:r w:rsidRPr="00245693">
        <w:rPr>
          <w:rStyle w:val="Strong"/>
          <w:rFonts w:ascii="Arial" w:hAnsi="Arial" w:cs="Arial"/>
          <w:sz w:val="20"/>
        </w:rPr>
        <w:t>Redshift</w:t>
      </w:r>
      <w:r w:rsidRPr="00245693">
        <w:rPr>
          <w:rFonts w:ascii="Arial" w:hAnsi="Arial" w:cs="Arial"/>
          <w:sz w:val="20"/>
        </w:rPr>
        <w:t>, while keeping core services cloud-agnostic.</w:t>
      </w:r>
    </w:p>
    <w:p w:rsidR="009273B0" w:rsidRDefault="00CD37A3">
      <w:pPr>
        <w:pBdr>
          <w:bottom w:val="dashed" w:sz="4" w:space="0" w:color="CFD2CD"/>
        </w:pBdr>
        <w:spacing w:after="120"/>
      </w:pPr>
      <w:r>
        <w:t xml:space="preserve"> </w:t>
      </w:r>
    </w:p>
    <w:p w:rsidR="009273B0" w:rsidRDefault="00CD37A3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9273B0" w:rsidRDefault="00CD37A3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9273B0" w:rsidRDefault="00CD37A3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245693" w:rsidRPr="00245693" w:rsidRDefault="00245693" w:rsidP="0024569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Built and maintained </w:t>
      </w:r>
      <w:r w:rsidRPr="00245693">
        <w:rPr>
          <w:rStyle w:val="Strong"/>
          <w:rFonts w:ascii="Arial" w:hAnsi="Arial" w:cs="Arial"/>
          <w:sz w:val="20"/>
        </w:rPr>
        <w:t>Go</w:t>
      </w:r>
      <w:r w:rsidRPr="00245693">
        <w:rPr>
          <w:rFonts w:ascii="Arial" w:hAnsi="Arial" w:cs="Arial"/>
          <w:sz w:val="20"/>
        </w:rPr>
        <w:t xml:space="preserve"> backend APIs supporting SaaS workflows, keeping a clean separation between API contracts, domain logic, and persistence layers.</w:t>
      </w:r>
    </w:p>
    <w:p w:rsidR="00245693" w:rsidRPr="00245693" w:rsidRDefault="00245693" w:rsidP="0024569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>Implemented background processing for synchronization using durable queues (</w:t>
      </w:r>
      <w:r w:rsidRPr="00245693">
        <w:rPr>
          <w:rStyle w:val="Strong"/>
          <w:rFonts w:ascii="Arial" w:hAnsi="Arial" w:cs="Arial"/>
          <w:sz w:val="20"/>
        </w:rPr>
        <w:t>RabbitMQ</w:t>
      </w:r>
      <w:r w:rsidRPr="00245693">
        <w:rPr>
          <w:rFonts w:ascii="Arial" w:hAnsi="Arial" w:cs="Arial"/>
          <w:sz w:val="20"/>
        </w:rPr>
        <w:t xml:space="preserve">, </w:t>
      </w:r>
      <w:r w:rsidRPr="00245693">
        <w:rPr>
          <w:rStyle w:val="Strong"/>
          <w:rFonts w:ascii="Arial" w:hAnsi="Arial" w:cs="Arial"/>
          <w:sz w:val="20"/>
        </w:rPr>
        <w:t>Kafka</w:t>
      </w:r>
      <w:r w:rsidRPr="00245693">
        <w:rPr>
          <w:rFonts w:ascii="Arial" w:hAnsi="Arial" w:cs="Arial"/>
          <w:sz w:val="20"/>
        </w:rPr>
        <w:t xml:space="preserve">, and </w:t>
      </w:r>
      <w:r w:rsidRPr="00245693">
        <w:rPr>
          <w:rStyle w:val="Strong"/>
          <w:rFonts w:ascii="Arial" w:hAnsi="Arial" w:cs="Arial"/>
          <w:sz w:val="20"/>
        </w:rPr>
        <w:t>AWS SQS/SNS</w:t>
      </w:r>
      <w:r w:rsidRPr="00245693">
        <w:rPr>
          <w:rFonts w:ascii="Arial" w:hAnsi="Arial" w:cs="Arial"/>
          <w:sz w:val="20"/>
        </w:rPr>
        <w:t>) with replayable, idempotent consumers.</w:t>
      </w:r>
    </w:p>
    <w:p w:rsidR="00245693" w:rsidRPr="00245693" w:rsidRDefault="00245693" w:rsidP="0024569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Modeled relational data in </w:t>
      </w:r>
      <w:r w:rsidRPr="00245693">
        <w:rPr>
          <w:rStyle w:val="Strong"/>
          <w:rFonts w:ascii="Arial" w:hAnsi="Arial" w:cs="Arial"/>
          <w:sz w:val="20"/>
        </w:rPr>
        <w:t>PostgreSQL</w:t>
      </w:r>
      <w:r w:rsidRPr="00245693">
        <w:rPr>
          <w:rFonts w:ascii="Arial" w:hAnsi="Arial" w:cs="Arial"/>
          <w:sz w:val="20"/>
        </w:rPr>
        <w:t xml:space="preserve"> and </w:t>
      </w:r>
      <w:r w:rsidRPr="00245693">
        <w:rPr>
          <w:rStyle w:val="Strong"/>
          <w:rFonts w:ascii="Arial" w:hAnsi="Arial" w:cs="Arial"/>
          <w:sz w:val="20"/>
        </w:rPr>
        <w:t>MySQL</w:t>
      </w:r>
      <w:r w:rsidRPr="00245693">
        <w:rPr>
          <w:rFonts w:ascii="Arial" w:hAnsi="Arial" w:cs="Arial"/>
          <w:sz w:val="20"/>
        </w:rPr>
        <w:t>, refining schema design and indexes to reduce slow queries and stabilize transactional performance.</w:t>
      </w:r>
    </w:p>
    <w:p w:rsidR="00245693" w:rsidRPr="00245693" w:rsidRDefault="00245693" w:rsidP="0024569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Added search and retrieval capabilities using </w:t>
      </w:r>
      <w:r w:rsidRPr="00245693">
        <w:rPr>
          <w:rStyle w:val="Strong"/>
          <w:rFonts w:ascii="Arial" w:hAnsi="Arial" w:cs="Arial"/>
          <w:sz w:val="20"/>
        </w:rPr>
        <w:t>Elasticsearch</w:t>
      </w:r>
      <w:r w:rsidRPr="00245693">
        <w:rPr>
          <w:rFonts w:ascii="Arial" w:hAnsi="Arial" w:cs="Arial"/>
          <w:sz w:val="20"/>
        </w:rPr>
        <w:t>, improving discoverability with carefully designed index mappings and query patterns.</w:t>
      </w:r>
    </w:p>
    <w:p w:rsidR="00245693" w:rsidRPr="00245693" w:rsidRDefault="00245693" w:rsidP="0024569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>Standardized structured logs with request correlation IDs and error categories, making production support faster and improving incident communication.</w:t>
      </w:r>
    </w:p>
    <w:p w:rsidR="00245693" w:rsidRPr="00245693" w:rsidRDefault="00245693" w:rsidP="0024569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Introduced metrics and dashboards via </w:t>
      </w:r>
      <w:r w:rsidRPr="00245693">
        <w:rPr>
          <w:rStyle w:val="Strong"/>
          <w:rFonts w:ascii="Arial" w:hAnsi="Arial" w:cs="Arial"/>
          <w:sz w:val="20"/>
        </w:rPr>
        <w:t>Prometheus</w:t>
      </w:r>
      <w:r w:rsidRPr="00245693">
        <w:rPr>
          <w:rFonts w:ascii="Arial" w:hAnsi="Arial" w:cs="Arial"/>
          <w:sz w:val="20"/>
        </w:rPr>
        <w:t xml:space="preserve"> and </w:t>
      </w:r>
      <w:r w:rsidRPr="00245693">
        <w:rPr>
          <w:rStyle w:val="Strong"/>
          <w:rFonts w:ascii="Arial" w:hAnsi="Arial" w:cs="Arial"/>
          <w:sz w:val="20"/>
        </w:rPr>
        <w:t>Grafana</w:t>
      </w:r>
      <w:r w:rsidRPr="00245693">
        <w:rPr>
          <w:rFonts w:ascii="Arial" w:hAnsi="Arial" w:cs="Arial"/>
          <w:sz w:val="20"/>
        </w:rPr>
        <w:t>, tracking queue depth, worker lag, API latency, and error-rate burn.</w:t>
      </w:r>
    </w:p>
    <w:p w:rsidR="00245693" w:rsidRPr="00245693" w:rsidRDefault="00245693" w:rsidP="0024569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Implemented API security patterns with </w:t>
      </w:r>
      <w:r w:rsidRPr="00245693">
        <w:rPr>
          <w:rStyle w:val="Strong"/>
          <w:rFonts w:ascii="Arial" w:hAnsi="Arial" w:cs="Arial"/>
          <w:sz w:val="20"/>
        </w:rPr>
        <w:t>JWT</w:t>
      </w:r>
      <w:r w:rsidRPr="00245693">
        <w:rPr>
          <w:rFonts w:ascii="Arial" w:hAnsi="Arial" w:cs="Arial"/>
          <w:sz w:val="20"/>
        </w:rPr>
        <w:t xml:space="preserve"> and scoped authorization, enforcing tenant boundaries and reducing risk from misconfigured clients.</w:t>
      </w:r>
    </w:p>
    <w:p w:rsidR="00245693" w:rsidRPr="00245693" w:rsidRDefault="00245693" w:rsidP="0024569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>Built integration adapters for third-party APIs with strict retry/backoff, circuit-breaker protection, and deterministic error mapping.</w:t>
      </w:r>
    </w:p>
    <w:p w:rsidR="00245693" w:rsidRPr="00245693" w:rsidRDefault="00245693" w:rsidP="0024569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Automated CI/CD using </w:t>
      </w:r>
      <w:r w:rsidRPr="00245693">
        <w:rPr>
          <w:rStyle w:val="Strong"/>
          <w:rFonts w:ascii="Arial" w:hAnsi="Arial" w:cs="Arial"/>
          <w:sz w:val="20"/>
        </w:rPr>
        <w:t>GitHub Actions</w:t>
      </w:r>
      <w:r w:rsidRPr="00245693">
        <w:rPr>
          <w:rFonts w:ascii="Arial" w:hAnsi="Arial" w:cs="Arial"/>
          <w:sz w:val="20"/>
        </w:rPr>
        <w:t xml:space="preserve"> and </w:t>
      </w:r>
      <w:r w:rsidRPr="00245693">
        <w:rPr>
          <w:rStyle w:val="Strong"/>
          <w:rFonts w:ascii="Arial" w:hAnsi="Arial" w:cs="Arial"/>
          <w:sz w:val="20"/>
        </w:rPr>
        <w:t>GitLab CI</w:t>
      </w:r>
      <w:r w:rsidRPr="00245693">
        <w:rPr>
          <w:rFonts w:ascii="Arial" w:hAnsi="Arial" w:cs="Arial"/>
          <w:sz w:val="20"/>
        </w:rPr>
        <w:t>, enforcing tests, linting, and artifact versioning to reduce regressions.</w:t>
      </w:r>
    </w:p>
    <w:p w:rsidR="00245693" w:rsidRPr="00245693" w:rsidRDefault="00245693" w:rsidP="0024569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Containerized services with </w:t>
      </w:r>
      <w:r w:rsidRPr="00245693">
        <w:rPr>
          <w:rStyle w:val="Strong"/>
          <w:rFonts w:ascii="Arial" w:hAnsi="Arial" w:cs="Arial"/>
          <w:sz w:val="20"/>
        </w:rPr>
        <w:t>Docker</w:t>
      </w:r>
      <w:r w:rsidRPr="00245693">
        <w:rPr>
          <w:rFonts w:ascii="Arial" w:hAnsi="Arial" w:cs="Arial"/>
          <w:sz w:val="20"/>
        </w:rPr>
        <w:t xml:space="preserve"> and deployed to </w:t>
      </w:r>
      <w:r w:rsidRPr="00245693">
        <w:rPr>
          <w:rStyle w:val="Strong"/>
          <w:rFonts w:ascii="Arial" w:hAnsi="Arial" w:cs="Arial"/>
          <w:sz w:val="20"/>
        </w:rPr>
        <w:t>Kubernetes</w:t>
      </w:r>
      <w:r w:rsidRPr="00245693">
        <w:rPr>
          <w:rFonts w:ascii="Arial" w:hAnsi="Arial" w:cs="Arial"/>
          <w:sz w:val="20"/>
        </w:rPr>
        <w:t xml:space="preserve"> environments, aligning runtime configs across dev/stage/prod.</w:t>
      </w:r>
    </w:p>
    <w:p w:rsidR="00245693" w:rsidRPr="00245693" w:rsidRDefault="00245693" w:rsidP="0024569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Supported cloud deployments across </w:t>
      </w:r>
      <w:r w:rsidRPr="00245693">
        <w:rPr>
          <w:rStyle w:val="Strong"/>
          <w:rFonts w:ascii="Arial" w:hAnsi="Arial" w:cs="Arial"/>
          <w:sz w:val="20"/>
        </w:rPr>
        <w:t>AWS</w:t>
      </w:r>
      <w:r w:rsidRPr="00245693">
        <w:rPr>
          <w:rFonts w:ascii="Arial" w:hAnsi="Arial" w:cs="Arial"/>
          <w:sz w:val="20"/>
        </w:rPr>
        <w:t xml:space="preserve"> components such as </w:t>
      </w:r>
      <w:r w:rsidRPr="00245693">
        <w:rPr>
          <w:rStyle w:val="Strong"/>
          <w:rFonts w:ascii="Arial" w:hAnsi="Arial" w:cs="Arial"/>
          <w:sz w:val="20"/>
        </w:rPr>
        <w:t>API Gateway</w:t>
      </w:r>
      <w:r w:rsidRPr="00245693">
        <w:rPr>
          <w:rFonts w:ascii="Arial" w:hAnsi="Arial" w:cs="Arial"/>
          <w:sz w:val="20"/>
        </w:rPr>
        <w:t xml:space="preserve">, </w:t>
      </w:r>
      <w:r w:rsidRPr="00245693">
        <w:rPr>
          <w:rStyle w:val="Strong"/>
          <w:rFonts w:ascii="Arial" w:hAnsi="Arial" w:cs="Arial"/>
          <w:sz w:val="20"/>
        </w:rPr>
        <w:t>Lambda</w:t>
      </w:r>
      <w:r w:rsidRPr="00245693">
        <w:rPr>
          <w:rFonts w:ascii="Arial" w:hAnsi="Arial" w:cs="Arial"/>
          <w:sz w:val="20"/>
        </w:rPr>
        <w:t xml:space="preserve">, </w:t>
      </w:r>
      <w:r w:rsidRPr="00245693">
        <w:rPr>
          <w:rStyle w:val="Strong"/>
          <w:rFonts w:ascii="Arial" w:hAnsi="Arial" w:cs="Arial"/>
          <w:sz w:val="20"/>
        </w:rPr>
        <w:t>EC2</w:t>
      </w:r>
      <w:r w:rsidRPr="00245693">
        <w:rPr>
          <w:rFonts w:ascii="Arial" w:hAnsi="Arial" w:cs="Arial"/>
          <w:sz w:val="20"/>
        </w:rPr>
        <w:t xml:space="preserve">, and </w:t>
      </w:r>
      <w:r w:rsidRPr="00245693">
        <w:rPr>
          <w:rStyle w:val="Strong"/>
          <w:rFonts w:ascii="Arial" w:hAnsi="Arial" w:cs="Arial"/>
          <w:sz w:val="20"/>
        </w:rPr>
        <w:t>S3</w:t>
      </w:r>
      <w:r w:rsidRPr="00245693">
        <w:rPr>
          <w:rFonts w:ascii="Arial" w:hAnsi="Arial" w:cs="Arial"/>
          <w:sz w:val="20"/>
        </w:rPr>
        <w:t>, selecting patterns per workload.</w:t>
      </w:r>
    </w:p>
    <w:p w:rsidR="00245693" w:rsidRPr="00245693" w:rsidRDefault="00245693" w:rsidP="0024569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>Introduced database + cache operational playbooks (index hygiene, hot key detection, cache invalidation patterns) to reduce recurring incidents.</w:t>
      </w:r>
    </w:p>
    <w:p w:rsidR="00245693" w:rsidRPr="00245693" w:rsidRDefault="00245693" w:rsidP="0024569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Wrote operational utilities and scripts in </w:t>
      </w:r>
      <w:r w:rsidRPr="00245693">
        <w:rPr>
          <w:rStyle w:val="Strong"/>
          <w:rFonts w:ascii="Arial" w:hAnsi="Arial" w:cs="Arial"/>
          <w:sz w:val="20"/>
        </w:rPr>
        <w:t>Python</w:t>
      </w:r>
      <w:r w:rsidRPr="00245693">
        <w:rPr>
          <w:rFonts w:ascii="Arial" w:hAnsi="Arial" w:cs="Arial"/>
          <w:sz w:val="20"/>
        </w:rPr>
        <w:t xml:space="preserve"> and </w:t>
      </w:r>
      <w:r w:rsidRPr="00245693">
        <w:rPr>
          <w:rStyle w:val="Strong"/>
          <w:rFonts w:ascii="Arial" w:hAnsi="Arial" w:cs="Arial"/>
          <w:sz w:val="20"/>
        </w:rPr>
        <w:t>Bash</w:t>
      </w:r>
      <w:r w:rsidRPr="00245693">
        <w:rPr>
          <w:rFonts w:ascii="Arial" w:hAnsi="Arial" w:cs="Arial"/>
          <w:sz w:val="20"/>
        </w:rPr>
        <w:t xml:space="preserve"> for backfills, data checks, and release verification during tight delivery cycles.</w:t>
      </w:r>
    </w:p>
    <w:p w:rsidR="009273B0" w:rsidRDefault="00CD37A3">
      <w:pPr>
        <w:pBdr>
          <w:bottom w:val="dashed" w:sz="4" w:space="0" w:color="CFD2CD"/>
        </w:pBdr>
        <w:spacing w:after="120"/>
      </w:pPr>
      <w:r>
        <w:t xml:space="preserve"> </w:t>
      </w:r>
    </w:p>
    <w:p w:rsidR="009273B0" w:rsidRDefault="00CD37A3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9273B0" w:rsidRDefault="00CD37A3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9273B0" w:rsidRDefault="00CD37A3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245693" w:rsidRPr="00245693" w:rsidRDefault="00245693" w:rsidP="0024569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>Developed and maintained backend services and internal APIs, prioritizing correctness, maintainability, and clear data ownership across teams.</w:t>
      </w:r>
    </w:p>
    <w:p w:rsidR="00245693" w:rsidRPr="00245693" w:rsidRDefault="00245693" w:rsidP="0024569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Implemented performant reporting and transactional workflows using </w:t>
      </w:r>
      <w:r w:rsidRPr="00245693">
        <w:rPr>
          <w:rStyle w:val="Strong"/>
          <w:rFonts w:ascii="Arial" w:hAnsi="Arial" w:cs="Arial"/>
          <w:sz w:val="20"/>
        </w:rPr>
        <w:t>SQL</w:t>
      </w:r>
      <w:r w:rsidRPr="00245693">
        <w:rPr>
          <w:rFonts w:ascii="Arial" w:hAnsi="Arial" w:cs="Arial"/>
          <w:sz w:val="20"/>
        </w:rPr>
        <w:t xml:space="preserve"> on </w:t>
      </w:r>
      <w:r w:rsidRPr="00245693">
        <w:rPr>
          <w:rStyle w:val="Strong"/>
          <w:rFonts w:ascii="Arial" w:hAnsi="Arial" w:cs="Arial"/>
          <w:sz w:val="20"/>
        </w:rPr>
        <w:t>PostgreSQL</w:t>
      </w:r>
      <w:r w:rsidRPr="00245693">
        <w:rPr>
          <w:rFonts w:ascii="Arial" w:hAnsi="Arial" w:cs="Arial"/>
          <w:sz w:val="20"/>
        </w:rPr>
        <w:t xml:space="preserve">, </w:t>
      </w:r>
      <w:r w:rsidRPr="00245693">
        <w:rPr>
          <w:rStyle w:val="Strong"/>
          <w:rFonts w:ascii="Arial" w:hAnsi="Arial" w:cs="Arial"/>
          <w:sz w:val="20"/>
        </w:rPr>
        <w:t>MySQL</w:t>
      </w:r>
      <w:r w:rsidRPr="00245693">
        <w:rPr>
          <w:rFonts w:ascii="Arial" w:hAnsi="Arial" w:cs="Arial"/>
          <w:sz w:val="20"/>
        </w:rPr>
        <w:t xml:space="preserve">, and </w:t>
      </w:r>
      <w:r w:rsidRPr="00245693">
        <w:rPr>
          <w:rStyle w:val="Strong"/>
          <w:rFonts w:ascii="Arial" w:hAnsi="Arial" w:cs="Arial"/>
          <w:sz w:val="20"/>
        </w:rPr>
        <w:t>SQL Server</w:t>
      </w:r>
      <w:r w:rsidRPr="00245693">
        <w:rPr>
          <w:rFonts w:ascii="Arial" w:hAnsi="Arial" w:cs="Arial"/>
          <w:sz w:val="20"/>
        </w:rPr>
        <w:t>, tuning queries and constraints for integrity.</w:t>
      </w:r>
    </w:p>
    <w:p w:rsidR="00245693" w:rsidRPr="00245693" w:rsidRDefault="00245693" w:rsidP="0024569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Built early concurrency-heavy components in </w:t>
      </w:r>
      <w:r w:rsidRPr="00245693">
        <w:rPr>
          <w:rStyle w:val="Strong"/>
          <w:rFonts w:ascii="Arial" w:hAnsi="Arial" w:cs="Arial"/>
          <w:sz w:val="20"/>
        </w:rPr>
        <w:t>Go</w:t>
      </w:r>
      <w:r w:rsidRPr="00245693">
        <w:rPr>
          <w:rFonts w:ascii="Arial" w:hAnsi="Arial" w:cs="Arial"/>
          <w:sz w:val="20"/>
        </w:rPr>
        <w:t>, applying safe goroutine patterns and context-aware cancellation to prevent leaks and runaway processing.</w:t>
      </w:r>
    </w:p>
    <w:p w:rsidR="00245693" w:rsidRPr="00245693" w:rsidRDefault="00245693" w:rsidP="0024569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>Created ingestion utilities to normalize partner feeds into consistent domain models, adding validation, error classification, and reconciliation outputs.</w:t>
      </w:r>
    </w:p>
    <w:p w:rsidR="00245693" w:rsidRPr="00245693" w:rsidRDefault="00245693" w:rsidP="0024569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Integrated caching patterns using </w:t>
      </w:r>
      <w:r w:rsidRPr="00245693">
        <w:rPr>
          <w:rStyle w:val="Strong"/>
          <w:rFonts w:ascii="Arial" w:hAnsi="Arial" w:cs="Arial"/>
          <w:sz w:val="20"/>
        </w:rPr>
        <w:t>Redis</w:t>
      </w:r>
      <w:r w:rsidRPr="00245693">
        <w:rPr>
          <w:rFonts w:ascii="Arial" w:hAnsi="Arial" w:cs="Arial"/>
          <w:sz w:val="20"/>
        </w:rPr>
        <w:t xml:space="preserve"> to reduce database contention and protect critical endpoints under load.</w:t>
      </w:r>
    </w:p>
    <w:p w:rsidR="00245693" w:rsidRPr="00245693" w:rsidRDefault="00245693" w:rsidP="0024569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Implemented asynchronous processing via queue-driven workers using </w:t>
      </w:r>
      <w:r w:rsidRPr="00245693">
        <w:rPr>
          <w:rStyle w:val="Strong"/>
          <w:rFonts w:ascii="Arial" w:hAnsi="Arial" w:cs="Arial"/>
          <w:sz w:val="20"/>
        </w:rPr>
        <w:t>RabbitMQ</w:t>
      </w:r>
      <w:r w:rsidRPr="00245693">
        <w:rPr>
          <w:rFonts w:ascii="Arial" w:hAnsi="Arial" w:cs="Arial"/>
          <w:sz w:val="20"/>
        </w:rPr>
        <w:t>-style semantics, improving responsiveness for long-running jobs.</w:t>
      </w:r>
    </w:p>
    <w:p w:rsidR="00245693" w:rsidRPr="00245693" w:rsidRDefault="00245693" w:rsidP="0024569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Supported document and dataset search flows using </w:t>
      </w:r>
      <w:r w:rsidRPr="00245693">
        <w:rPr>
          <w:rStyle w:val="Strong"/>
          <w:rFonts w:ascii="Arial" w:hAnsi="Arial" w:cs="Arial"/>
          <w:sz w:val="20"/>
        </w:rPr>
        <w:t>Elasticsearch</w:t>
      </w:r>
      <w:r w:rsidRPr="00245693">
        <w:rPr>
          <w:rFonts w:ascii="Arial" w:hAnsi="Arial" w:cs="Arial"/>
          <w:sz w:val="20"/>
        </w:rPr>
        <w:t>, aligning indexing strategy with reporting use-cases and audit needs.</w:t>
      </w:r>
    </w:p>
    <w:p w:rsidR="00245693" w:rsidRPr="00245693" w:rsidRDefault="00245693" w:rsidP="0024569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>Improved operational diagnostics with structured logging conventions and correlation IDs, enabling faster triage and clearer stakeholder updates.</w:t>
      </w:r>
    </w:p>
    <w:p w:rsidR="00245693" w:rsidRPr="00245693" w:rsidRDefault="00245693" w:rsidP="0024569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Adopted containerized dev workflows with </w:t>
      </w:r>
      <w:r w:rsidRPr="00245693">
        <w:rPr>
          <w:rStyle w:val="Strong"/>
          <w:rFonts w:ascii="Arial" w:hAnsi="Arial" w:cs="Arial"/>
          <w:sz w:val="20"/>
        </w:rPr>
        <w:t>Docker</w:t>
      </w:r>
      <w:r w:rsidRPr="00245693">
        <w:rPr>
          <w:rFonts w:ascii="Arial" w:hAnsi="Arial" w:cs="Arial"/>
          <w:sz w:val="20"/>
        </w:rPr>
        <w:t xml:space="preserve"> as the team matured build reproducibility and environment parity.</w:t>
      </w:r>
    </w:p>
    <w:p w:rsidR="00245693" w:rsidRDefault="00245693" w:rsidP="0024569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lastRenderedPageBreak/>
        <w:t xml:space="preserve">Contributed to CI practices using </w:t>
      </w:r>
      <w:r w:rsidRPr="00245693">
        <w:rPr>
          <w:rStyle w:val="Strong"/>
          <w:rFonts w:ascii="Arial" w:hAnsi="Arial" w:cs="Arial"/>
          <w:sz w:val="20"/>
        </w:rPr>
        <w:t>Jenkins</w:t>
      </w:r>
      <w:r w:rsidRPr="00245693">
        <w:rPr>
          <w:rFonts w:ascii="Arial" w:hAnsi="Arial" w:cs="Arial"/>
          <w:sz w:val="20"/>
        </w:rPr>
        <w:t xml:space="preserve"> pipelines, tightening test gates and reducing “works on my machine” release failures.</w:t>
      </w:r>
    </w:p>
    <w:p w:rsidR="009273B0" w:rsidRPr="00245693" w:rsidRDefault="00245693" w:rsidP="0024569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>Increased quality via focused code reviews and targeted refactors, adding tests around high-risk business rules and integration boundaries.</w:t>
      </w:r>
    </w:p>
    <w:p w:rsidR="009273B0" w:rsidRDefault="00CD37A3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9273B0" w:rsidRDefault="00CD37A3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9273B0" w:rsidRDefault="00CD37A3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9273B0" w:rsidRDefault="00CD37A3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9273B0" w:rsidRDefault="009273B0">
      <w:pPr>
        <w:spacing w:after="80"/>
      </w:pPr>
    </w:p>
    <w:p w:rsidR="00245693" w:rsidRDefault="00245693" w:rsidP="00245693">
      <w:pPr>
        <w:pStyle w:val="ListParagraph"/>
        <w:numPr>
          <w:ilvl w:val="0"/>
          <w:numId w:val="9"/>
        </w:numPr>
        <w:spacing w:after="80"/>
        <w:rPr>
          <w:rFonts w:ascii="Arial" w:hAnsi="Arial" w:cs="Arial"/>
        </w:rPr>
      </w:pPr>
      <w:r w:rsidRPr="00245693">
        <w:rPr>
          <w:rFonts w:ascii="Arial" w:hAnsi="Arial" w:cs="Arial"/>
        </w:rPr>
        <w:t xml:space="preserve">Completed a rigorous CS curriculum emphasizing </w:t>
      </w:r>
      <w:r w:rsidRPr="00245693">
        <w:rPr>
          <w:rStyle w:val="Strong"/>
          <w:rFonts w:ascii="Arial" w:hAnsi="Arial" w:cs="Arial"/>
        </w:rPr>
        <w:t>systems</w:t>
      </w:r>
      <w:r w:rsidRPr="00245693">
        <w:rPr>
          <w:rFonts w:ascii="Arial" w:hAnsi="Arial" w:cs="Arial"/>
        </w:rPr>
        <w:t xml:space="preserve">, </w:t>
      </w:r>
      <w:r w:rsidRPr="00245693">
        <w:rPr>
          <w:rStyle w:val="Strong"/>
          <w:rFonts w:ascii="Arial" w:hAnsi="Arial" w:cs="Arial"/>
        </w:rPr>
        <w:t>databases</w:t>
      </w:r>
      <w:r w:rsidRPr="00245693">
        <w:rPr>
          <w:rFonts w:ascii="Arial" w:hAnsi="Arial" w:cs="Arial"/>
        </w:rPr>
        <w:t xml:space="preserve">, and </w:t>
      </w:r>
      <w:r w:rsidRPr="00245693">
        <w:rPr>
          <w:rStyle w:val="Strong"/>
          <w:rFonts w:ascii="Arial" w:hAnsi="Arial" w:cs="Arial"/>
        </w:rPr>
        <w:t>software engineering</w:t>
      </w:r>
      <w:r w:rsidRPr="00245693">
        <w:rPr>
          <w:rFonts w:ascii="Arial" w:hAnsi="Arial" w:cs="Arial"/>
        </w:rPr>
        <w:t>, with practical projects that reinforced building reliable, production-oriented services.</w:t>
      </w:r>
    </w:p>
    <w:p w:rsidR="00245693" w:rsidRDefault="00245693" w:rsidP="00245693">
      <w:pPr>
        <w:spacing w:after="80"/>
        <w:rPr>
          <w:rFonts w:ascii="Arial" w:hAnsi="Arial" w:cs="Arial"/>
        </w:rPr>
      </w:pPr>
    </w:p>
    <w:p w:rsidR="00245693" w:rsidRDefault="00245693" w:rsidP="00245693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245693" w:rsidRPr="00245693" w:rsidRDefault="00245693" w:rsidP="00245693">
      <w:pPr>
        <w:pStyle w:val="Heading3"/>
        <w:jc w:val="both"/>
        <w:rPr>
          <w:rFonts w:ascii="Arial" w:hAnsi="Arial" w:cs="Arial"/>
          <w:color w:val="auto"/>
          <w:sz w:val="20"/>
          <w:szCs w:val="20"/>
        </w:rPr>
      </w:pPr>
      <w:r w:rsidRPr="00245693">
        <w:rPr>
          <w:rStyle w:val="Strong"/>
          <w:rFonts w:ascii="Arial" w:hAnsi="Arial" w:cs="Arial"/>
          <w:bCs w:val="0"/>
          <w:color w:val="auto"/>
          <w:sz w:val="20"/>
          <w:szCs w:val="20"/>
        </w:rPr>
        <w:t>Event-Driven Integration Platform (Go, AWS, Kafka, Search)</w:t>
      </w:r>
    </w:p>
    <w:p w:rsidR="00245693" w:rsidRPr="00245693" w:rsidRDefault="00245693" w:rsidP="00245693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45693">
        <w:rPr>
          <w:rFonts w:ascii="Arial" w:hAnsi="Arial" w:cs="Arial"/>
          <w:sz w:val="20"/>
          <w:szCs w:val="20"/>
        </w:rPr>
        <w:t xml:space="preserve">Built a multi-tenant integration platform that ingested partner events via </w:t>
      </w:r>
      <w:r w:rsidRPr="00245693">
        <w:rPr>
          <w:rStyle w:val="Strong"/>
          <w:rFonts w:ascii="Arial" w:hAnsi="Arial" w:cs="Arial"/>
          <w:sz w:val="20"/>
          <w:szCs w:val="20"/>
        </w:rPr>
        <w:t>webhooks</w:t>
      </w:r>
      <w:r w:rsidRPr="00245693">
        <w:rPr>
          <w:rFonts w:ascii="Arial" w:hAnsi="Arial" w:cs="Arial"/>
          <w:sz w:val="20"/>
          <w:szCs w:val="20"/>
        </w:rPr>
        <w:t xml:space="preserve"> and streaming inputs, routing through </w:t>
      </w:r>
      <w:r w:rsidRPr="00245693">
        <w:rPr>
          <w:rStyle w:val="Strong"/>
          <w:rFonts w:ascii="Arial" w:hAnsi="Arial" w:cs="Arial"/>
          <w:sz w:val="20"/>
          <w:szCs w:val="20"/>
        </w:rPr>
        <w:t>Kafka</w:t>
      </w:r>
      <w:r w:rsidRPr="00245693">
        <w:rPr>
          <w:rFonts w:ascii="Arial" w:hAnsi="Arial" w:cs="Arial"/>
          <w:sz w:val="20"/>
          <w:szCs w:val="20"/>
        </w:rPr>
        <w:t xml:space="preserve"> and </w:t>
      </w:r>
      <w:r w:rsidRPr="00245693">
        <w:rPr>
          <w:rStyle w:val="Strong"/>
          <w:rFonts w:ascii="Arial" w:hAnsi="Arial" w:cs="Arial"/>
          <w:sz w:val="20"/>
          <w:szCs w:val="20"/>
        </w:rPr>
        <w:t>AWS SQS/SNS</w:t>
      </w:r>
      <w:r w:rsidRPr="00245693">
        <w:rPr>
          <w:rFonts w:ascii="Arial" w:hAnsi="Arial" w:cs="Arial"/>
          <w:sz w:val="20"/>
          <w:szCs w:val="20"/>
        </w:rPr>
        <w:t xml:space="preserve"> with strict </w:t>
      </w:r>
      <w:r w:rsidRPr="00245693">
        <w:rPr>
          <w:rStyle w:val="Strong"/>
          <w:rFonts w:ascii="Arial" w:hAnsi="Arial" w:cs="Arial"/>
          <w:sz w:val="20"/>
          <w:szCs w:val="20"/>
        </w:rPr>
        <w:t>idempotency</w:t>
      </w:r>
      <w:r w:rsidRPr="00245693">
        <w:rPr>
          <w:rFonts w:ascii="Arial" w:hAnsi="Arial" w:cs="Arial"/>
          <w:sz w:val="20"/>
          <w:szCs w:val="20"/>
        </w:rPr>
        <w:t xml:space="preserve"> and replay-safe semantics.</w:t>
      </w:r>
    </w:p>
    <w:p w:rsidR="00245693" w:rsidRPr="00245693" w:rsidRDefault="00245693" w:rsidP="00245693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45693">
        <w:rPr>
          <w:rFonts w:ascii="Arial" w:hAnsi="Arial" w:cs="Arial"/>
          <w:sz w:val="20"/>
          <w:szCs w:val="20"/>
        </w:rPr>
        <w:t>Implemented durable processing with DLQs, deterministic retries/backoff, and reconciliation jobs that produced stakeholder-facing reports when data drift occurred.</w:t>
      </w:r>
    </w:p>
    <w:p w:rsidR="00245693" w:rsidRPr="00245693" w:rsidRDefault="00245693" w:rsidP="00245693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45693">
        <w:rPr>
          <w:rFonts w:ascii="Arial" w:hAnsi="Arial" w:cs="Arial"/>
          <w:sz w:val="20"/>
          <w:szCs w:val="20"/>
        </w:rPr>
        <w:t xml:space="preserve">Indexed operational artifacts and customer records into </w:t>
      </w:r>
      <w:r w:rsidRPr="00245693">
        <w:rPr>
          <w:rStyle w:val="Strong"/>
          <w:rFonts w:ascii="Arial" w:hAnsi="Arial" w:cs="Arial"/>
          <w:sz w:val="20"/>
          <w:szCs w:val="20"/>
        </w:rPr>
        <w:t>Elasticsearch/OpenSearch</w:t>
      </w:r>
      <w:r w:rsidRPr="00245693">
        <w:rPr>
          <w:rFonts w:ascii="Arial" w:hAnsi="Arial" w:cs="Arial"/>
          <w:sz w:val="20"/>
          <w:szCs w:val="20"/>
        </w:rPr>
        <w:t xml:space="preserve"> for fast discovery and audits, while persisting source-of-truth state in </w:t>
      </w:r>
      <w:r w:rsidRPr="00245693">
        <w:rPr>
          <w:rStyle w:val="Strong"/>
          <w:rFonts w:ascii="Arial" w:hAnsi="Arial" w:cs="Arial"/>
          <w:sz w:val="20"/>
          <w:szCs w:val="20"/>
        </w:rPr>
        <w:t>PostgreSQL</w:t>
      </w:r>
      <w:r w:rsidRPr="00245693">
        <w:rPr>
          <w:rFonts w:ascii="Arial" w:hAnsi="Arial" w:cs="Arial"/>
          <w:sz w:val="20"/>
          <w:szCs w:val="20"/>
        </w:rPr>
        <w:t xml:space="preserve"> with selective </w:t>
      </w:r>
      <w:r w:rsidRPr="00245693">
        <w:rPr>
          <w:rStyle w:val="Strong"/>
          <w:rFonts w:ascii="Arial" w:hAnsi="Arial" w:cs="Arial"/>
          <w:sz w:val="20"/>
          <w:szCs w:val="20"/>
        </w:rPr>
        <w:t>Redis</w:t>
      </w:r>
      <w:r w:rsidRPr="00245693">
        <w:rPr>
          <w:rFonts w:ascii="Arial" w:hAnsi="Arial" w:cs="Arial"/>
          <w:sz w:val="20"/>
          <w:szCs w:val="20"/>
        </w:rPr>
        <w:t xml:space="preserve"> caching.</w:t>
      </w:r>
    </w:p>
    <w:p w:rsidR="00245693" w:rsidRPr="00245693" w:rsidRDefault="00245693" w:rsidP="00245693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45693">
        <w:rPr>
          <w:rFonts w:ascii="Arial" w:hAnsi="Arial" w:cs="Arial"/>
          <w:sz w:val="20"/>
          <w:szCs w:val="20"/>
        </w:rPr>
        <w:t xml:space="preserve">Deployed services on </w:t>
      </w:r>
      <w:r w:rsidRPr="00245693">
        <w:rPr>
          <w:rStyle w:val="Strong"/>
          <w:rFonts w:ascii="Arial" w:hAnsi="Arial" w:cs="Arial"/>
          <w:sz w:val="20"/>
          <w:szCs w:val="20"/>
        </w:rPr>
        <w:t>EKS</w:t>
      </w:r>
      <w:r w:rsidRPr="00245693">
        <w:rPr>
          <w:rFonts w:ascii="Arial" w:hAnsi="Arial" w:cs="Arial"/>
          <w:sz w:val="20"/>
          <w:szCs w:val="20"/>
        </w:rPr>
        <w:t xml:space="preserve"> using </w:t>
      </w:r>
      <w:r w:rsidRPr="00245693">
        <w:rPr>
          <w:rStyle w:val="Strong"/>
          <w:rFonts w:ascii="Arial" w:hAnsi="Arial" w:cs="Arial"/>
          <w:sz w:val="20"/>
          <w:szCs w:val="20"/>
        </w:rPr>
        <w:t>Docker</w:t>
      </w:r>
      <w:r w:rsidRPr="00245693">
        <w:rPr>
          <w:rFonts w:ascii="Arial" w:hAnsi="Arial" w:cs="Arial"/>
          <w:sz w:val="20"/>
          <w:szCs w:val="20"/>
        </w:rPr>
        <w:t xml:space="preserve">, </w:t>
      </w:r>
      <w:r w:rsidRPr="00245693">
        <w:rPr>
          <w:rStyle w:val="Strong"/>
          <w:rFonts w:ascii="Arial" w:hAnsi="Arial" w:cs="Arial"/>
          <w:sz w:val="20"/>
          <w:szCs w:val="20"/>
        </w:rPr>
        <w:t>Helm</w:t>
      </w:r>
      <w:r w:rsidRPr="00245693">
        <w:rPr>
          <w:rFonts w:ascii="Arial" w:hAnsi="Arial" w:cs="Arial"/>
          <w:sz w:val="20"/>
          <w:szCs w:val="20"/>
        </w:rPr>
        <w:t xml:space="preserve">, and GitOps-style promotion, and enforced reliability with </w:t>
      </w:r>
      <w:r w:rsidRPr="00245693">
        <w:rPr>
          <w:rStyle w:val="Strong"/>
          <w:rFonts w:ascii="Arial" w:hAnsi="Arial" w:cs="Arial"/>
          <w:sz w:val="20"/>
          <w:szCs w:val="20"/>
        </w:rPr>
        <w:t>OpenTelemetry</w:t>
      </w:r>
      <w:r w:rsidRPr="00245693">
        <w:rPr>
          <w:rFonts w:ascii="Arial" w:hAnsi="Arial" w:cs="Arial"/>
          <w:sz w:val="20"/>
          <w:szCs w:val="20"/>
        </w:rPr>
        <w:t xml:space="preserve">, </w:t>
      </w:r>
      <w:r w:rsidRPr="00245693">
        <w:rPr>
          <w:rStyle w:val="Strong"/>
          <w:rFonts w:ascii="Arial" w:hAnsi="Arial" w:cs="Arial"/>
          <w:sz w:val="20"/>
          <w:szCs w:val="20"/>
        </w:rPr>
        <w:t>Prometheus</w:t>
      </w:r>
      <w:r w:rsidRPr="00245693">
        <w:rPr>
          <w:rFonts w:ascii="Arial" w:hAnsi="Arial" w:cs="Arial"/>
          <w:sz w:val="20"/>
          <w:szCs w:val="20"/>
        </w:rPr>
        <w:t xml:space="preserve">, </w:t>
      </w:r>
      <w:r w:rsidRPr="00245693">
        <w:rPr>
          <w:rStyle w:val="Strong"/>
          <w:rFonts w:ascii="Arial" w:hAnsi="Arial" w:cs="Arial"/>
          <w:sz w:val="20"/>
          <w:szCs w:val="20"/>
        </w:rPr>
        <w:t>Grafana</w:t>
      </w:r>
      <w:r w:rsidRPr="00245693">
        <w:rPr>
          <w:rFonts w:ascii="Arial" w:hAnsi="Arial" w:cs="Arial"/>
          <w:sz w:val="20"/>
          <w:szCs w:val="20"/>
        </w:rPr>
        <w:t xml:space="preserve">, and </w:t>
      </w:r>
      <w:r w:rsidRPr="00245693">
        <w:rPr>
          <w:rStyle w:val="Strong"/>
          <w:rFonts w:ascii="Arial" w:hAnsi="Arial" w:cs="Arial"/>
          <w:sz w:val="20"/>
          <w:szCs w:val="20"/>
        </w:rPr>
        <w:t>CloudWatch</w:t>
      </w:r>
      <w:r w:rsidRPr="00245693">
        <w:rPr>
          <w:rFonts w:ascii="Arial" w:hAnsi="Arial" w:cs="Arial"/>
          <w:sz w:val="20"/>
          <w:szCs w:val="20"/>
        </w:rPr>
        <w:t xml:space="preserve"> alerting.</w:t>
      </w:r>
    </w:p>
    <w:p w:rsidR="00245693" w:rsidRPr="00245693" w:rsidRDefault="00245693" w:rsidP="00245693">
      <w:pPr>
        <w:pStyle w:val="Heading3"/>
        <w:jc w:val="both"/>
        <w:rPr>
          <w:rFonts w:ascii="Arial" w:hAnsi="Arial" w:cs="Arial"/>
          <w:color w:val="auto"/>
          <w:sz w:val="20"/>
          <w:szCs w:val="20"/>
        </w:rPr>
      </w:pPr>
      <w:r w:rsidRPr="00245693">
        <w:rPr>
          <w:rStyle w:val="Strong"/>
          <w:rFonts w:ascii="Arial" w:hAnsi="Arial" w:cs="Arial"/>
          <w:bCs w:val="0"/>
          <w:color w:val="auto"/>
          <w:sz w:val="20"/>
          <w:szCs w:val="20"/>
        </w:rPr>
        <w:t>Observability &amp; SLO Program (OpenTelemetry, Prometheus/Grafana, ELK/EFK)</w:t>
      </w:r>
    </w:p>
    <w:p w:rsidR="00245693" w:rsidRPr="00245693" w:rsidRDefault="00245693" w:rsidP="00245693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45693">
        <w:rPr>
          <w:rFonts w:ascii="Arial" w:hAnsi="Arial" w:cs="Arial"/>
          <w:sz w:val="20"/>
          <w:szCs w:val="20"/>
        </w:rPr>
        <w:t xml:space="preserve">Standardized tracing, metrics, and logs across services using </w:t>
      </w:r>
      <w:r w:rsidRPr="00245693">
        <w:rPr>
          <w:rStyle w:val="Strong"/>
          <w:rFonts w:ascii="Arial" w:hAnsi="Arial" w:cs="Arial"/>
          <w:sz w:val="20"/>
          <w:szCs w:val="20"/>
        </w:rPr>
        <w:t>OpenTelemetry</w:t>
      </w:r>
      <w:r w:rsidRPr="00245693">
        <w:rPr>
          <w:rFonts w:ascii="Arial" w:hAnsi="Arial" w:cs="Arial"/>
          <w:sz w:val="20"/>
          <w:szCs w:val="20"/>
        </w:rPr>
        <w:t xml:space="preserve"> and correlation IDs, improving root-cause analysis and reducing mean time to recovery.</w:t>
      </w:r>
    </w:p>
    <w:p w:rsidR="00245693" w:rsidRPr="00245693" w:rsidRDefault="00245693" w:rsidP="00245693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45693">
        <w:rPr>
          <w:rFonts w:ascii="Arial" w:hAnsi="Arial" w:cs="Arial"/>
          <w:sz w:val="20"/>
          <w:szCs w:val="20"/>
        </w:rPr>
        <w:t>Defined service SLOs (latency, error rate, queue lag) and mapped alerts to action playbooks, tightening on-call response and reducing noisy paging.</w:t>
      </w:r>
    </w:p>
    <w:sectPr w:rsidR="00245693" w:rsidRPr="00245693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D3304"/>
    <w:multiLevelType w:val="hybridMultilevel"/>
    <w:tmpl w:val="D73E03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0E46A4B"/>
    <w:multiLevelType w:val="hybridMultilevel"/>
    <w:tmpl w:val="53E84C7A"/>
    <w:lvl w:ilvl="0" w:tplc="69C07A0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9A501F8"/>
    <w:multiLevelType w:val="multilevel"/>
    <w:tmpl w:val="897CF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D6C55D1"/>
    <w:multiLevelType w:val="hybridMultilevel"/>
    <w:tmpl w:val="D306083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397453BD"/>
    <w:multiLevelType w:val="hybridMultilevel"/>
    <w:tmpl w:val="81A61C1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406F2540"/>
    <w:multiLevelType w:val="hybridMultilevel"/>
    <w:tmpl w:val="7E842F0E"/>
    <w:lvl w:ilvl="0" w:tplc="A5DEE724">
      <w:start w:val="1"/>
      <w:numFmt w:val="bullet"/>
      <w:lvlText w:val="●"/>
      <w:lvlJc w:val="left"/>
      <w:pPr>
        <w:ind w:left="720" w:hanging="360"/>
      </w:pPr>
    </w:lvl>
    <w:lvl w:ilvl="1" w:tplc="CC58DB64">
      <w:start w:val="1"/>
      <w:numFmt w:val="bullet"/>
      <w:lvlText w:val="○"/>
      <w:lvlJc w:val="left"/>
      <w:pPr>
        <w:ind w:left="1440" w:hanging="360"/>
      </w:pPr>
    </w:lvl>
    <w:lvl w:ilvl="2" w:tplc="39804832">
      <w:start w:val="1"/>
      <w:numFmt w:val="bullet"/>
      <w:lvlText w:val="■"/>
      <w:lvlJc w:val="left"/>
      <w:pPr>
        <w:ind w:left="2160" w:hanging="360"/>
      </w:pPr>
    </w:lvl>
    <w:lvl w:ilvl="3" w:tplc="F8824740">
      <w:start w:val="1"/>
      <w:numFmt w:val="bullet"/>
      <w:lvlText w:val="●"/>
      <w:lvlJc w:val="left"/>
      <w:pPr>
        <w:ind w:left="2880" w:hanging="360"/>
      </w:pPr>
    </w:lvl>
    <w:lvl w:ilvl="4" w:tplc="B97EC1DE">
      <w:start w:val="1"/>
      <w:numFmt w:val="bullet"/>
      <w:lvlText w:val="○"/>
      <w:lvlJc w:val="left"/>
      <w:pPr>
        <w:ind w:left="3600" w:hanging="360"/>
      </w:pPr>
    </w:lvl>
    <w:lvl w:ilvl="5" w:tplc="E8FA5ED8">
      <w:start w:val="1"/>
      <w:numFmt w:val="bullet"/>
      <w:lvlText w:val="■"/>
      <w:lvlJc w:val="left"/>
      <w:pPr>
        <w:ind w:left="4320" w:hanging="360"/>
      </w:pPr>
    </w:lvl>
    <w:lvl w:ilvl="6" w:tplc="E546697E">
      <w:start w:val="1"/>
      <w:numFmt w:val="bullet"/>
      <w:lvlText w:val="●"/>
      <w:lvlJc w:val="left"/>
      <w:pPr>
        <w:ind w:left="5040" w:hanging="360"/>
      </w:pPr>
    </w:lvl>
    <w:lvl w:ilvl="7" w:tplc="A30217EC">
      <w:start w:val="1"/>
      <w:numFmt w:val="bullet"/>
      <w:lvlText w:val="●"/>
      <w:lvlJc w:val="left"/>
      <w:pPr>
        <w:ind w:left="5760" w:hanging="360"/>
      </w:pPr>
    </w:lvl>
    <w:lvl w:ilvl="8" w:tplc="401AA9F4">
      <w:start w:val="1"/>
      <w:numFmt w:val="bullet"/>
      <w:lvlText w:val="●"/>
      <w:lvlJc w:val="left"/>
      <w:pPr>
        <w:ind w:left="6480" w:hanging="360"/>
      </w:pPr>
    </w:lvl>
  </w:abstractNum>
  <w:abstractNum w:abstractNumId="6">
    <w:nsid w:val="40733069"/>
    <w:multiLevelType w:val="hybridMultilevel"/>
    <w:tmpl w:val="F666584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EB5388E"/>
    <w:multiLevelType w:val="multilevel"/>
    <w:tmpl w:val="DF0692C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5A2D3CF0"/>
    <w:multiLevelType w:val="hybridMultilevel"/>
    <w:tmpl w:val="B276C8D4"/>
    <w:lvl w:ilvl="0" w:tplc="4604886A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E983F04"/>
    <w:multiLevelType w:val="multilevel"/>
    <w:tmpl w:val="81C01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00B3E1E"/>
    <w:multiLevelType w:val="hybridMultilevel"/>
    <w:tmpl w:val="1D64D48C"/>
    <w:lvl w:ilvl="0" w:tplc="7A9C4FF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4BF4497"/>
    <w:multiLevelType w:val="hybridMultilevel"/>
    <w:tmpl w:val="12E08A5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6EDE04E6"/>
    <w:multiLevelType w:val="multilevel"/>
    <w:tmpl w:val="432AFAB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5"/>
    <w:lvlOverride w:ilvl="0">
      <w:startOverride w:val="1"/>
    </w:lvlOverride>
  </w:num>
  <w:num w:numId="2">
    <w:abstractNumId w:val="11"/>
  </w:num>
  <w:num w:numId="3">
    <w:abstractNumId w:val="10"/>
  </w:num>
  <w:num w:numId="4">
    <w:abstractNumId w:val="3"/>
  </w:num>
  <w:num w:numId="5">
    <w:abstractNumId w:val="6"/>
  </w:num>
  <w:num w:numId="6">
    <w:abstractNumId w:val="8"/>
  </w:num>
  <w:num w:numId="7">
    <w:abstractNumId w:val="0"/>
  </w:num>
  <w:num w:numId="8">
    <w:abstractNumId w:val="1"/>
  </w:num>
  <w:num w:numId="9">
    <w:abstractNumId w:val="4"/>
  </w:num>
  <w:num w:numId="10">
    <w:abstractNumId w:val="2"/>
  </w:num>
  <w:num w:numId="11">
    <w:abstractNumId w:val="9"/>
  </w:num>
  <w:num w:numId="12">
    <w:abstractNumId w:val="7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9273B0"/>
    <w:rsid w:val="00245693"/>
    <w:rsid w:val="002B2337"/>
    <w:rsid w:val="00443723"/>
    <w:rsid w:val="006E2622"/>
    <w:rsid w:val="007046B9"/>
    <w:rsid w:val="009273B0"/>
    <w:rsid w:val="00AE05A2"/>
    <w:rsid w:val="00BB4CA9"/>
    <w:rsid w:val="00CD3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B4CA9"/>
    <w:rPr>
      <w:b/>
      <w:bCs/>
    </w:rPr>
  </w:style>
  <w:style w:type="paragraph" w:styleId="NormalWeb">
    <w:name w:val="Normal (Web)"/>
    <w:basedOn w:val="Normal"/>
    <w:uiPriority w:val="99"/>
    <w:unhideWhenUsed/>
    <w:rsid w:val="00BB4CA9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B4CA9"/>
    <w:rPr>
      <w:b/>
      <w:bCs/>
    </w:rPr>
  </w:style>
  <w:style w:type="paragraph" w:styleId="NormalWeb">
    <w:name w:val="Normal (Web)"/>
    <w:basedOn w:val="Normal"/>
    <w:uiPriority w:val="99"/>
    <w:unhideWhenUsed/>
    <w:rsid w:val="00BB4CA9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86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4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7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16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5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1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1447</Words>
  <Characters>8249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9677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13</cp:revision>
  <dcterms:created xsi:type="dcterms:W3CDTF">2026-01-27T18:42:00Z</dcterms:created>
  <dcterms:modified xsi:type="dcterms:W3CDTF">2026-02-23T09:18:00Z</dcterms:modified>
</cp:coreProperties>
</file>