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B7B97" w:rsidRDefault="002B7B97" w:rsidP="002B7B97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2B7B97" w:rsidRDefault="002B7B97" w:rsidP="002B7B97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2B7B97" w:rsidRDefault="002B7B97" w:rsidP="002B7B97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tylerrdev@outlook.com | linkedin.com/in/tyler-roberts-76a8193b2/ | Florida, United States | +1 (321) 376-7095</w:t>
      </w:r>
    </w:p>
    <w:p w:rsidR="009F393B" w:rsidRDefault="005C1C38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9F393B" w:rsidRPr="005C1C38" w:rsidRDefault="005C1C38">
      <w:pPr>
        <w:spacing w:after="120"/>
        <w:jc w:val="both"/>
        <w:rPr>
          <w:rFonts w:ascii="Arial" w:hAnsi="Arial" w:cs="Arial"/>
        </w:rPr>
      </w:pPr>
      <w:r w:rsidRPr="005C1C38">
        <w:rPr>
          <w:rStyle w:val="Strong"/>
          <w:rFonts w:ascii="Arial" w:hAnsi="Arial" w:cs="Arial"/>
        </w:rPr>
        <w:t>Senior Software Engineer</w:t>
      </w:r>
      <w:r w:rsidRPr="005C1C38">
        <w:rPr>
          <w:rFonts w:ascii="Arial" w:hAnsi="Arial" w:cs="Arial"/>
        </w:rPr>
        <w:t xml:space="preserve"> with </w:t>
      </w:r>
      <w:r w:rsidRPr="005C1C38">
        <w:rPr>
          <w:rStyle w:val="Strong"/>
          <w:rFonts w:ascii="Arial" w:hAnsi="Arial" w:cs="Arial"/>
        </w:rPr>
        <w:t>9+ years</w:t>
      </w:r>
      <w:r w:rsidRPr="005C1C38">
        <w:rPr>
          <w:rFonts w:ascii="Arial" w:hAnsi="Arial" w:cs="Arial"/>
        </w:rPr>
        <w:t xml:space="preserve"> building and owning </w:t>
      </w:r>
      <w:r w:rsidRPr="005C1C38">
        <w:rPr>
          <w:rStyle w:val="Strong"/>
          <w:rFonts w:ascii="Arial" w:hAnsi="Arial" w:cs="Arial"/>
        </w:rPr>
        <w:t xml:space="preserve">cloud-native </w:t>
      </w:r>
      <w:proofErr w:type="spellStart"/>
      <w:r w:rsidRPr="005C1C38">
        <w:rPr>
          <w:rStyle w:val="Strong"/>
          <w:rFonts w:ascii="Arial" w:hAnsi="Arial" w:cs="Arial"/>
        </w:rPr>
        <w:t>SaaS</w:t>
      </w:r>
      <w:proofErr w:type="spellEnd"/>
      <w:r w:rsidRPr="005C1C38">
        <w:rPr>
          <w:rFonts w:ascii="Arial" w:hAnsi="Arial" w:cs="Arial"/>
        </w:rPr>
        <w:t xml:space="preserve"> products across </w:t>
      </w:r>
      <w:r w:rsidRPr="005C1C38">
        <w:rPr>
          <w:rStyle w:val="Strong"/>
          <w:rFonts w:ascii="Arial" w:hAnsi="Arial" w:cs="Arial"/>
        </w:rPr>
        <w:t>backend platforms</w:t>
      </w:r>
      <w:r w:rsidRPr="005C1C38">
        <w:rPr>
          <w:rFonts w:ascii="Arial" w:hAnsi="Arial" w:cs="Arial"/>
        </w:rPr>
        <w:t xml:space="preserve">, </w:t>
      </w:r>
      <w:r w:rsidRPr="005C1C38">
        <w:rPr>
          <w:rStyle w:val="Strong"/>
          <w:rFonts w:ascii="Arial" w:hAnsi="Arial" w:cs="Arial"/>
        </w:rPr>
        <w:t>API-driven integrations</w:t>
      </w:r>
      <w:r w:rsidRPr="005C1C38">
        <w:rPr>
          <w:rFonts w:ascii="Arial" w:hAnsi="Arial" w:cs="Arial"/>
        </w:rPr>
        <w:t xml:space="preserve">, and </w:t>
      </w:r>
      <w:r w:rsidRPr="005C1C38">
        <w:rPr>
          <w:rStyle w:val="Strong"/>
          <w:rFonts w:ascii="Arial" w:hAnsi="Arial" w:cs="Arial"/>
        </w:rPr>
        <w:t>single-page applications</w:t>
      </w:r>
      <w:r w:rsidRPr="005C1C38">
        <w:rPr>
          <w:rFonts w:ascii="Arial" w:hAnsi="Arial" w:cs="Arial"/>
        </w:rPr>
        <w:t xml:space="preserve">. Strong hands-on delivery of </w:t>
      </w:r>
      <w:r w:rsidRPr="005C1C38">
        <w:rPr>
          <w:rStyle w:val="Strong"/>
          <w:rFonts w:ascii="Arial" w:hAnsi="Arial" w:cs="Arial"/>
        </w:rPr>
        <w:t>production-grade services</w:t>
      </w:r>
      <w:r w:rsidRPr="005C1C38">
        <w:rPr>
          <w:rFonts w:ascii="Arial" w:hAnsi="Arial" w:cs="Arial"/>
        </w:rPr>
        <w:t xml:space="preserve"> with </w:t>
      </w:r>
      <w:r w:rsidRPr="005C1C38">
        <w:rPr>
          <w:rStyle w:val="Strong"/>
          <w:rFonts w:ascii="Arial" w:hAnsi="Arial" w:cs="Arial"/>
        </w:rPr>
        <w:t xml:space="preserve">secure </w:t>
      </w:r>
      <w:proofErr w:type="spellStart"/>
      <w:r w:rsidRPr="005C1C38">
        <w:rPr>
          <w:rStyle w:val="Strong"/>
          <w:rFonts w:ascii="Arial" w:hAnsi="Arial" w:cs="Arial"/>
        </w:rPr>
        <w:t>auth</w:t>
      </w:r>
      <w:proofErr w:type="spellEnd"/>
      <w:r w:rsidRPr="005C1C38">
        <w:rPr>
          <w:rFonts w:ascii="Arial" w:hAnsi="Arial" w:cs="Arial"/>
        </w:rPr>
        <w:t xml:space="preserve">, </w:t>
      </w:r>
      <w:r w:rsidRPr="005C1C38">
        <w:rPr>
          <w:rStyle w:val="Strong"/>
          <w:rFonts w:ascii="Arial" w:hAnsi="Arial" w:cs="Arial"/>
        </w:rPr>
        <w:t>event-driven workflows</w:t>
      </w:r>
      <w:r w:rsidRPr="005C1C38">
        <w:rPr>
          <w:rFonts w:ascii="Arial" w:hAnsi="Arial" w:cs="Arial"/>
        </w:rPr>
        <w:t xml:space="preserve">, </w:t>
      </w:r>
      <w:r w:rsidRPr="005C1C38">
        <w:rPr>
          <w:rStyle w:val="Strong"/>
          <w:rFonts w:ascii="Arial" w:hAnsi="Arial" w:cs="Arial"/>
        </w:rPr>
        <w:t>data integrity</w:t>
      </w:r>
      <w:r w:rsidRPr="005C1C38">
        <w:rPr>
          <w:rFonts w:ascii="Arial" w:hAnsi="Arial" w:cs="Arial"/>
        </w:rPr>
        <w:t xml:space="preserve">, and </w:t>
      </w:r>
      <w:r w:rsidRPr="005C1C38">
        <w:rPr>
          <w:rStyle w:val="Strong"/>
          <w:rFonts w:ascii="Arial" w:hAnsi="Arial" w:cs="Arial"/>
        </w:rPr>
        <w:t>operational readiness</w:t>
      </w:r>
      <w:r w:rsidRPr="005C1C38">
        <w:rPr>
          <w:rFonts w:ascii="Arial" w:hAnsi="Arial" w:cs="Arial"/>
        </w:rPr>
        <w:t xml:space="preserve"> across </w:t>
      </w:r>
      <w:r w:rsidRPr="005C1C38">
        <w:rPr>
          <w:rStyle w:val="Strong"/>
          <w:rFonts w:ascii="Arial" w:hAnsi="Arial" w:cs="Arial"/>
        </w:rPr>
        <w:t>AWS</w:t>
      </w:r>
      <w:r w:rsidRPr="005C1C38">
        <w:rPr>
          <w:rFonts w:ascii="Arial" w:hAnsi="Arial" w:cs="Arial"/>
        </w:rPr>
        <w:t xml:space="preserve"> (primary) with real exposure to </w:t>
      </w:r>
      <w:r w:rsidRPr="005C1C38">
        <w:rPr>
          <w:rStyle w:val="Strong"/>
          <w:rFonts w:ascii="Arial" w:hAnsi="Arial" w:cs="Arial"/>
        </w:rPr>
        <w:t>Azure</w:t>
      </w:r>
      <w:r w:rsidRPr="005C1C38">
        <w:rPr>
          <w:rFonts w:ascii="Arial" w:hAnsi="Arial" w:cs="Arial"/>
        </w:rPr>
        <w:t xml:space="preserve"> and </w:t>
      </w:r>
      <w:r w:rsidRPr="005C1C38">
        <w:rPr>
          <w:rStyle w:val="Strong"/>
          <w:rFonts w:ascii="Arial" w:hAnsi="Arial" w:cs="Arial"/>
        </w:rPr>
        <w:t>GCP</w:t>
      </w:r>
      <w:r w:rsidRPr="005C1C38">
        <w:rPr>
          <w:rFonts w:ascii="Arial" w:hAnsi="Arial" w:cs="Arial"/>
        </w:rPr>
        <w:t xml:space="preserve"> integration points. </w:t>
      </w:r>
      <w:proofErr w:type="gramStart"/>
      <w:r w:rsidRPr="005C1C38">
        <w:rPr>
          <w:rFonts w:ascii="Arial" w:hAnsi="Arial" w:cs="Arial"/>
        </w:rPr>
        <w:t xml:space="preserve">Known for translating ambiguous requirements into </w:t>
      </w:r>
      <w:r w:rsidRPr="005C1C38">
        <w:rPr>
          <w:rStyle w:val="Strong"/>
          <w:rFonts w:ascii="Arial" w:hAnsi="Arial" w:cs="Arial"/>
        </w:rPr>
        <w:t>reliable systems</w:t>
      </w:r>
      <w:r w:rsidRPr="005C1C38">
        <w:rPr>
          <w:rFonts w:ascii="Arial" w:hAnsi="Arial" w:cs="Arial"/>
        </w:rPr>
        <w:t xml:space="preserve">, improving </w:t>
      </w:r>
      <w:r w:rsidRPr="005C1C38">
        <w:rPr>
          <w:rStyle w:val="Strong"/>
          <w:rFonts w:ascii="Arial" w:hAnsi="Arial" w:cs="Arial"/>
        </w:rPr>
        <w:t>performance</w:t>
      </w:r>
      <w:r w:rsidRPr="005C1C38">
        <w:rPr>
          <w:rFonts w:ascii="Arial" w:hAnsi="Arial" w:cs="Arial"/>
        </w:rPr>
        <w:t xml:space="preserve">, and establishing </w:t>
      </w:r>
      <w:proofErr w:type="spellStart"/>
      <w:r w:rsidRPr="005C1C38">
        <w:rPr>
          <w:rStyle w:val="Strong"/>
          <w:rFonts w:ascii="Arial" w:hAnsi="Arial" w:cs="Arial"/>
        </w:rPr>
        <w:t>observability</w:t>
      </w:r>
      <w:proofErr w:type="spellEnd"/>
      <w:r w:rsidRPr="005C1C38">
        <w:rPr>
          <w:rFonts w:ascii="Arial" w:hAnsi="Arial" w:cs="Arial"/>
        </w:rPr>
        <w:t xml:space="preserve"> practices that make incidents diagnosable and releases safer.</w:t>
      </w:r>
      <w:proofErr w:type="gramEnd"/>
    </w:p>
    <w:p w:rsidR="009F393B" w:rsidRDefault="005C1C3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5C1C38" w:rsidRPr="005C1C38" w:rsidRDefault="005C1C38" w:rsidP="005C1C3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Style w:val="Strong"/>
          <w:rFonts w:ascii="Arial" w:hAnsi="Arial" w:cs="Arial"/>
          <w:sz w:val="20"/>
          <w:szCs w:val="20"/>
        </w:rPr>
        <w:t>Frontend</w:t>
      </w:r>
      <w:r w:rsidRPr="005C1C38">
        <w:rPr>
          <w:rFonts w:ascii="Arial" w:hAnsi="Arial" w:cs="Arial"/>
          <w:sz w:val="20"/>
          <w:szCs w:val="20"/>
        </w:rPr>
        <w:t xml:space="preserve"> – </w:t>
      </w:r>
      <w:r w:rsidRPr="005C1C38">
        <w:rPr>
          <w:rStyle w:val="Strong"/>
          <w:rFonts w:ascii="Arial" w:hAnsi="Arial" w:cs="Arial"/>
          <w:sz w:val="20"/>
          <w:szCs w:val="20"/>
        </w:rPr>
        <w:t>Angular</w:t>
      </w:r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AngularJS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TypeScript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JavaScript</w:t>
      </w:r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RxJS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NgRx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SPA architecture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component libraries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responsive UI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HTML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CSS</w:t>
      </w:r>
    </w:p>
    <w:p w:rsidR="005C1C38" w:rsidRPr="005C1C38" w:rsidRDefault="005C1C38" w:rsidP="005C1C3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Style w:val="Strong"/>
          <w:rFonts w:ascii="Arial" w:hAnsi="Arial" w:cs="Arial"/>
          <w:sz w:val="20"/>
          <w:szCs w:val="20"/>
        </w:rPr>
        <w:t>Backend &amp; APIs</w:t>
      </w:r>
      <w:r w:rsidRPr="005C1C38">
        <w:rPr>
          <w:rFonts w:ascii="Arial" w:hAnsi="Arial" w:cs="Arial"/>
          <w:sz w:val="20"/>
          <w:szCs w:val="20"/>
        </w:rPr>
        <w:t xml:space="preserve"> – </w:t>
      </w:r>
      <w:r w:rsidRPr="005C1C38">
        <w:rPr>
          <w:rStyle w:val="Strong"/>
          <w:rFonts w:ascii="Arial" w:hAnsi="Arial" w:cs="Arial"/>
          <w:sz w:val="20"/>
          <w:szCs w:val="20"/>
        </w:rPr>
        <w:t>PHP</w:t>
      </w:r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Symfony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Laravel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API Platform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REST APIs</w:t>
      </w:r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GraphQL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 (server integration),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microservices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distributed systems</w:t>
      </w:r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webhooks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background jobs &amp; workers</w:t>
      </w:r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idempotency</w:t>
      </w:r>
      <w:proofErr w:type="spellEnd"/>
    </w:p>
    <w:p w:rsidR="005C1C38" w:rsidRPr="005C1C38" w:rsidRDefault="005C1C38" w:rsidP="005C1C3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Style w:val="Strong"/>
          <w:rFonts w:ascii="Arial" w:hAnsi="Arial" w:cs="Arial"/>
          <w:sz w:val="20"/>
          <w:szCs w:val="20"/>
        </w:rPr>
        <w:t>Data, Messaging &amp; Search</w:t>
      </w:r>
      <w:r w:rsidRPr="005C1C38">
        <w:rPr>
          <w:rFonts w:ascii="Arial" w:hAnsi="Arial" w:cs="Arial"/>
          <w:sz w:val="20"/>
          <w:szCs w:val="20"/>
        </w:rPr>
        <w:t xml:space="preserve"> – Relational: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MySQL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SQL Server</w:t>
      </w:r>
      <w:r w:rsidRPr="005C1C38">
        <w:rPr>
          <w:rFonts w:ascii="Arial" w:hAnsi="Arial" w:cs="Arial"/>
          <w:sz w:val="20"/>
          <w:szCs w:val="20"/>
        </w:rPr>
        <w:t xml:space="preserve"> | </w:t>
      </w:r>
      <w:proofErr w:type="spellStart"/>
      <w:r w:rsidRPr="005C1C38">
        <w:rPr>
          <w:rFonts w:ascii="Arial" w:hAnsi="Arial" w:cs="Arial"/>
          <w:sz w:val="20"/>
          <w:szCs w:val="20"/>
        </w:rPr>
        <w:t>NoSQL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MongoDB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 | Queues/streams: </w:t>
      </w:r>
      <w:r w:rsidRPr="005C1C38">
        <w:rPr>
          <w:rStyle w:val="Strong"/>
          <w:rFonts w:ascii="Arial" w:hAnsi="Arial" w:cs="Arial"/>
          <w:sz w:val="20"/>
          <w:szCs w:val="20"/>
        </w:rPr>
        <w:t>AWS SQS/SNS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Kafka</w:t>
      </w:r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 | Search: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OpenSearch</w:t>
      </w:r>
      <w:r w:rsidRPr="005C1C38">
        <w:rPr>
          <w:rFonts w:ascii="Arial" w:hAnsi="Arial" w:cs="Arial"/>
          <w:sz w:val="20"/>
          <w:szCs w:val="20"/>
        </w:rPr>
        <w:t xml:space="preserve"> | Analytics: </w:t>
      </w:r>
      <w:r w:rsidRPr="005C1C38">
        <w:rPr>
          <w:rStyle w:val="Strong"/>
          <w:rFonts w:ascii="Arial" w:hAnsi="Arial" w:cs="Arial"/>
          <w:sz w:val="20"/>
          <w:szCs w:val="20"/>
        </w:rPr>
        <w:t>Redshift</w:t>
      </w:r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</w:p>
    <w:p w:rsidR="005C1C38" w:rsidRPr="005C1C38" w:rsidRDefault="005C1C38" w:rsidP="005C1C3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Style w:val="Strong"/>
          <w:rFonts w:ascii="Arial" w:hAnsi="Arial" w:cs="Arial"/>
          <w:sz w:val="20"/>
          <w:szCs w:val="20"/>
        </w:rPr>
        <w:t xml:space="preserve">Cloud &amp;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DevOps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 – AWS (primary): </w:t>
      </w:r>
      <w:r w:rsidRPr="005C1C38">
        <w:rPr>
          <w:rStyle w:val="Strong"/>
          <w:rFonts w:ascii="Arial" w:hAnsi="Arial" w:cs="Arial"/>
          <w:sz w:val="20"/>
          <w:szCs w:val="20"/>
        </w:rPr>
        <w:t>EKS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ECS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EC2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Lambda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API Gateway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S3</w:t>
      </w:r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CloudFront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RDS</w:t>
      </w:r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DynamoDB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ElastiCache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EventBridge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Step Functions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IAM</w:t>
      </w:r>
      <w:r w:rsidRPr="005C1C38">
        <w:rPr>
          <w:rFonts w:ascii="Arial" w:hAnsi="Arial" w:cs="Arial"/>
          <w:sz w:val="20"/>
          <w:szCs w:val="20"/>
        </w:rPr>
        <w:t xml:space="preserve"> | Azure: </w:t>
      </w:r>
      <w:r w:rsidRPr="005C1C38">
        <w:rPr>
          <w:rStyle w:val="Strong"/>
          <w:rFonts w:ascii="Arial" w:hAnsi="Arial" w:cs="Arial"/>
          <w:sz w:val="20"/>
          <w:szCs w:val="20"/>
        </w:rPr>
        <w:t>AKS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App Service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Azure SQL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Service Bus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Key Vault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Application Insights</w:t>
      </w:r>
      <w:r w:rsidRPr="005C1C38">
        <w:rPr>
          <w:rFonts w:ascii="Arial" w:hAnsi="Arial" w:cs="Arial"/>
          <w:sz w:val="20"/>
          <w:szCs w:val="20"/>
        </w:rPr>
        <w:t xml:space="preserve"> | GCP: </w:t>
      </w:r>
      <w:r w:rsidRPr="005C1C38">
        <w:rPr>
          <w:rStyle w:val="Strong"/>
          <w:rFonts w:ascii="Arial" w:hAnsi="Arial" w:cs="Arial"/>
          <w:sz w:val="20"/>
          <w:szCs w:val="20"/>
        </w:rPr>
        <w:t>GKE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Cloud Run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Pub/Sub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Cloud Storage</w:t>
      </w:r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BigQuery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 |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Kubernetes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Helm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Argo CD</w:t>
      </w:r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GitOps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Terraform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CloudFormation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 | CI/CD: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GitHub</w:t>
      </w:r>
      <w:proofErr w:type="spellEnd"/>
      <w:r w:rsidRPr="005C1C38">
        <w:rPr>
          <w:rStyle w:val="Strong"/>
          <w:rFonts w:ascii="Arial" w:hAnsi="Arial" w:cs="Arial"/>
          <w:sz w:val="20"/>
          <w:szCs w:val="20"/>
        </w:rPr>
        <w:t xml:space="preserve"> Actions</w:t>
      </w:r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GitLab</w:t>
      </w:r>
      <w:proofErr w:type="spellEnd"/>
      <w:r w:rsidRPr="005C1C38">
        <w:rPr>
          <w:rStyle w:val="Strong"/>
          <w:rFonts w:ascii="Arial" w:hAnsi="Arial" w:cs="Arial"/>
          <w:sz w:val="20"/>
          <w:szCs w:val="20"/>
        </w:rPr>
        <w:t xml:space="preserve"> CI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Jenkins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 xml:space="preserve">Azure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DevOps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CircleCI</w:t>
      </w:r>
      <w:proofErr w:type="spellEnd"/>
    </w:p>
    <w:p w:rsidR="009F393B" w:rsidRPr="005C1C38" w:rsidRDefault="005C1C38" w:rsidP="005C1C38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Observability</w:t>
      </w:r>
      <w:proofErr w:type="spellEnd"/>
      <w:r w:rsidRPr="005C1C38">
        <w:rPr>
          <w:rStyle w:val="Strong"/>
          <w:rFonts w:ascii="Arial" w:hAnsi="Arial" w:cs="Arial"/>
          <w:sz w:val="20"/>
          <w:szCs w:val="20"/>
        </w:rPr>
        <w:t>, Quality &amp; Security</w:t>
      </w:r>
      <w:r w:rsidRPr="005C1C38">
        <w:rPr>
          <w:rFonts w:ascii="Arial" w:hAnsi="Arial" w:cs="Arial"/>
          <w:sz w:val="20"/>
          <w:szCs w:val="20"/>
        </w:rPr>
        <w:t xml:space="preserve"> –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OpenTelemetry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Datadog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Prometheus</w:t>
      </w:r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Grafana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ELK/EFK</w:t>
      </w:r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structured logging</w:t>
      </w:r>
      <w:r w:rsidRPr="005C1C38">
        <w:rPr>
          <w:rFonts w:ascii="Arial" w:hAnsi="Arial" w:cs="Arial"/>
          <w:sz w:val="20"/>
          <w:szCs w:val="20"/>
        </w:rPr>
        <w:t xml:space="preserve"> | Testing: </w:t>
      </w:r>
      <w:r w:rsidRPr="005C1C38">
        <w:rPr>
          <w:rStyle w:val="Strong"/>
          <w:rFonts w:ascii="Arial" w:hAnsi="Arial" w:cs="Arial"/>
          <w:sz w:val="20"/>
          <w:szCs w:val="20"/>
        </w:rPr>
        <w:t>Jest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Mocha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Chai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React Testing Library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Cypress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Playwright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API contract tests</w:t>
      </w:r>
      <w:r w:rsidRPr="005C1C38">
        <w:rPr>
          <w:rFonts w:ascii="Arial" w:hAnsi="Arial" w:cs="Arial"/>
          <w:sz w:val="20"/>
          <w:szCs w:val="20"/>
        </w:rPr>
        <w:t xml:space="preserve"> (Pact-style) | Security: </w:t>
      </w:r>
      <w:r w:rsidRPr="005C1C38">
        <w:rPr>
          <w:rStyle w:val="Strong"/>
          <w:rFonts w:ascii="Arial" w:hAnsi="Arial" w:cs="Arial"/>
          <w:sz w:val="20"/>
          <w:szCs w:val="20"/>
        </w:rPr>
        <w:t>OAuth2</w:t>
      </w:r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OpenID</w:t>
      </w:r>
      <w:proofErr w:type="spellEnd"/>
      <w:r w:rsidRPr="005C1C38">
        <w:rPr>
          <w:rStyle w:val="Strong"/>
          <w:rFonts w:ascii="Arial" w:hAnsi="Arial" w:cs="Arial"/>
          <w:sz w:val="20"/>
          <w:szCs w:val="20"/>
        </w:rPr>
        <w:t xml:space="preserve"> Connect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JWT</w:t>
      </w:r>
      <w:r w:rsidRPr="005C1C38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Okta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Auth0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 xml:space="preserve">AWS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Cognito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rate limiting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RBAC/ABAC</w:t>
      </w:r>
      <w:r w:rsidRPr="005C1C38">
        <w:rPr>
          <w:rFonts w:ascii="Arial" w:hAnsi="Arial" w:cs="Arial"/>
          <w:sz w:val="20"/>
          <w:szCs w:val="20"/>
        </w:rPr>
        <w:t xml:space="preserve">, </w:t>
      </w:r>
      <w:r w:rsidRPr="005C1C38">
        <w:rPr>
          <w:rStyle w:val="Strong"/>
          <w:rFonts w:ascii="Arial" w:hAnsi="Arial" w:cs="Arial"/>
          <w:sz w:val="20"/>
          <w:szCs w:val="20"/>
        </w:rPr>
        <w:t>audit logging</w:t>
      </w:r>
    </w:p>
    <w:p w:rsidR="009F393B" w:rsidRDefault="005C1C3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9F393B" w:rsidRDefault="005C1C3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9F393B" w:rsidRDefault="005C1C38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9F393B" w:rsidRDefault="005C1C38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Owned a </w:t>
      </w:r>
      <w:r w:rsidRPr="005C1C38">
        <w:rPr>
          <w:rStyle w:val="Strong"/>
          <w:rFonts w:ascii="Arial" w:hAnsi="Arial" w:cs="Arial"/>
          <w:sz w:val="20"/>
        </w:rPr>
        <w:t xml:space="preserve">multi-tenant </w:t>
      </w:r>
      <w:proofErr w:type="spellStart"/>
      <w:r w:rsidRPr="005C1C38">
        <w:rPr>
          <w:rStyle w:val="Strong"/>
          <w:rFonts w:ascii="Arial" w:hAnsi="Arial" w:cs="Arial"/>
          <w:sz w:val="20"/>
        </w:rPr>
        <w:t>SaaS</w:t>
      </w:r>
      <w:proofErr w:type="spellEnd"/>
      <w:r w:rsidRPr="005C1C38">
        <w:rPr>
          <w:rFonts w:ascii="Arial" w:hAnsi="Arial" w:cs="Arial"/>
          <w:sz w:val="20"/>
        </w:rPr>
        <w:t xml:space="preserve"> backend using </w:t>
      </w:r>
      <w:r w:rsidRPr="005C1C38">
        <w:rPr>
          <w:rStyle w:val="Strong"/>
          <w:rFonts w:ascii="Arial" w:hAnsi="Arial" w:cs="Arial"/>
          <w:sz w:val="20"/>
        </w:rPr>
        <w:t>PHP</w:t>
      </w:r>
      <w:r w:rsidRPr="005C1C38">
        <w:rPr>
          <w:rFonts w:ascii="Arial" w:hAnsi="Arial" w:cs="Arial"/>
          <w:sz w:val="20"/>
        </w:rPr>
        <w:t xml:space="preserve"> with </w:t>
      </w:r>
      <w:proofErr w:type="spellStart"/>
      <w:r w:rsidRPr="005C1C38">
        <w:rPr>
          <w:rStyle w:val="Strong"/>
          <w:rFonts w:ascii="Arial" w:hAnsi="Arial" w:cs="Arial"/>
          <w:sz w:val="20"/>
        </w:rPr>
        <w:t>Symfony</w:t>
      </w:r>
      <w:proofErr w:type="spellEnd"/>
      <w:r w:rsidRPr="005C1C38">
        <w:rPr>
          <w:rStyle w:val="Strong"/>
          <w:rFonts w:ascii="Arial" w:hAnsi="Arial" w:cs="Arial"/>
          <w:sz w:val="20"/>
        </w:rPr>
        <w:t>/</w:t>
      </w:r>
      <w:proofErr w:type="spellStart"/>
      <w:r w:rsidRPr="005C1C38">
        <w:rPr>
          <w:rStyle w:val="Strong"/>
          <w:rFonts w:ascii="Arial" w:hAnsi="Arial" w:cs="Arial"/>
          <w:sz w:val="20"/>
        </w:rPr>
        <w:t>Laravel</w:t>
      </w:r>
      <w:proofErr w:type="spellEnd"/>
      <w:r w:rsidRPr="005C1C38">
        <w:rPr>
          <w:rFonts w:ascii="Arial" w:hAnsi="Arial" w:cs="Arial"/>
          <w:sz w:val="20"/>
        </w:rPr>
        <w:t xml:space="preserve">, delivering </w:t>
      </w:r>
      <w:r w:rsidRPr="005C1C38">
        <w:rPr>
          <w:rStyle w:val="Strong"/>
          <w:rFonts w:ascii="Arial" w:hAnsi="Arial" w:cs="Arial"/>
          <w:sz w:val="20"/>
        </w:rPr>
        <w:t>versioned REST APIs</w:t>
      </w:r>
      <w:r w:rsidRPr="005C1C38">
        <w:rPr>
          <w:rFonts w:ascii="Arial" w:hAnsi="Arial" w:cs="Arial"/>
          <w:sz w:val="20"/>
        </w:rPr>
        <w:t xml:space="preserve"> with strict validation and backward compatibility to protect enterprise clients.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Built a </w:t>
      </w:r>
      <w:proofErr w:type="spellStart"/>
      <w:r w:rsidRPr="005C1C38">
        <w:rPr>
          <w:rStyle w:val="Strong"/>
          <w:rFonts w:ascii="Arial" w:hAnsi="Arial" w:cs="Arial"/>
          <w:sz w:val="20"/>
        </w:rPr>
        <w:t>GraphQL</w:t>
      </w:r>
      <w:proofErr w:type="spellEnd"/>
      <w:r w:rsidRPr="005C1C38">
        <w:rPr>
          <w:rFonts w:ascii="Arial" w:hAnsi="Arial" w:cs="Arial"/>
          <w:sz w:val="20"/>
        </w:rPr>
        <w:t xml:space="preserve"> integration layer for selected domains while keeping </w:t>
      </w:r>
      <w:r w:rsidRPr="005C1C38">
        <w:rPr>
          <w:rStyle w:val="Strong"/>
          <w:rFonts w:ascii="Arial" w:hAnsi="Arial" w:cs="Arial"/>
          <w:sz w:val="20"/>
        </w:rPr>
        <w:t>REST APIs</w:t>
      </w:r>
      <w:r w:rsidRPr="005C1C38">
        <w:rPr>
          <w:rFonts w:ascii="Arial" w:hAnsi="Arial" w:cs="Arial"/>
          <w:sz w:val="20"/>
        </w:rPr>
        <w:t xml:space="preserve"> as the stable contract surface for high-traffic product flows.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Implemented </w:t>
      </w:r>
      <w:r w:rsidRPr="005C1C38">
        <w:rPr>
          <w:rStyle w:val="Strong"/>
          <w:rFonts w:ascii="Arial" w:hAnsi="Arial" w:cs="Arial"/>
          <w:sz w:val="20"/>
        </w:rPr>
        <w:t xml:space="preserve">OAuth2 / </w:t>
      </w:r>
      <w:proofErr w:type="spellStart"/>
      <w:r w:rsidRPr="005C1C38">
        <w:rPr>
          <w:rStyle w:val="Strong"/>
          <w:rFonts w:ascii="Arial" w:hAnsi="Arial" w:cs="Arial"/>
          <w:sz w:val="20"/>
        </w:rPr>
        <w:t>OpenID</w:t>
      </w:r>
      <w:proofErr w:type="spellEnd"/>
      <w:r w:rsidRPr="005C1C38">
        <w:rPr>
          <w:rStyle w:val="Strong"/>
          <w:rFonts w:ascii="Arial" w:hAnsi="Arial" w:cs="Arial"/>
          <w:sz w:val="20"/>
        </w:rPr>
        <w:t xml:space="preserve"> Connect</w:t>
      </w:r>
      <w:r w:rsidRPr="005C1C38">
        <w:rPr>
          <w:rFonts w:ascii="Arial" w:hAnsi="Arial" w:cs="Arial"/>
          <w:sz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</w:rPr>
        <w:t>JWT</w:t>
      </w:r>
      <w:r w:rsidRPr="005C1C38">
        <w:rPr>
          <w:rFonts w:ascii="Arial" w:hAnsi="Arial" w:cs="Arial"/>
          <w:sz w:val="20"/>
        </w:rPr>
        <w:t xml:space="preserve">-based authorization with </w:t>
      </w:r>
      <w:r w:rsidRPr="005C1C38">
        <w:rPr>
          <w:rStyle w:val="Strong"/>
          <w:rFonts w:ascii="Arial" w:hAnsi="Arial" w:cs="Arial"/>
          <w:sz w:val="20"/>
        </w:rPr>
        <w:t>RBAC/ABAC</w:t>
      </w:r>
      <w:r w:rsidRPr="005C1C38">
        <w:rPr>
          <w:rFonts w:ascii="Arial" w:hAnsi="Arial" w:cs="Arial"/>
          <w:sz w:val="20"/>
        </w:rPr>
        <w:t xml:space="preserve">, adding </w:t>
      </w:r>
      <w:r w:rsidRPr="005C1C38">
        <w:rPr>
          <w:rStyle w:val="Strong"/>
          <w:rFonts w:ascii="Arial" w:hAnsi="Arial" w:cs="Arial"/>
          <w:sz w:val="20"/>
        </w:rPr>
        <w:t>audit logging</w:t>
      </w:r>
      <w:r w:rsidRPr="005C1C38">
        <w:rPr>
          <w:rFonts w:ascii="Arial" w:hAnsi="Arial" w:cs="Arial"/>
          <w:sz w:val="20"/>
        </w:rPr>
        <w:t xml:space="preserve"> for admin actions and permission changes.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Delivered </w:t>
      </w:r>
      <w:r w:rsidRPr="005C1C38">
        <w:rPr>
          <w:rStyle w:val="Strong"/>
          <w:rFonts w:ascii="Arial" w:hAnsi="Arial" w:cs="Arial"/>
          <w:sz w:val="20"/>
        </w:rPr>
        <w:t>Angular</w:t>
      </w:r>
      <w:r w:rsidRPr="005C1C38">
        <w:rPr>
          <w:rFonts w:ascii="Arial" w:hAnsi="Arial" w:cs="Arial"/>
          <w:sz w:val="20"/>
        </w:rPr>
        <w:t xml:space="preserve"> feature modules with </w:t>
      </w:r>
      <w:proofErr w:type="spellStart"/>
      <w:r w:rsidRPr="005C1C38">
        <w:rPr>
          <w:rStyle w:val="Strong"/>
          <w:rFonts w:ascii="Arial" w:hAnsi="Arial" w:cs="Arial"/>
          <w:sz w:val="20"/>
        </w:rPr>
        <w:t>TypeScript</w:t>
      </w:r>
      <w:proofErr w:type="spellEnd"/>
      <w:r w:rsidRPr="005C1C38">
        <w:rPr>
          <w:rFonts w:ascii="Arial" w:hAnsi="Arial" w:cs="Arial"/>
          <w:sz w:val="20"/>
        </w:rPr>
        <w:t xml:space="preserve">, </w:t>
      </w:r>
      <w:proofErr w:type="spellStart"/>
      <w:r w:rsidRPr="005C1C38">
        <w:rPr>
          <w:rStyle w:val="Strong"/>
          <w:rFonts w:ascii="Arial" w:hAnsi="Arial" w:cs="Arial"/>
          <w:sz w:val="20"/>
        </w:rPr>
        <w:t>RxJS</w:t>
      </w:r>
      <w:proofErr w:type="spellEnd"/>
      <w:r w:rsidRPr="005C1C38">
        <w:rPr>
          <w:rFonts w:ascii="Arial" w:hAnsi="Arial" w:cs="Arial"/>
          <w:sz w:val="20"/>
        </w:rPr>
        <w:t xml:space="preserve">, and </w:t>
      </w:r>
      <w:proofErr w:type="spellStart"/>
      <w:r w:rsidRPr="005C1C38">
        <w:rPr>
          <w:rStyle w:val="Strong"/>
          <w:rFonts w:ascii="Arial" w:hAnsi="Arial" w:cs="Arial"/>
          <w:sz w:val="20"/>
        </w:rPr>
        <w:t>NgRx</w:t>
      </w:r>
      <w:proofErr w:type="spellEnd"/>
      <w:r w:rsidRPr="005C1C38">
        <w:rPr>
          <w:rFonts w:ascii="Arial" w:hAnsi="Arial" w:cs="Arial"/>
          <w:sz w:val="20"/>
        </w:rPr>
        <w:t>, standardizing shared UI primitives and ensuring predictable SPA state transitions.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Orchestrated background processing with </w:t>
      </w:r>
      <w:r w:rsidRPr="005C1C38">
        <w:rPr>
          <w:rStyle w:val="Strong"/>
          <w:rFonts w:ascii="Arial" w:hAnsi="Arial" w:cs="Arial"/>
          <w:sz w:val="20"/>
        </w:rPr>
        <w:t>AWS SQS/SNS</w:t>
      </w:r>
      <w:r w:rsidRPr="005C1C38">
        <w:rPr>
          <w:rFonts w:ascii="Arial" w:hAnsi="Arial" w:cs="Arial"/>
          <w:sz w:val="20"/>
        </w:rPr>
        <w:t xml:space="preserve"> and </w:t>
      </w:r>
      <w:proofErr w:type="spellStart"/>
      <w:r w:rsidRPr="005C1C38">
        <w:rPr>
          <w:rStyle w:val="Strong"/>
          <w:rFonts w:ascii="Arial" w:hAnsi="Arial" w:cs="Arial"/>
          <w:sz w:val="20"/>
        </w:rPr>
        <w:t>RabbitMQ</w:t>
      </w:r>
      <w:proofErr w:type="spellEnd"/>
      <w:r w:rsidRPr="005C1C38">
        <w:rPr>
          <w:rFonts w:ascii="Arial" w:hAnsi="Arial" w:cs="Arial"/>
          <w:sz w:val="20"/>
        </w:rPr>
        <w:t xml:space="preserve"> patterns, implementing </w:t>
      </w:r>
      <w:proofErr w:type="spellStart"/>
      <w:r w:rsidRPr="005C1C38">
        <w:rPr>
          <w:rStyle w:val="Strong"/>
          <w:rFonts w:ascii="Arial" w:hAnsi="Arial" w:cs="Arial"/>
          <w:sz w:val="20"/>
        </w:rPr>
        <w:t>idempotency</w:t>
      </w:r>
      <w:proofErr w:type="spellEnd"/>
      <w:r w:rsidRPr="005C1C38">
        <w:rPr>
          <w:rStyle w:val="Strong"/>
          <w:rFonts w:ascii="Arial" w:hAnsi="Arial" w:cs="Arial"/>
          <w:sz w:val="20"/>
        </w:rPr>
        <w:t xml:space="preserve"> keys</w:t>
      </w:r>
      <w:r w:rsidRPr="005C1C38">
        <w:rPr>
          <w:rFonts w:ascii="Arial" w:hAnsi="Arial" w:cs="Arial"/>
          <w:sz w:val="20"/>
        </w:rPr>
        <w:t>, retry policies, and dead-letter handling for safe replays.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Designed event-driven workflows using </w:t>
      </w:r>
      <w:proofErr w:type="spellStart"/>
      <w:r w:rsidRPr="005C1C38">
        <w:rPr>
          <w:rStyle w:val="Strong"/>
          <w:rFonts w:ascii="Arial" w:hAnsi="Arial" w:cs="Arial"/>
          <w:sz w:val="20"/>
        </w:rPr>
        <w:t>EventBridge</w:t>
      </w:r>
      <w:proofErr w:type="spellEnd"/>
      <w:r w:rsidRPr="005C1C38">
        <w:rPr>
          <w:rFonts w:ascii="Arial" w:hAnsi="Arial" w:cs="Arial"/>
          <w:sz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</w:rPr>
        <w:t>Step Functions</w:t>
      </w:r>
      <w:r w:rsidRPr="005C1C38">
        <w:rPr>
          <w:rFonts w:ascii="Arial" w:hAnsi="Arial" w:cs="Arial"/>
          <w:sz w:val="20"/>
        </w:rPr>
        <w:t xml:space="preserve"> for long-running exports and third-party syncs, improving reliability under partial outages.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Implemented caching with </w:t>
      </w:r>
      <w:proofErr w:type="spellStart"/>
      <w:r w:rsidRPr="005C1C38">
        <w:rPr>
          <w:rStyle w:val="Strong"/>
          <w:rFonts w:ascii="Arial" w:hAnsi="Arial" w:cs="Arial"/>
          <w:sz w:val="20"/>
        </w:rPr>
        <w:t>Redis</w:t>
      </w:r>
      <w:proofErr w:type="spellEnd"/>
      <w:r w:rsidRPr="005C1C38">
        <w:rPr>
          <w:rFonts w:ascii="Arial" w:hAnsi="Arial" w:cs="Arial"/>
          <w:sz w:val="20"/>
        </w:rPr>
        <w:t xml:space="preserve"> via </w:t>
      </w:r>
      <w:proofErr w:type="spellStart"/>
      <w:r w:rsidRPr="005C1C38">
        <w:rPr>
          <w:rStyle w:val="Strong"/>
          <w:rFonts w:ascii="Arial" w:hAnsi="Arial" w:cs="Arial"/>
          <w:sz w:val="20"/>
        </w:rPr>
        <w:t>ElastiCache</w:t>
      </w:r>
      <w:proofErr w:type="spellEnd"/>
      <w:r w:rsidRPr="005C1C38">
        <w:rPr>
          <w:rFonts w:ascii="Arial" w:hAnsi="Arial" w:cs="Arial"/>
          <w:sz w:val="20"/>
        </w:rPr>
        <w:t xml:space="preserve"> for permission checks and reference datasets, adding explicit invalidation hooks to avoid stale tenant configuration reads.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Tuned relational performance across </w:t>
      </w:r>
      <w:proofErr w:type="spellStart"/>
      <w:r w:rsidRPr="005C1C38">
        <w:rPr>
          <w:rStyle w:val="Strong"/>
          <w:rFonts w:ascii="Arial" w:hAnsi="Arial" w:cs="Arial"/>
          <w:sz w:val="20"/>
        </w:rPr>
        <w:t>PostgreSQL</w:t>
      </w:r>
      <w:proofErr w:type="spellEnd"/>
      <w:r w:rsidRPr="005C1C38">
        <w:rPr>
          <w:rFonts w:ascii="Arial" w:hAnsi="Arial" w:cs="Arial"/>
          <w:sz w:val="20"/>
        </w:rPr>
        <w:t xml:space="preserve">, </w:t>
      </w:r>
      <w:r w:rsidRPr="005C1C38">
        <w:rPr>
          <w:rStyle w:val="Strong"/>
          <w:rFonts w:ascii="Arial" w:hAnsi="Arial" w:cs="Arial"/>
          <w:sz w:val="20"/>
        </w:rPr>
        <w:t>MySQL</w:t>
      </w:r>
      <w:r w:rsidRPr="005C1C38">
        <w:rPr>
          <w:rFonts w:ascii="Arial" w:hAnsi="Arial" w:cs="Arial"/>
          <w:sz w:val="20"/>
        </w:rPr>
        <w:t xml:space="preserve">, and targeted legacy workloads on </w:t>
      </w:r>
      <w:r w:rsidRPr="005C1C38">
        <w:rPr>
          <w:rStyle w:val="Strong"/>
          <w:rFonts w:ascii="Arial" w:hAnsi="Arial" w:cs="Arial"/>
          <w:sz w:val="20"/>
        </w:rPr>
        <w:t>SQL Server</w:t>
      </w:r>
      <w:r w:rsidRPr="005C1C38">
        <w:rPr>
          <w:rFonts w:ascii="Arial" w:hAnsi="Arial" w:cs="Arial"/>
          <w:sz w:val="20"/>
        </w:rPr>
        <w:t>, applying indexing strategies and query refactors to reduce hot-path latency.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Built secure file workflows with </w:t>
      </w:r>
      <w:r w:rsidRPr="005C1C38">
        <w:rPr>
          <w:rStyle w:val="Strong"/>
          <w:rFonts w:ascii="Arial" w:hAnsi="Arial" w:cs="Arial"/>
          <w:sz w:val="20"/>
        </w:rPr>
        <w:t>S3</w:t>
      </w:r>
      <w:r w:rsidRPr="005C1C38">
        <w:rPr>
          <w:rFonts w:ascii="Arial" w:hAnsi="Arial" w:cs="Arial"/>
          <w:sz w:val="20"/>
        </w:rPr>
        <w:t xml:space="preserve"> pre-signed URLs, metadata validation, and lifecycle policies, integrating delivery through </w:t>
      </w:r>
      <w:proofErr w:type="spellStart"/>
      <w:r w:rsidRPr="005C1C38">
        <w:rPr>
          <w:rStyle w:val="Strong"/>
          <w:rFonts w:ascii="Arial" w:hAnsi="Arial" w:cs="Arial"/>
          <w:sz w:val="20"/>
        </w:rPr>
        <w:t>CloudFront</w:t>
      </w:r>
      <w:proofErr w:type="spellEnd"/>
      <w:r w:rsidRPr="005C1C38">
        <w:rPr>
          <w:rFonts w:ascii="Arial" w:hAnsi="Arial" w:cs="Arial"/>
          <w:sz w:val="20"/>
        </w:rPr>
        <w:t xml:space="preserve"> for controlled access and stable throughput.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Implemented API front doors via </w:t>
      </w:r>
      <w:r w:rsidRPr="005C1C38">
        <w:rPr>
          <w:rStyle w:val="Strong"/>
          <w:rFonts w:ascii="Arial" w:hAnsi="Arial" w:cs="Arial"/>
          <w:sz w:val="20"/>
        </w:rPr>
        <w:t>API Gateway</w:t>
      </w:r>
      <w:r w:rsidRPr="005C1C38">
        <w:rPr>
          <w:rFonts w:ascii="Arial" w:hAnsi="Arial" w:cs="Arial"/>
          <w:sz w:val="20"/>
        </w:rPr>
        <w:t xml:space="preserve"> with </w:t>
      </w:r>
      <w:r w:rsidRPr="005C1C38">
        <w:rPr>
          <w:rStyle w:val="Strong"/>
          <w:rFonts w:ascii="Arial" w:hAnsi="Arial" w:cs="Arial"/>
          <w:sz w:val="20"/>
        </w:rPr>
        <w:t>Lambda</w:t>
      </w:r>
      <w:r w:rsidRPr="005C1C38">
        <w:rPr>
          <w:rFonts w:ascii="Arial" w:hAnsi="Arial" w:cs="Arial"/>
          <w:sz w:val="20"/>
        </w:rPr>
        <w:t xml:space="preserve"> for lightweight edge validation and throttling, enforcing </w:t>
      </w:r>
      <w:r w:rsidRPr="005C1C38">
        <w:rPr>
          <w:rStyle w:val="Strong"/>
          <w:rFonts w:ascii="Arial" w:hAnsi="Arial" w:cs="Arial"/>
          <w:sz w:val="20"/>
        </w:rPr>
        <w:t>rate limiting</w:t>
      </w:r>
      <w:r w:rsidRPr="005C1C38">
        <w:rPr>
          <w:rFonts w:ascii="Arial" w:hAnsi="Arial" w:cs="Arial"/>
          <w:sz w:val="20"/>
        </w:rPr>
        <w:t xml:space="preserve"> and safe request shaping.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Containerized services with </w:t>
      </w:r>
      <w:proofErr w:type="spellStart"/>
      <w:r w:rsidRPr="005C1C38">
        <w:rPr>
          <w:rStyle w:val="Strong"/>
          <w:rFonts w:ascii="Arial" w:hAnsi="Arial" w:cs="Arial"/>
          <w:sz w:val="20"/>
        </w:rPr>
        <w:t>Docker</w:t>
      </w:r>
      <w:proofErr w:type="spellEnd"/>
      <w:r w:rsidRPr="005C1C38">
        <w:rPr>
          <w:rFonts w:ascii="Arial" w:hAnsi="Arial" w:cs="Arial"/>
          <w:sz w:val="20"/>
        </w:rPr>
        <w:t xml:space="preserve"> and deployed to </w:t>
      </w:r>
      <w:r w:rsidRPr="005C1C38">
        <w:rPr>
          <w:rStyle w:val="Strong"/>
          <w:rFonts w:ascii="Arial" w:hAnsi="Arial" w:cs="Arial"/>
          <w:sz w:val="20"/>
        </w:rPr>
        <w:t>ECS/EKS</w:t>
      </w:r>
      <w:r w:rsidRPr="005C1C38">
        <w:rPr>
          <w:rFonts w:ascii="Arial" w:hAnsi="Arial" w:cs="Arial"/>
          <w:sz w:val="20"/>
        </w:rPr>
        <w:t xml:space="preserve"> with </w:t>
      </w:r>
      <w:r w:rsidRPr="005C1C38">
        <w:rPr>
          <w:rStyle w:val="Strong"/>
          <w:rFonts w:ascii="Arial" w:hAnsi="Arial" w:cs="Arial"/>
          <w:sz w:val="20"/>
        </w:rPr>
        <w:t>Helm</w:t>
      </w:r>
      <w:r w:rsidRPr="005C1C38">
        <w:rPr>
          <w:rFonts w:ascii="Arial" w:hAnsi="Arial" w:cs="Arial"/>
          <w:sz w:val="20"/>
        </w:rPr>
        <w:t xml:space="preserve">, using </w:t>
      </w:r>
      <w:proofErr w:type="spellStart"/>
      <w:r w:rsidRPr="005C1C38">
        <w:rPr>
          <w:rFonts w:ascii="Arial" w:hAnsi="Arial" w:cs="Arial"/>
          <w:sz w:val="20"/>
        </w:rPr>
        <w:t>Git</w:t>
      </w:r>
      <w:proofErr w:type="spellEnd"/>
      <w:r w:rsidRPr="005C1C38">
        <w:rPr>
          <w:rFonts w:ascii="Arial" w:hAnsi="Arial" w:cs="Arial"/>
          <w:sz w:val="20"/>
        </w:rPr>
        <w:t xml:space="preserve">-based promotion flows aligned to </w:t>
      </w:r>
      <w:proofErr w:type="spellStart"/>
      <w:r w:rsidRPr="005C1C38">
        <w:rPr>
          <w:rStyle w:val="Strong"/>
          <w:rFonts w:ascii="Arial" w:hAnsi="Arial" w:cs="Arial"/>
          <w:sz w:val="20"/>
        </w:rPr>
        <w:t>GitOps</w:t>
      </w:r>
      <w:proofErr w:type="spellEnd"/>
      <w:r w:rsidRPr="005C1C38">
        <w:rPr>
          <w:rFonts w:ascii="Arial" w:hAnsi="Arial" w:cs="Arial"/>
          <w:sz w:val="20"/>
        </w:rPr>
        <w:t xml:space="preserve"> practices for repeatable rollouts.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Managed infrastructure patterns with </w:t>
      </w:r>
      <w:proofErr w:type="spellStart"/>
      <w:r w:rsidRPr="005C1C38">
        <w:rPr>
          <w:rStyle w:val="Strong"/>
          <w:rFonts w:ascii="Arial" w:hAnsi="Arial" w:cs="Arial"/>
          <w:sz w:val="20"/>
        </w:rPr>
        <w:t>Terraform</w:t>
      </w:r>
      <w:proofErr w:type="spellEnd"/>
      <w:r w:rsidRPr="005C1C38">
        <w:rPr>
          <w:rFonts w:ascii="Arial" w:hAnsi="Arial" w:cs="Arial"/>
          <w:sz w:val="20"/>
        </w:rPr>
        <w:t xml:space="preserve"> and </w:t>
      </w:r>
      <w:proofErr w:type="spellStart"/>
      <w:r w:rsidRPr="005C1C38">
        <w:rPr>
          <w:rStyle w:val="Strong"/>
          <w:rFonts w:ascii="Arial" w:hAnsi="Arial" w:cs="Arial"/>
          <w:sz w:val="20"/>
        </w:rPr>
        <w:t>CloudFormation</w:t>
      </w:r>
      <w:proofErr w:type="spellEnd"/>
      <w:r w:rsidRPr="005C1C38">
        <w:rPr>
          <w:rFonts w:ascii="Arial" w:hAnsi="Arial" w:cs="Arial"/>
          <w:sz w:val="20"/>
        </w:rPr>
        <w:t xml:space="preserve"> concepts, standardizing environment parity and reducing drift between </w:t>
      </w:r>
      <w:proofErr w:type="spellStart"/>
      <w:r w:rsidRPr="005C1C38">
        <w:rPr>
          <w:rFonts w:ascii="Arial" w:hAnsi="Arial" w:cs="Arial"/>
          <w:sz w:val="20"/>
        </w:rPr>
        <w:t>dev</w:t>
      </w:r>
      <w:proofErr w:type="spellEnd"/>
      <w:r w:rsidRPr="005C1C38">
        <w:rPr>
          <w:rFonts w:ascii="Arial" w:hAnsi="Arial" w:cs="Arial"/>
          <w:sz w:val="20"/>
        </w:rPr>
        <w:t>, staging, and production.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Established a CI/CD quality bar using </w:t>
      </w:r>
      <w:proofErr w:type="spellStart"/>
      <w:r w:rsidRPr="005C1C38">
        <w:rPr>
          <w:rStyle w:val="Strong"/>
          <w:rFonts w:ascii="Arial" w:hAnsi="Arial" w:cs="Arial"/>
          <w:sz w:val="20"/>
        </w:rPr>
        <w:t>GitHub</w:t>
      </w:r>
      <w:proofErr w:type="spellEnd"/>
      <w:r w:rsidRPr="005C1C38">
        <w:rPr>
          <w:rStyle w:val="Strong"/>
          <w:rFonts w:ascii="Arial" w:hAnsi="Arial" w:cs="Arial"/>
          <w:sz w:val="20"/>
        </w:rPr>
        <w:t xml:space="preserve"> Actions</w:t>
      </w:r>
      <w:r w:rsidRPr="005C1C38">
        <w:rPr>
          <w:rFonts w:ascii="Arial" w:hAnsi="Arial" w:cs="Arial"/>
          <w:sz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</w:rPr>
        <w:t>Jenkins</w:t>
      </w:r>
      <w:r w:rsidRPr="005C1C38">
        <w:rPr>
          <w:rFonts w:ascii="Arial" w:hAnsi="Arial" w:cs="Arial"/>
          <w:sz w:val="20"/>
        </w:rPr>
        <w:t xml:space="preserve">, gating merges on tests, </w:t>
      </w:r>
      <w:proofErr w:type="spellStart"/>
      <w:r w:rsidRPr="005C1C38">
        <w:rPr>
          <w:rFonts w:ascii="Arial" w:hAnsi="Arial" w:cs="Arial"/>
          <w:sz w:val="20"/>
        </w:rPr>
        <w:t>linting</w:t>
      </w:r>
      <w:proofErr w:type="spellEnd"/>
      <w:r w:rsidRPr="005C1C38">
        <w:rPr>
          <w:rFonts w:ascii="Arial" w:hAnsi="Arial" w:cs="Arial"/>
          <w:sz w:val="20"/>
        </w:rPr>
        <w:t>, build verification, and artifact promotion rules.</w:t>
      </w:r>
    </w:p>
    <w:p w:rsid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lastRenderedPageBreak/>
        <w:t xml:space="preserve">Strengthened </w:t>
      </w:r>
      <w:proofErr w:type="spellStart"/>
      <w:r w:rsidRPr="005C1C38">
        <w:rPr>
          <w:rFonts w:ascii="Arial" w:hAnsi="Arial" w:cs="Arial"/>
          <w:sz w:val="20"/>
        </w:rPr>
        <w:t>observability</w:t>
      </w:r>
      <w:proofErr w:type="spellEnd"/>
      <w:r w:rsidRPr="005C1C38">
        <w:rPr>
          <w:rFonts w:ascii="Arial" w:hAnsi="Arial" w:cs="Arial"/>
          <w:sz w:val="20"/>
        </w:rPr>
        <w:t xml:space="preserve"> with </w:t>
      </w:r>
      <w:proofErr w:type="spellStart"/>
      <w:r w:rsidRPr="005C1C38">
        <w:rPr>
          <w:rStyle w:val="Strong"/>
          <w:rFonts w:ascii="Arial" w:hAnsi="Arial" w:cs="Arial"/>
          <w:sz w:val="20"/>
        </w:rPr>
        <w:t>OpenTelemetry</w:t>
      </w:r>
      <w:proofErr w:type="spellEnd"/>
      <w:r w:rsidRPr="005C1C38">
        <w:rPr>
          <w:rFonts w:ascii="Arial" w:hAnsi="Arial" w:cs="Arial"/>
          <w:sz w:val="20"/>
        </w:rPr>
        <w:t xml:space="preserve"> instrumentation and </w:t>
      </w:r>
      <w:proofErr w:type="spellStart"/>
      <w:r w:rsidRPr="005C1C38">
        <w:rPr>
          <w:rStyle w:val="Strong"/>
          <w:rFonts w:ascii="Arial" w:hAnsi="Arial" w:cs="Arial"/>
          <w:sz w:val="20"/>
        </w:rPr>
        <w:t>CloudWatch</w:t>
      </w:r>
      <w:proofErr w:type="spellEnd"/>
      <w:r w:rsidRPr="005C1C38">
        <w:rPr>
          <w:rFonts w:ascii="Arial" w:hAnsi="Arial" w:cs="Arial"/>
          <w:sz w:val="20"/>
        </w:rPr>
        <w:t xml:space="preserve"> metrics/logs, exporting key dashboards to </w:t>
      </w:r>
      <w:proofErr w:type="spellStart"/>
      <w:r w:rsidRPr="005C1C38">
        <w:rPr>
          <w:rStyle w:val="Strong"/>
          <w:rFonts w:ascii="Arial" w:hAnsi="Arial" w:cs="Arial"/>
          <w:sz w:val="20"/>
        </w:rPr>
        <w:t>Datadog</w:t>
      </w:r>
      <w:proofErr w:type="spellEnd"/>
      <w:r w:rsidRPr="005C1C38">
        <w:rPr>
          <w:rFonts w:ascii="Arial" w:hAnsi="Arial" w:cs="Arial"/>
          <w:sz w:val="20"/>
        </w:rPr>
        <w:t xml:space="preserve">, </w:t>
      </w:r>
      <w:r w:rsidRPr="005C1C38">
        <w:rPr>
          <w:rStyle w:val="Strong"/>
          <w:rFonts w:ascii="Arial" w:hAnsi="Arial" w:cs="Arial"/>
          <w:sz w:val="20"/>
        </w:rPr>
        <w:t>Prometheus</w:t>
      </w:r>
      <w:r w:rsidRPr="005C1C38">
        <w:rPr>
          <w:rFonts w:ascii="Arial" w:hAnsi="Arial" w:cs="Arial"/>
          <w:sz w:val="20"/>
        </w:rPr>
        <w:t xml:space="preserve">, and </w:t>
      </w:r>
      <w:proofErr w:type="spellStart"/>
      <w:r w:rsidRPr="005C1C38">
        <w:rPr>
          <w:rStyle w:val="Strong"/>
          <w:rFonts w:ascii="Arial" w:hAnsi="Arial" w:cs="Arial"/>
          <w:sz w:val="20"/>
        </w:rPr>
        <w:t>Grafana</w:t>
      </w:r>
      <w:proofErr w:type="spellEnd"/>
      <w:r w:rsidRPr="005C1C38">
        <w:rPr>
          <w:rFonts w:ascii="Arial" w:hAnsi="Arial" w:cs="Arial"/>
          <w:sz w:val="20"/>
        </w:rPr>
        <w:t xml:space="preserve"> for faster incident triage.</w:t>
      </w:r>
    </w:p>
    <w:p w:rsidR="005C1C38" w:rsidRPr="005C1C38" w:rsidRDefault="005C1C38" w:rsidP="005C1C38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Implemented search-backed workflows using </w:t>
      </w:r>
      <w:proofErr w:type="spellStart"/>
      <w:r w:rsidRPr="005C1C38">
        <w:rPr>
          <w:rStyle w:val="Strong"/>
          <w:rFonts w:ascii="Arial" w:hAnsi="Arial" w:cs="Arial"/>
          <w:sz w:val="20"/>
        </w:rPr>
        <w:t>Elasticsearch</w:t>
      </w:r>
      <w:proofErr w:type="spellEnd"/>
      <w:r w:rsidRPr="005C1C38">
        <w:rPr>
          <w:rFonts w:ascii="Arial" w:hAnsi="Arial" w:cs="Arial"/>
          <w:sz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</w:rPr>
        <w:t>OpenSearch</w:t>
      </w:r>
      <w:r w:rsidRPr="005C1C38">
        <w:rPr>
          <w:rFonts w:ascii="Arial" w:hAnsi="Arial" w:cs="Arial"/>
          <w:sz w:val="20"/>
        </w:rPr>
        <w:t xml:space="preserve"> for tenant-scoped filtering, export queues, and audit review screens with predictable pagination and relevance behavior.</w:t>
      </w:r>
    </w:p>
    <w:p w:rsidR="009F393B" w:rsidRDefault="005C1C38">
      <w:pPr>
        <w:pBdr>
          <w:bottom w:val="dashed" w:sz="4" w:space="0" w:color="CFD2CD"/>
        </w:pBdr>
        <w:spacing w:after="120"/>
      </w:pPr>
      <w:r>
        <w:t xml:space="preserve"> </w:t>
      </w:r>
    </w:p>
    <w:p w:rsidR="009F393B" w:rsidRDefault="005C1C3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9F393B" w:rsidRDefault="005C1C38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9F393B" w:rsidRDefault="005C1C38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Built and maintained backend services in </w:t>
      </w:r>
      <w:r w:rsidRPr="005C1C38">
        <w:rPr>
          <w:rStyle w:val="Strong"/>
          <w:rFonts w:ascii="Arial" w:hAnsi="Arial" w:cs="Arial"/>
          <w:sz w:val="20"/>
          <w:szCs w:val="20"/>
        </w:rPr>
        <w:t>PHP</w:t>
      </w:r>
      <w:r w:rsidRPr="005C1C38">
        <w:rPr>
          <w:rFonts w:ascii="Arial" w:hAnsi="Arial" w:cs="Arial"/>
          <w:sz w:val="20"/>
          <w:szCs w:val="20"/>
        </w:rPr>
        <w:t xml:space="preserve"> powering data-heavy dashboards, enforcing strict validation and predictable response contracts to keep the UI stable.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Maintained legacy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AngularJS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 screens and introduced incremental upgrades into </w:t>
      </w:r>
      <w:r w:rsidRPr="005C1C38">
        <w:rPr>
          <w:rStyle w:val="Strong"/>
          <w:rFonts w:ascii="Arial" w:hAnsi="Arial" w:cs="Arial"/>
          <w:sz w:val="20"/>
          <w:szCs w:val="20"/>
        </w:rPr>
        <w:t>Angular</w:t>
      </w:r>
      <w:r w:rsidRPr="005C1C38">
        <w:rPr>
          <w:rFonts w:ascii="Arial" w:hAnsi="Arial" w:cs="Arial"/>
          <w:sz w:val="20"/>
          <w:szCs w:val="20"/>
        </w:rPr>
        <w:t xml:space="preserve"> modules using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TypeScript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RxJS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 to avoid full rewrites.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Implemented secure authentication </w:t>
      </w:r>
      <w:proofErr w:type="gramStart"/>
      <w:r w:rsidRPr="005C1C38">
        <w:rPr>
          <w:rFonts w:ascii="Arial" w:hAnsi="Arial" w:cs="Arial"/>
          <w:sz w:val="20"/>
          <w:szCs w:val="20"/>
        </w:rPr>
        <w:t>flows</w:t>
      </w:r>
      <w:proofErr w:type="gramEnd"/>
      <w:r w:rsidRPr="005C1C38">
        <w:rPr>
          <w:rFonts w:ascii="Arial" w:hAnsi="Arial" w:cs="Arial"/>
          <w:sz w:val="20"/>
          <w:szCs w:val="20"/>
        </w:rPr>
        <w:t xml:space="preserve"> using </w:t>
      </w:r>
      <w:r w:rsidRPr="005C1C38">
        <w:rPr>
          <w:rStyle w:val="Strong"/>
          <w:rFonts w:ascii="Arial" w:hAnsi="Arial" w:cs="Arial"/>
          <w:sz w:val="20"/>
          <w:szCs w:val="20"/>
        </w:rPr>
        <w:t>OAuth2</w:t>
      </w:r>
      <w:r w:rsidRPr="005C1C38">
        <w:rPr>
          <w:rFonts w:ascii="Arial" w:hAnsi="Arial" w:cs="Arial"/>
          <w:sz w:val="20"/>
          <w:szCs w:val="20"/>
        </w:rPr>
        <w:t xml:space="preserve"> patterns and </w:t>
      </w:r>
      <w:r w:rsidRPr="005C1C38">
        <w:rPr>
          <w:rStyle w:val="Strong"/>
          <w:rFonts w:ascii="Arial" w:hAnsi="Arial" w:cs="Arial"/>
          <w:sz w:val="20"/>
          <w:szCs w:val="20"/>
        </w:rPr>
        <w:t>JWT</w:t>
      </w:r>
      <w:r w:rsidRPr="005C1C38">
        <w:rPr>
          <w:rFonts w:ascii="Arial" w:hAnsi="Arial" w:cs="Arial"/>
          <w:sz w:val="20"/>
          <w:szCs w:val="20"/>
        </w:rPr>
        <w:t>, including refresh handling and server-side enforcement of expiration and revocation semantics.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Designed schemas and query patterns in </w:t>
      </w:r>
      <w:r w:rsidRPr="005C1C38">
        <w:rPr>
          <w:rStyle w:val="Strong"/>
          <w:rFonts w:ascii="Arial" w:hAnsi="Arial" w:cs="Arial"/>
          <w:sz w:val="20"/>
          <w:szCs w:val="20"/>
        </w:rPr>
        <w:t>MySQL</w:t>
      </w:r>
      <w:r w:rsidRPr="005C1C38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PostgreSQL</w:t>
      </w:r>
      <w:proofErr w:type="spellEnd"/>
      <w:r w:rsidRPr="005C1C38">
        <w:rPr>
          <w:rFonts w:ascii="Arial" w:hAnsi="Arial" w:cs="Arial"/>
          <w:sz w:val="20"/>
          <w:szCs w:val="20"/>
        </w:rPr>
        <w:t>, improving reporting performance with indexing strategies and safer pagination for large datasets.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Added background job processing using </w:t>
      </w:r>
      <w:r w:rsidRPr="005C1C38">
        <w:rPr>
          <w:rStyle w:val="Strong"/>
          <w:rFonts w:ascii="Arial" w:hAnsi="Arial" w:cs="Arial"/>
          <w:sz w:val="20"/>
          <w:szCs w:val="20"/>
        </w:rPr>
        <w:t>AWS SQS/SNS</w:t>
      </w:r>
      <w:r w:rsidRPr="005C1C38"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RabbitMQ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 patterns for sync tasks, exports, and reconciliation workflows with deterministic retries.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Built </w:t>
      </w:r>
      <w:proofErr w:type="spellStart"/>
      <w:r w:rsidRPr="005C1C38">
        <w:rPr>
          <w:rFonts w:ascii="Arial" w:hAnsi="Arial" w:cs="Arial"/>
          <w:sz w:val="20"/>
          <w:szCs w:val="20"/>
        </w:rPr>
        <w:t>webhook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 ingestion endpoints with signature validation and replay protection, </w:t>
      </w:r>
      <w:proofErr w:type="gramStart"/>
      <w:r w:rsidRPr="005C1C38">
        <w:rPr>
          <w:rFonts w:ascii="Arial" w:hAnsi="Arial" w:cs="Arial"/>
          <w:sz w:val="20"/>
          <w:szCs w:val="20"/>
        </w:rPr>
        <w:t>then</w:t>
      </w:r>
      <w:proofErr w:type="gramEnd"/>
      <w:r w:rsidRPr="005C1C38">
        <w:rPr>
          <w:rFonts w:ascii="Arial" w:hAnsi="Arial" w:cs="Arial"/>
          <w:sz w:val="20"/>
          <w:szCs w:val="20"/>
        </w:rPr>
        <w:t xml:space="preserve"> reconciled state through idempotent consumers and repair tooling.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Introduced caching using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Redis</w:t>
      </w:r>
      <w:proofErr w:type="spellEnd"/>
      <w:r w:rsidRPr="005C1C38">
        <w:rPr>
          <w:rFonts w:ascii="Arial" w:hAnsi="Arial" w:cs="Arial"/>
          <w:sz w:val="20"/>
          <w:szCs w:val="20"/>
        </w:rPr>
        <w:t xml:space="preserve"> patterns to reduce repeated reads and shield the database during peak reporting windows.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Standardized containerized development with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Docker</w:t>
      </w:r>
      <w:proofErr w:type="spellEnd"/>
      <w:r w:rsidRPr="005C1C38">
        <w:rPr>
          <w:rFonts w:ascii="Arial" w:hAnsi="Arial" w:cs="Arial"/>
          <w:sz w:val="20"/>
          <w:szCs w:val="20"/>
        </w:rPr>
        <w:t>, reducing onboarding friction and eliminating environment drift across engineer machines.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Supported cloud deployment patterns across </w:t>
      </w:r>
      <w:r w:rsidRPr="005C1C38">
        <w:rPr>
          <w:rStyle w:val="Strong"/>
          <w:rFonts w:ascii="Arial" w:hAnsi="Arial" w:cs="Arial"/>
          <w:sz w:val="20"/>
          <w:szCs w:val="20"/>
        </w:rPr>
        <w:t>EC2</w:t>
      </w:r>
      <w:r w:rsidRPr="005C1C38">
        <w:rPr>
          <w:rFonts w:ascii="Arial" w:hAnsi="Arial" w:cs="Arial"/>
          <w:sz w:val="20"/>
          <w:szCs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  <w:szCs w:val="20"/>
        </w:rPr>
        <w:t>RDS</w:t>
      </w:r>
      <w:r w:rsidRPr="005C1C38">
        <w:rPr>
          <w:rFonts w:ascii="Arial" w:hAnsi="Arial" w:cs="Arial"/>
          <w:sz w:val="20"/>
          <w:szCs w:val="20"/>
        </w:rPr>
        <w:t xml:space="preserve">, tightening </w:t>
      </w:r>
      <w:r w:rsidRPr="005C1C38">
        <w:rPr>
          <w:rStyle w:val="Strong"/>
          <w:rFonts w:ascii="Arial" w:hAnsi="Arial" w:cs="Arial"/>
          <w:sz w:val="20"/>
          <w:szCs w:val="20"/>
        </w:rPr>
        <w:t>IAM</w:t>
      </w:r>
      <w:r w:rsidRPr="005C1C38">
        <w:rPr>
          <w:rFonts w:ascii="Arial" w:hAnsi="Arial" w:cs="Arial"/>
          <w:sz w:val="20"/>
          <w:szCs w:val="20"/>
        </w:rPr>
        <w:t xml:space="preserve"> permissions and enforcing least-privilege access for services and jobs.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Implemented structured logging and operational metrics in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CloudWatch</w:t>
      </w:r>
      <w:proofErr w:type="spellEnd"/>
      <w:r w:rsidRPr="005C1C38">
        <w:rPr>
          <w:rFonts w:ascii="Arial" w:hAnsi="Arial" w:cs="Arial"/>
          <w:sz w:val="20"/>
          <w:szCs w:val="20"/>
        </w:rPr>
        <w:t>, creating dashboards and actionable alerts for job failures and API error spikes.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Implemented search experiences with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Elasticsearch</w:t>
      </w:r>
      <w:proofErr w:type="spellEnd"/>
      <w:r w:rsidRPr="005C1C38">
        <w:rPr>
          <w:rFonts w:ascii="Arial" w:hAnsi="Arial" w:cs="Arial"/>
          <w:sz w:val="20"/>
          <w:szCs w:val="20"/>
        </w:rPr>
        <w:t>-backed indexing for fast filtering and export preparation, aligning results to tenant-scoped access rules.</w:t>
      </w:r>
    </w:p>
    <w:p w:rsid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 xml:space="preserve">Automated delivery using </w:t>
      </w:r>
      <w:proofErr w:type="spellStart"/>
      <w:r w:rsidRPr="005C1C38">
        <w:rPr>
          <w:rStyle w:val="Strong"/>
          <w:rFonts w:ascii="Arial" w:hAnsi="Arial" w:cs="Arial"/>
          <w:sz w:val="20"/>
          <w:szCs w:val="20"/>
        </w:rPr>
        <w:t>GitLab</w:t>
      </w:r>
      <w:proofErr w:type="spellEnd"/>
      <w:r w:rsidRPr="005C1C38">
        <w:rPr>
          <w:rStyle w:val="Strong"/>
          <w:rFonts w:ascii="Arial" w:hAnsi="Arial" w:cs="Arial"/>
          <w:sz w:val="20"/>
          <w:szCs w:val="20"/>
        </w:rPr>
        <w:t xml:space="preserve"> CI</w:t>
      </w:r>
      <w:r w:rsidRPr="005C1C38">
        <w:rPr>
          <w:rFonts w:ascii="Arial" w:hAnsi="Arial" w:cs="Arial"/>
          <w:sz w:val="20"/>
          <w:szCs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  <w:szCs w:val="20"/>
        </w:rPr>
        <w:t>Jenkins</w:t>
      </w:r>
      <w:r w:rsidRPr="005C1C38">
        <w:rPr>
          <w:rFonts w:ascii="Arial" w:hAnsi="Arial" w:cs="Arial"/>
          <w:sz w:val="20"/>
          <w:szCs w:val="20"/>
        </w:rPr>
        <w:t xml:space="preserve"> pipelines, adding quality gates and repeatable environment promotions.</w:t>
      </w:r>
    </w:p>
    <w:p w:rsidR="005C1C38" w:rsidRPr="005C1C38" w:rsidRDefault="005C1C38" w:rsidP="005C1C38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  <w:szCs w:val="20"/>
        </w:rPr>
      </w:pPr>
      <w:r w:rsidRPr="005C1C38">
        <w:rPr>
          <w:rFonts w:ascii="Arial" w:hAnsi="Arial" w:cs="Arial"/>
          <w:sz w:val="20"/>
          <w:szCs w:val="20"/>
        </w:rPr>
        <w:t>Collaborated cross-functionally to turn ambiguous requirements into deliverable milestones, documenting API contracts and edge cases to reduce churn late in sprints.</w:t>
      </w:r>
    </w:p>
    <w:p w:rsidR="009F393B" w:rsidRDefault="005C1C38">
      <w:pPr>
        <w:pBdr>
          <w:bottom w:val="dashed" w:sz="4" w:space="0" w:color="CFD2CD"/>
        </w:pBdr>
        <w:spacing w:after="120"/>
      </w:pPr>
      <w:r>
        <w:t xml:space="preserve"> </w:t>
      </w:r>
    </w:p>
    <w:p w:rsidR="009F393B" w:rsidRDefault="005C1C38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9F393B" w:rsidRDefault="005C1C38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9F393B" w:rsidRDefault="005C1C38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5C1C38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Developed backend modules in </w:t>
      </w:r>
      <w:r w:rsidRPr="005C1C38">
        <w:rPr>
          <w:rStyle w:val="Strong"/>
          <w:rFonts w:ascii="Arial" w:hAnsi="Arial" w:cs="Arial"/>
          <w:sz w:val="20"/>
        </w:rPr>
        <w:t>PHP</w:t>
      </w:r>
      <w:r w:rsidRPr="005C1C38">
        <w:rPr>
          <w:rFonts w:ascii="Arial" w:hAnsi="Arial" w:cs="Arial"/>
          <w:sz w:val="20"/>
        </w:rPr>
        <w:t xml:space="preserve"> for internal business applications, prioritizing </w:t>
      </w:r>
      <w:r w:rsidRPr="005C1C38">
        <w:rPr>
          <w:rStyle w:val="Strong"/>
          <w:rFonts w:ascii="Arial" w:hAnsi="Arial" w:cs="Arial"/>
          <w:sz w:val="20"/>
        </w:rPr>
        <w:t>data integrity</w:t>
      </w:r>
      <w:r w:rsidRPr="005C1C38">
        <w:rPr>
          <w:rFonts w:ascii="Arial" w:hAnsi="Arial" w:cs="Arial"/>
          <w:sz w:val="20"/>
        </w:rPr>
        <w:t>, predictable validations, and safe error handling in production.</w:t>
      </w:r>
    </w:p>
    <w:p w:rsidR="005C1C38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>Built REST-style endpoints with consistent request/response shapes and clearer domain-level errors, reducing support overhead and consumer confusion.</w:t>
      </w:r>
    </w:p>
    <w:p w:rsidR="005C1C38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Implemented maintainable UI pages with modular </w:t>
      </w:r>
      <w:r w:rsidRPr="005C1C38">
        <w:rPr>
          <w:rStyle w:val="Strong"/>
          <w:rFonts w:ascii="Arial" w:hAnsi="Arial" w:cs="Arial"/>
          <w:sz w:val="20"/>
        </w:rPr>
        <w:t>JavaScript</w:t>
      </w:r>
      <w:r w:rsidRPr="005C1C38">
        <w:rPr>
          <w:rFonts w:ascii="Arial" w:hAnsi="Arial" w:cs="Arial"/>
          <w:sz w:val="20"/>
        </w:rPr>
        <w:t xml:space="preserve"> patterns and progressive enhancement, keeping critical workflows stable across browser constraints.</w:t>
      </w:r>
    </w:p>
    <w:p w:rsidR="005C1C38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Designed relational reporting queries and data pipelines using </w:t>
      </w:r>
      <w:r w:rsidRPr="005C1C38">
        <w:rPr>
          <w:rStyle w:val="Strong"/>
          <w:rFonts w:ascii="Arial" w:hAnsi="Arial" w:cs="Arial"/>
          <w:sz w:val="20"/>
        </w:rPr>
        <w:t>MySQL</w:t>
      </w:r>
      <w:r w:rsidRPr="005C1C38">
        <w:rPr>
          <w:rFonts w:ascii="Arial" w:hAnsi="Arial" w:cs="Arial"/>
          <w:sz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</w:rPr>
        <w:t>SQL Server</w:t>
      </w:r>
      <w:r w:rsidRPr="005C1C38">
        <w:rPr>
          <w:rFonts w:ascii="Arial" w:hAnsi="Arial" w:cs="Arial"/>
          <w:sz w:val="20"/>
        </w:rPr>
        <w:t>, improving performance with targeted indexing and query restructuring.</w:t>
      </w:r>
    </w:p>
    <w:p w:rsidR="005C1C38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Introduced early caching strategies using </w:t>
      </w:r>
      <w:proofErr w:type="spellStart"/>
      <w:r w:rsidRPr="005C1C38">
        <w:rPr>
          <w:rStyle w:val="Strong"/>
          <w:rFonts w:ascii="Arial" w:hAnsi="Arial" w:cs="Arial"/>
          <w:sz w:val="20"/>
        </w:rPr>
        <w:t>Redis</w:t>
      </w:r>
      <w:proofErr w:type="spellEnd"/>
      <w:r w:rsidRPr="005C1C38">
        <w:rPr>
          <w:rFonts w:ascii="Arial" w:hAnsi="Arial" w:cs="Arial"/>
          <w:sz w:val="20"/>
        </w:rPr>
        <w:t>-style patterns to reduce redundant computations and protect the database under load spikes.</w:t>
      </w:r>
    </w:p>
    <w:p w:rsidR="005C1C38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>Implemented asynchronous processing concepts using queue/worker patterns to keep long-running tasks off request threads and improve perceived responsiveness.</w:t>
      </w:r>
    </w:p>
    <w:p w:rsidR="005C1C38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>Supported repeatable deployments by codifying environment configuration and safer database migrations, reducing release risk across environments.</w:t>
      </w:r>
    </w:p>
    <w:p w:rsidR="005C1C38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>Debugged production issues via structured logs and reproduction steps, then implemented regression coverage to prevent recurrence on similar traffic shapes.</w:t>
      </w:r>
    </w:p>
    <w:p w:rsidR="005C1C38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Containerized select services and </w:t>
      </w:r>
      <w:proofErr w:type="spellStart"/>
      <w:r w:rsidRPr="005C1C38">
        <w:rPr>
          <w:rFonts w:ascii="Arial" w:hAnsi="Arial" w:cs="Arial"/>
          <w:sz w:val="20"/>
        </w:rPr>
        <w:t>dev</w:t>
      </w:r>
      <w:proofErr w:type="spellEnd"/>
      <w:r w:rsidRPr="005C1C38">
        <w:rPr>
          <w:rFonts w:ascii="Arial" w:hAnsi="Arial" w:cs="Arial"/>
          <w:sz w:val="20"/>
        </w:rPr>
        <w:t xml:space="preserve"> tooling using </w:t>
      </w:r>
      <w:proofErr w:type="spellStart"/>
      <w:r w:rsidRPr="005C1C38">
        <w:rPr>
          <w:rStyle w:val="Strong"/>
          <w:rFonts w:ascii="Arial" w:hAnsi="Arial" w:cs="Arial"/>
          <w:sz w:val="20"/>
        </w:rPr>
        <w:t>Docker</w:t>
      </w:r>
      <w:proofErr w:type="spellEnd"/>
      <w:r w:rsidRPr="005C1C38">
        <w:rPr>
          <w:rFonts w:ascii="Arial" w:hAnsi="Arial" w:cs="Arial"/>
          <w:sz w:val="20"/>
        </w:rPr>
        <w:t xml:space="preserve"> to standardize runtime consistency across team machines and environments.</w:t>
      </w:r>
    </w:p>
    <w:p w:rsid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Supported early AWS adoption with </w:t>
      </w:r>
      <w:r w:rsidRPr="005C1C38">
        <w:rPr>
          <w:rStyle w:val="Strong"/>
          <w:rFonts w:ascii="Arial" w:hAnsi="Arial" w:cs="Arial"/>
          <w:sz w:val="20"/>
        </w:rPr>
        <w:t>S3</w:t>
      </w:r>
      <w:r w:rsidRPr="005C1C38">
        <w:rPr>
          <w:rFonts w:ascii="Arial" w:hAnsi="Arial" w:cs="Arial"/>
          <w:sz w:val="20"/>
        </w:rPr>
        <w:t xml:space="preserve">-based asset storage concepts and permission scoping via </w:t>
      </w:r>
      <w:r w:rsidRPr="005C1C38">
        <w:rPr>
          <w:rStyle w:val="Strong"/>
          <w:rFonts w:ascii="Arial" w:hAnsi="Arial" w:cs="Arial"/>
          <w:sz w:val="20"/>
        </w:rPr>
        <w:t>IAM</w:t>
      </w:r>
      <w:r w:rsidRPr="005C1C38">
        <w:rPr>
          <w:rFonts w:ascii="Arial" w:hAnsi="Arial" w:cs="Arial"/>
          <w:sz w:val="20"/>
        </w:rPr>
        <w:t xml:space="preserve"> patterns for safer access boundaries.</w:t>
      </w:r>
    </w:p>
    <w:p w:rsidR="009F393B" w:rsidRPr="005C1C38" w:rsidRDefault="005C1C38" w:rsidP="005C1C38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lastRenderedPageBreak/>
        <w:t>Collaborated closely with senior engineers and stakeholders to translate requirements into testable deliverables, balancing speed with long-term maintainability.</w:t>
      </w:r>
    </w:p>
    <w:p w:rsidR="009F393B" w:rsidRDefault="005C1C3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9F393B" w:rsidRDefault="005C1C38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9F393B" w:rsidRDefault="005C1C38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9F393B" w:rsidRDefault="005C1C38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5C1C38" w:rsidRPr="005C1C38" w:rsidRDefault="005C1C38" w:rsidP="005C1C38">
      <w:pPr>
        <w:pStyle w:val="ListParagraph"/>
        <w:numPr>
          <w:ilvl w:val="0"/>
          <w:numId w:val="13"/>
        </w:numPr>
        <w:spacing w:after="80"/>
        <w:jc w:val="both"/>
        <w:rPr>
          <w:rFonts w:ascii="Arial" w:hAnsi="Arial" w:cs="Arial"/>
        </w:rPr>
      </w:pPr>
      <w:r w:rsidRPr="005C1C38">
        <w:rPr>
          <w:rFonts w:ascii="Arial" w:hAnsi="Arial" w:cs="Arial"/>
        </w:rPr>
        <w:t xml:space="preserve">Coursework emphasized </w:t>
      </w:r>
      <w:r w:rsidRPr="005C1C38">
        <w:rPr>
          <w:rStyle w:val="Strong"/>
          <w:rFonts w:ascii="Arial" w:hAnsi="Arial" w:cs="Arial"/>
        </w:rPr>
        <w:t>databases</w:t>
      </w:r>
      <w:r w:rsidRPr="005C1C38">
        <w:rPr>
          <w:rFonts w:ascii="Arial" w:hAnsi="Arial" w:cs="Arial"/>
        </w:rPr>
        <w:t xml:space="preserve">, </w:t>
      </w:r>
      <w:r w:rsidRPr="005C1C38">
        <w:rPr>
          <w:rStyle w:val="Strong"/>
          <w:rFonts w:ascii="Arial" w:hAnsi="Arial" w:cs="Arial"/>
        </w:rPr>
        <w:t>software engineering</w:t>
      </w:r>
      <w:r w:rsidRPr="005C1C38">
        <w:rPr>
          <w:rFonts w:ascii="Arial" w:hAnsi="Arial" w:cs="Arial"/>
        </w:rPr>
        <w:t xml:space="preserve">, and </w:t>
      </w:r>
      <w:r w:rsidRPr="005C1C38">
        <w:rPr>
          <w:rStyle w:val="Strong"/>
          <w:rFonts w:ascii="Arial" w:hAnsi="Arial" w:cs="Arial"/>
        </w:rPr>
        <w:t>distributed systems</w:t>
      </w:r>
      <w:r w:rsidRPr="005C1C38">
        <w:rPr>
          <w:rFonts w:ascii="Arial" w:hAnsi="Arial" w:cs="Arial"/>
        </w:rPr>
        <w:t>, providing a strong foundation for building reliable backend services and scalable web platforms.</w:t>
      </w:r>
    </w:p>
    <w:p w:rsidR="005C1C38" w:rsidRDefault="005C1C38" w:rsidP="005C1C38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5C1C38" w:rsidRPr="005C1C38" w:rsidRDefault="005C1C38" w:rsidP="005C1C38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5C1C38">
        <w:rPr>
          <w:rStyle w:val="Strong"/>
          <w:rFonts w:ascii="Arial" w:hAnsi="Arial" w:cs="Arial"/>
          <w:bCs w:val="0"/>
          <w:color w:val="auto"/>
          <w:sz w:val="20"/>
        </w:rPr>
        <w:t>Multi-Tenant Integration Hub (</w:t>
      </w:r>
      <w:proofErr w:type="spellStart"/>
      <w:r w:rsidRPr="005C1C38">
        <w:rPr>
          <w:rStyle w:val="Strong"/>
          <w:rFonts w:ascii="Arial" w:hAnsi="Arial" w:cs="Arial"/>
          <w:bCs w:val="0"/>
          <w:color w:val="auto"/>
          <w:sz w:val="20"/>
        </w:rPr>
        <w:t>SaaS</w:t>
      </w:r>
      <w:proofErr w:type="spellEnd"/>
      <w:r w:rsidRPr="005C1C38">
        <w:rPr>
          <w:rStyle w:val="Strong"/>
          <w:rFonts w:ascii="Arial" w:hAnsi="Arial" w:cs="Arial"/>
          <w:bCs w:val="0"/>
          <w:color w:val="auto"/>
          <w:sz w:val="20"/>
        </w:rPr>
        <w:t xml:space="preserve"> Platform)</w:t>
      </w:r>
    </w:p>
    <w:p w:rsidR="005C1C38" w:rsidRPr="005C1C38" w:rsidRDefault="005C1C38" w:rsidP="005C1C38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Built a tenant-aware integration layer for </w:t>
      </w:r>
      <w:proofErr w:type="spellStart"/>
      <w:r w:rsidRPr="005C1C38">
        <w:rPr>
          <w:rStyle w:val="Strong"/>
          <w:rFonts w:ascii="Arial" w:hAnsi="Arial" w:cs="Arial"/>
          <w:sz w:val="20"/>
        </w:rPr>
        <w:t>webhooks</w:t>
      </w:r>
      <w:proofErr w:type="spellEnd"/>
      <w:r w:rsidRPr="005C1C38">
        <w:rPr>
          <w:rFonts w:ascii="Arial" w:hAnsi="Arial" w:cs="Arial"/>
          <w:sz w:val="20"/>
        </w:rPr>
        <w:t xml:space="preserve">, third-party syncs, and audit-ready workflows using </w:t>
      </w:r>
      <w:r w:rsidRPr="005C1C38">
        <w:rPr>
          <w:rStyle w:val="Strong"/>
          <w:rFonts w:ascii="Arial" w:hAnsi="Arial" w:cs="Arial"/>
          <w:sz w:val="20"/>
        </w:rPr>
        <w:t>PHP (</w:t>
      </w:r>
      <w:proofErr w:type="spellStart"/>
      <w:r w:rsidRPr="005C1C38">
        <w:rPr>
          <w:rStyle w:val="Strong"/>
          <w:rFonts w:ascii="Arial" w:hAnsi="Arial" w:cs="Arial"/>
          <w:sz w:val="20"/>
        </w:rPr>
        <w:t>Symfony</w:t>
      </w:r>
      <w:proofErr w:type="spellEnd"/>
      <w:r w:rsidRPr="005C1C38">
        <w:rPr>
          <w:rStyle w:val="Strong"/>
          <w:rFonts w:ascii="Arial" w:hAnsi="Arial" w:cs="Arial"/>
          <w:sz w:val="20"/>
        </w:rPr>
        <w:t>/</w:t>
      </w:r>
      <w:proofErr w:type="spellStart"/>
      <w:r w:rsidRPr="005C1C38">
        <w:rPr>
          <w:rStyle w:val="Strong"/>
          <w:rFonts w:ascii="Arial" w:hAnsi="Arial" w:cs="Arial"/>
          <w:sz w:val="20"/>
        </w:rPr>
        <w:t>Laravel</w:t>
      </w:r>
      <w:proofErr w:type="spellEnd"/>
      <w:r w:rsidRPr="005C1C38">
        <w:rPr>
          <w:rStyle w:val="Strong"/>
          <w:rFonts w:ascii="Arial" w:hAnsi="Arial" w:cs="Arial"/>
          <w:sz w:val="20"/>
        </w:rPr>
        <w:t>)</w:t>
      </w:r>
      <w:r w:rsidRPr="005C1C38">
        <w:rPr>
          <w:rFonts w:ascii="Arial" w:hAnsi="Arial" w:cs="Arial"/>
          <w:sz w:val="20"/>
        </w:rPr>
        <w:t xml:space="preserve">, </w:t>
      </w:r>
      <w:r w:rsidRPr="005C1C38">
        <w:rPr>
          <w:rStyle w:val="Strong"/>
          <w:rFonts w:ascii="Arial" w:hAnsi="Arial" w:cs="Arial"/>
          <w:sz w:val="20"/>
        </w:rPr>
        <w:t>REST APIs</w:t>
      </w:r>
      <w:r w:rsidRPr="005C1C38">
        <w:rPr>
          <w:rFonts w:ascii="Arial" w:hAnsi="Arial" w:cs="Arial"/>
          <w:sz w:val="20"/>
        </w:rPr>
        <w:t xml:space="preserve">, and </w:t>
      </w:r>
      <w:r w:rsidRPr="005C1C38">
        <w:rPr>
          <w:rStyle w:val="Strong"/>
          <w:rFonts w:ascii="Arial" w:hAnsi="Arial" w:cs="Arial"/>
          <w:sz w:val="20"/>
        </w:rPr>
        <w:t>JWT</w:t>
      </w:r>
      <w:r w:rsidRPr="005C1C38">
        <w:rPr>
          <w:rFonts w:ascii="Arial" w:hAnsi="Arial" w:cs="Arial"/>
          <w:sz w:val="20"/>
        </w:rPr>
        <w:t xml:space="preserve"> enforcement with </w:t>
      </w:r>
      <w:r w:rsidRPr="005C1C38">
        <w:rPr>
          <w:rStyle w:val="Strong"/>
          <w:rFonts w:ascii="Arial" w:hAnsi="Arial" w:cs="Arial"/>
          <w:sz w:val="20"/>
        </w:rPr>
        <w:t>RBAC/ABAC</w:t>
      </w:r>
      <w:r w:rsidRPr="005C1C38">
        <w:rPr>
          <w:rFonts w:ascii="Arial" w:hAnsi="Arial" w:cs="Arial"/>
          <w:sz w:val="20"/>
        </w:rPr>
        <w:t xml:space="preserve"> and </w:t>
      </w:r>
      <w:r w:rsidRPr="005C1C38">
        <w:rPr>
          <w:rStyle w:val="Strong"/>
          <w:rFonts w:ascii="Arial" w:hAnsi="Arial" w:cs="Arial"/>
          <w:sz w:val="20"/>
        </w:rPr>
        <w:t>audit logging</w:t>
      </w:r>
      <w:r w:rsidRPr="005C1C38">
        <w:rPr>
          <w:rFonts w:ascii="Arial" w:hAnsi="Arial" w:cs="Arial"/>
          <w:sz w:val="20"/>
        </w:rPr>
        <w:t>.</w:t>
      </w:r>
    </w:p>
    <w:p w:rsidR="005C1C38" w:rsidRPr="005C1C38" w:rsidRDefault="005C1C38" w:rsidP="005C1C38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Implemented asynchronous pipelines using </w:t>
      </w:r>
      <w:r w:rsidRPr="005C1C38">
        <w:rPr>
          <w:rStyle w:val="Strong"/>
          <w:rFonts w:ascii="Arial" w:hAnsi="Arial" w:cs="Arial"/>
          <w:sz w:val="20"/>
        </w:rPr>
        <w:t>AWS SQS/SNS</w:t>
      </w:r>
      <w:r w:rsidRPr="005C1C38">
        <w:rPr>
          <w:rFonts w:ascii="Arial" w:hAnsi="Arial" w:cs="Arial"/>
          <w:sz w:val="20"/>
        </w:rPr>
        <w:t xml:space="preserve">, </w:t>
      </w:r>
      <w:r w:rsidRPr="005C1C38">
        <w:rPr>
          <w:rStyle w:val="Strong"/>
          <w:rFonts w:ascii="Arial" w:hAnsi="Arial" w:cs="Arial"/>
          <w:sz w:val="20"/>
        </w:rPr>
        <w:t>Kafka</w:t>
      </w:r>
      <w:r w:rsidRPr="005C1C38">
        <w:rPr>
          <w:rFonts w:ascii="Arial" w:hAnsi="Arial" w:cs="Arial"/>
          <w:sz w:val="20"/>
        </w:rPr>
        <w:t xml:space="preserve"> (consumer-side integration), and </w:t>
      </w:r>
      <w:proofErr w:type="spellStart"/>
      <w:r w:rsidRPr="005C1C38">
        <w:rPr>
          <w:rStyle w:val="Strong"/>
          <w:rFonts w:ascii="Arial" w:hAnsi="Arial" w:cs="Arial"/>
          <w:sz w:val="20"/>
        </w:rPr>
        <w:t>RabbitMQ</w:t>
      </w:r>
      <w:proofErr w:type="spellEnd"/>
      <w:r w:rsidRPr="005C1C38">
        <w:rPr>
          <w:rFonts w:ascii="Arial" w:hAnsi="Arial" w:cs="Arial"/>
          <w:sz w:val="20"/>
        </w:rPr>
        <w:t xml:space="preserve"> patterns with </w:t>
      </w:r>
      <w:proofErr w:type="spellStart"/>
      <w:r w:rsidRPr="005C1C38">
        <w:rPr>
          <w:rStyle w:val="Strong"/>
          <w:rFonts w:ascii="Arial" w:hAnsi="Arial" w:cs="Arial"/>
          <w:sz w:val="20"/>
        </w:rPr>
        <w:t>idempotency</w:t>
      </w:r>
      <w:proofErr w:type="spellEnd"/>
      <w:r w:rsidRPr="005C1C38">
        <w:rPr>
          <w:rFonts w:ascii="Arial" w:hAnsi="Arial" w:cs="Arial"/>
          <w:sz w:val="20"/>
        </w:rPr>
        <w:t>, retries, and DLQ handling to ensure safe reprocessing and reconciliation.</w:t>
      </w:r>
    </w:p>
    <w:p w:rsidR="005C1C38" w:rsidRPr="005C1C38" w:rsidRDefault="005C1C38" w:rsidP="005C1C38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Delivered operational visibility via </w:t>
      </w:r>
      <w:proofErr w:type="spellStart"/>
      <w:r w:rsidRPr="005C1C38">
        <w:rPr>
          <w:rStyle w:val="Strong"/>
          <w:rFonts w:ascii="Arial" w:hAnsi="Arial" w:cs="Arial"/>
          <w:sz w:val="20"/>
        </w:rPr>
        <w:t>OpenTelemetry</w:t>
      </w:r>
      <w:proofErr w:type="spellEnd"/>
      <w:r w:rsidRPr="005C1C38">
        <w:rPr>
          <w:rFonts w:ascii="Arial" w:hAnsi="Arial" w:cs="Arial"/>
          <w:sz w:val="20"/>
        </w:rPr>
        <w:t xml:space="preserve"> signals routed into </w:t>
      </w:r>
      <w:proofErr w:type="spellStart"/>
      <w:r w:rsidRPr="005C1C38">
        <w:rPr>
          <w:rStyle w:val="Strong"/>
          <w:rFonts w:ascii="Arial" w:hAnsi="Arial" w:cs="Arial"/>
          <w:sz w:val="20"/>
        </w:rPr>
        <w:t>Datadog</w:t>
      </w:r>
      <w:proofErr w:type="spellEnd"/>
      <w:r w:rsidRPr="005C1C38">
        <w:rPr>
          <w:rStyle w:val="Strong"/>
          <w:rFonts w:ascii="Arial" w:hAnsi="Arial" w:cs="Arial"/>
          <w:sz w:val="20"/>
        </w:rPr>
        <w:t xml:space="preserve"> / </w:t>
      </w:r>
      <w:proofErr w:type="spellStart"/>
      <w:r w:rsidRPr="005C1C38">
        <w:rPr>
          <w:rStyle w:val="Strong"/>
          <w:rFonts w:ascii="Arial" w:hAnsi="Arial" w:cs="Arial"/>
          <w:sz w:val="20"/>
        </w:rPr>
        <w:t>Grafana</w:t>
      </w:r>
      <w:proofErr w:type="spellEnd"/>
      <w:r w:rsidRPr="005C1C38">
        <w:rPr>
          <w:rFonts w:ascii="Arial" w:hAnsi="Arial" w:cs="Arial"/>
          <w:sz w:val="20"/>
        </w:rPr>
        <w:t xml:space="preserve"> and log aggregation via </w:t>
      </w:r>
      <w:r w:rsidRPr="005C1C38">
        <w:rPr>
          <w:rStyle w:val="Strong"/>
          <w:rFonts w:ascii="Arial" w:hAnsi="Arial" w:cs="Arial"/>
          <w:sz w:val="20"/>
        </w:rPr>
        <w:t>ELK/EFK</w:t>
      </w:r>
      <w:r w:rsidRPr="005C1C38">
        <w:rPr>
          <w:rFonts w:ascii="Arial" w:hAnsi="Arial" w:cs="Arial"/>
          <w:sz w:val="20"/>
        </w:rPr>
        <w:t>, with dashboards and alerts aligned to support and incident response needs.</w:t>
      </w:r>
    </w:p>
    <w:p w:rsidR="005C1C38" w:rsidRPr="005C1C38" w:rsidRDefault="005C1C38" w:rsidP="005C1C38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5C1C38">
        <w:rPr>
          <w:rStyle w:val="Strong"/>
          <w:rFonts w:ascii="Arial" w:hAnsi="Arial" w:cs="Arial"/>
          <w:bCs w:val="0"/>
          <w:color w:val="auto"/>
          <w:sz w:val="20"/>
        </w:rPr>
        <w:t>Search + Export Pipeline for Compliance Workflows</w:t>
      </w:r>
    </w:p>
    <w:p w:rsidR="005C1C38" w:rsidRPr="005C1C38" w:rsidRDefault="005C1C38" w:rsidP="005C1C38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Indexed tenant-scoped entities into </w:t>
      </w:r>
      <w:proofErr w:type="spellStart"/>
      <w:r w:rsidRPr="005C1C38">
        <w:rPr>
          <w:rStyle w:val="Strong"/>
          <w:rFonts w:ascii="Arial" w:hAnsi="Arial" w:cs="Arial"/>
          <w:sz w:val="20"/>
        </w:rPr>
        <w:t>Elasticsearch</w:t>
      </w:r>
      <w:proofErr w:type="spellEnd"/>
      <w:r w:rsidRPr="005C1C38">
        <w:rPr>
          <w:rStyle w:val="Strong"/>
          <w:rFonts w:ascii="Arial" w:hAnsi="Arial" w:cs="Arial"/>
          <w:sz w:val="20"/>
        </w:rPr>
        <w:t>/OpenSearch</w:t>
      </w:r>
      <w:r w:rsidRPr="005C1C38">
        <w:rPr>
          <w:rFonts w:ascii="Arial" w:hAnsi="Arial" w:cs="Arial"/>
          <w:sz w:val="20"/>
        </w:rPr>
        <w:t xml:space="preserve"> for high-volume filtering, review queues, and export preparation with stable pagination and consistent relevance.</w:t>
      </w:r>
    </w:p>
    <w:p w:rsidR="005C1C38" w:rsidRPr="005C1C38" w:rsidRDefault="005C1C38" w:rsidP="005C1C38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Streamed export artifacts to </w:t>
      </w:r>
      <w:r w:rsidRPr="005C1C38">
        <w:rPr>
          <w:rStyle w:val="Strong"/>
          <w:rFonts w:ascii="Arial" w:hAnsi="Arial" w:cs="Arial"/>
          <w:sz w:val="20"/>
        </w:rPr>
        <w:t>S3</w:t>
      </w:r>
      <w:r w:rsidRPr="005C1C38">
        <w:rPr>
          <w:rFonts w:ascii="Arial" w:hAnsi="Arial" w:cs="Arial"/>
          <w:sz w:val="20"/>
        </w:rPr>
        <w:t xml:space="preserve"> and served downloads via </w:t>
      </w:r>
      <w:proofErr w:type="spellStart"/>
      <w:r w:rsidRPr="005C1C38">
        <w:rPr>
          <w:rStyle w:val="Strong"/>
          <w:rFonts w:ascii="Arial" w:hAnsi="Arial" w:cs="Arial"/>
          <w:sz w:val="20"/>
        </w:rPr>
        <w:t>CloudFront</w:t>
      </w:r>
      <w:proofErr w:type="spellEnd"/>
      <w:r w:rsidRPr="005C1C38">
        <w:rPr>
          <w:rFonts w:ascii="Arial" w:hAnsi="Arial" w:cs="Arial"/>
          <w:sz w:val="20"/>
        </w:rPr>
        <w:t xml:space="preserve">, controlling access using pre-signed URLs and policy-backed </w:t>
      </w:r>
      <w:r w:rsidRPr="005C1C38">
        <w:rPr>
          <w:rStyle w:val="Strong"/>
          <w:rFonts w:ascii="Arial" w:hAnsi="Arial" w:cs="Arial"/>
          <w:sz w:val="20"/>
        </w:rPr>
        <w:t>IAM</w:t>
      </w:r>
      <w:r w:rsidRPr="005C1C38">
        <w:rPr>
          <w:rFonts w:ascii="Arial" w:hAnsi="Arial" w:cs="Arial"/>
          <w:sz w:val="20"/>
        </w:rPr>
        <w:t xml:space="preserve"> permissions.</w:t>
      </w:r>
    </w:p>
    <w:p w:rsidR="005C1C38" w:rsidRPr="005C1C38" w:rsidRDefault="005C1C38" w:rsidP="005C1C38">
      <w:pPr>
        <w:pStyle w:val="NormalWeb"/>
        <w:numPr>
          <w:ilvl w:val="0"/>
          <w:numId w:val="12"/>
        </w:numPr>
        <w:jc w:val="both"/>
        <w:rPr>
          <w:rFonts w:ascii="Arial" w:hAnsi="Arial" w:cs="Arial"/>
          <w:sz w:val="20"/>
        </w:rPr>
      </w:pPr>
      <w:r w:rsidRPr="005C1C38">
        <w:rPr>
          <w:rFonts w:ascii="Arial" w:hAnsi="Arial" w:cs="Arial"/>
          <w:sz w:val="20"/>
        </w:rPr>
        <w:t xml:space="preserve">Supported analytics exports into </w:t>
      </w:r>
      <w:r w:rsidRPr="005C1C38">
        <w:rPr>
          <w:rStyle w:val="Strong"/>
          <w:rFonts w:ascii="Arial" w:hAnsi="Arial" w:cs="Arial"/>
          <w:sz w:val="20"/>
        </w:rPr>
        <w:t>Redshift</w:t>
      </w:r>
      <w:r w:rsidRPr="005C1C38">
        <w:rPr>
          <w:rFonts w:ascii="Arial" w:hAnsi="Arial" w:cs="Arial"/>
          <w:sz w:val="20"/>
        </w:rPr>
        <w:t xml:space="preserve"> and </w:t>
      </w:r>
      <w:proofErr w:type="spellStart"/>
      <w:r w:rsidRPr="005C1C38">
        <w:rPr>
          <w:rStyle w:val="Strong"/>
          <w:rFonts w:ascii="Arial" w:hAnsi="Arial" w:cs="Arial"/>
          <w:sz w:val="20"/>
        </w:rPr>
        <w:t>BigQuery</w:t>
      </w:r>
      <w:proofErr w:type="spellEnd"/>
      <w:r w:rsidRPr="005C1C38">
        <w:rPr>
          <w:rFonts w:ascii="Arial" w:hAnsi="Arial" w:cs="Arial"/>
          <w:sz w:val="20"/>
        </w:rPr>
        <w:t xml:space="preserve"> (consumer/integrator workflows) to enable downstream reporting without overloading OLTP databases.</w:t>
      </w:r>
    </w:p>
    <w:sectPr w:rsidR="005C1C38" w:rsidRPr="005C1C38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D21FD"/>
    <w:multiLevelType w:val="hybridMultilevel"/>
    <w:tmpl w:val="78D05D6C"/>
    <w:lvl w:ilvl="0" w:tplc="BC6024D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F006CB4"/>
    <w:multiLevelType w:val="hybridMultilevel"/>
    <w:tmpl w:val="F5E4B7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37F71E4"/>
    <w:multiLevelType w:val="multilevel"/>
    <w:tmpl w:val="0F2A0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F0A3BFB"/>
    <w:multiLevelType w:val="hybridMultilevel"/>
    <w:tmpl w:val="96FCB7FC"/>
    <w:lvl w:ilvl="0" w:tplc="C930B0C8">
      <w:start w:val="1"/>
      <w:numFmt w:val="bullet"/>
      <w:lvlText w:val="●"/>
      <w:lvlJc w:val="left"/>
      <w:pPr>
        <w:ind w:left="720" w:hanging="360"/>
      </w:pPr>
    </w:lvl>
    <w:lvl w:ilvl="1" w:tplc="8E8E629C">
      <w:start w:val="1"/>
      <w:numFmt w:val="bullet"/>
      <w:lvlText w:val="○"/>
      <w:lvlJc w:val="left"/>
      <w:pPr>
        <w:ind w:left="1440" w:hanging="360"/>
      </w:pPr>
    </w:lvl>
    <w:lvl w:ilvl="2" w:tplc="7B24A51A">
      <w:start w:val="1"/>
      <w:numFmt w:val="bullet"/>
      <w:lvlText w:val="■"/>
      <w:lvlJc w:val="left"/>
      <w:pPr>
        <w:ind w:left="2160" w:hanging="360"/>
      </w:pPr>
    </w:lvl>
    <w:lvl w:ilvl="3" w:tplc="41B87BAC">
      <w:start w:val="1"/>
      <w:numFmt w:val="bullet"/>
      <w:lvlText w:val="●"/>
      <w:lvlJc w:val="left"/>
      <w:pPr>
        <w:ind w:left="2880" w:hanging="360"/>
      </w:pPr>
    </w:lvl>
    <w:lvl w:ilvl="4" w:tplc="DB863CDA">
      <w:start w:val="1"/>
      <w:numFmt w:val="bullet"/>
      <w:lvlText w:val="○"/>
      <w:lvlJc w:val="left"/>
      <w:pPr>
        <w:ind w:left="3600" w:hanging="360"/>
      </w:pPr>
    </w:lvl>
    <w:lvl w:ilvl="5" w:tplc="FDFC7858">
      <w:start w:val="1"/>
      <w:numFmt w:val="bullet"/>
      <w:lvlText w:val="■"/>
      <w:lvlJc w:val="left"/>
      <w:pPr>
        <w:ind w:left="4320" w:hanging="360"/>
      </w:pPr>
    </w:lvl>
    <w:lvl w:ilvl="6" w:tplc="5780209E">
      <w:start w:val="1"/>
      <w:numFmt w:val="bullet"/>
      <w:lvlText w:val="●"/>
      <w:lvlJc w:val="left"/>
      <w:pPr>
        <w:ind w:left="5040" w:hanging="360"/>
      </w:pPr>
    </w:lvl>
    <w:lvl w:ilvl="7" w:tplc="C8ACFAEC">
      <w:start w:val="1"/>
      <w:numFmt w:val="bullet"/>
      <w:lvlText w:val="●"/>
      <w:lvlJc w:val="left"/>
      <w:pPr>
        <w:ind w:left="5760" w:hanging="360"/>
      </w:pPr>
    </w:lvl>
    <w:lvl w:ilvl="8" w:tplc="FC0CE57E">
      <w:start w:val="1"/>
      <w:numFmt w:val="bullet"/>
      <w:lvlText w:val="●"/>
      <w:lvlJc w:val="left"/>
      <w:pPr>
        <w:ind w:left="6480" w:hanging="360"/>
      </w:pPr>
    </w:lvl>
  </w:abstractNum>
  <w:abstractNum w:abstractNumId="4">
    <w:nsid w:val="34874E35"/>
    <w:multiLevelType w:val="multilevel"/>
    <w:tmpl w:val="1262A66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3FDF06B4"/>
    <w:multiLevelType w:val="hybridMultilevel"/>
    <w:tmpl w:val="CBE25C6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444D0AD9"/>
    <w:multiLevelType w:val="hybridMultilevel"/>
    <w:tmpl w:val="8BE43EA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4B06522"/>
    <w:multiLevelType w:val="hybridMultilevel"/>
    <w:tmpl w:val="B80C3528"/>
    <w:lvl w:ilvl="0" w:tplc="F760E65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7F11AAF"/>
    <w:multiLevelType w:val="hybridMultilevel"/>
    <w:tmpl w:val="B3507B6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49102F46"/>
    <w:multiLevelType w:val="multilevel"/>
    <w:tmpl w:val="8B3E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F217C34"/>
    <w:multiLevelType w:val="hybridMultilevel"/>
    <w:tmpl w:val="3D08E4A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2513760"/>
    <w:multiLevelType w:val="hybridMultilevel"/>
    <w:tmpl w:val="A4A01652"/>
    <w:lvl w:ilvl="0" w:tplc="64E651E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E1769BC"/>
    <w:multiLevelType w:val="multilevel"/>
    <w:tmpl w:val="1AB266D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3"/>
    <w:lvlOverride w:ilvl="0">
      <w:startOverride w:val="1"/>
    </w:lvlOverride>
  </w:num>
  <w:num w:numId="2">
    <w:abstractNumId w:val="10"/>
  </w:num>
  <w:num w:numId="3">
    <w:abstractNumId w:val="5"/>
  </w:num>
  <w:num w:numId="4">
    <w:abstractNumId w:val="11"/>
  </w:num>
  <w:num w:numId="5">
    <w:abstractNumId w:val="8"/>
  </w:num>
  <w:num w:numId="6">
    <w:abstractNumId w:val="7"/>
  </w:num>
  <w:num w:numId="7">
    <w:abstractNumId w:val="1"/>
  </w:num>
  <w:num w:numId="8">
    <w:abstractNumId w:val="0"/>
  </w:num>
  <w:num w:numId="9">
    <w:abstractNumId w:val="9"/>
  </w:num>
  <w:num w:numId="10">
    <w:abstractNumId w:val="2"/>
  </w:num>
  <w:num w:numId="11">
    <w:abstractNumId w:val="4"/>
  </w:num>
  <w:num w:numId="12">
    <w:abstractNumId w:val="12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F393B"/>
    <w:rsid w:val="002B7B97"/>
    <w:rsid w:val="00434251"/>
    <w:rsid w:val="00487684"/>
    <w:rsid w:val="005C1C38"/>
    <w:rsid w:val="009F3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C1C38"/>
    <w:rPr>
      <w:b/>
      <w:bCs/>
    </w:rPr>
  </w:style>
  <w:style w:type="paragraph" w:styleId="NormalWeb">
    <w:name w:val="Normal (Web)"/>
    <w:basedOn w:val="Normal"/>
    <w:uiPriority w:val="99"/>
    <w:unhideWhenUsed/>
    <w:rsid w:val="005C1C38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5C1C38"/>
    <w:rPr>
      <w:b/>
      <w:bCs/>
    </w:rPr>
  </w:style>
  <w:style w:type="paragraph" w:styleId="NormalWeb">
    <w:name w:val="Normal (Web)"/>
    <w:basedOn w:val="Normal"/>
    <w:uiPriority w:val="99"/>
    <w:unhideWhenUsed/>
    <w:rsid w:val="005C1C38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850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5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4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7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9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62D6F2A-587E-40A5-A7D2-F4E60B2A6F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1449</Words>
  <Characters>8265</Characters>
  <Application>Microsoft Office Word</Application>
  <DocSecurity>0</DocSecurity>
  <Lines>68</Lines>
  <Paragraphs>19</Paragraphs>
  <ScaleCrop>false</ScaleCrop>
  <Company>P R C</Company>
  <LinksUpToDate>false</LinksUpToDate>
  <CharactersWithSpaces>9695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2026-02-19T02:58:00Z</dcterms:created>
  <dcterms:modified xsi:type="dcterms:W3CDTF">2026-02-23T09:21:00Z</dcterms:modified>
</cp:coreProperties>
</file>