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0456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5663" w:rsidRDefault="004D2BBE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045663" w:rsidRDefault="004D2BBE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045663" w:rsidRDefault="004D2BBE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045663" w:rsidRDefault="00045663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20"/>
      </w:tblGrid>
      <w:tr w:rsidR="000456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045663" w:rsidRDefault="004D2BBE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045663" w:rsidRPr="00C669E0" w:rsidRDefault="00C669E0">
            <w:pPr>
              <w:jc w:val="both"/>
              <w:rPr>
                <w:rFonts w:ascii="Arial" w:hAnsi="Arial" w:cs="Arial"/>
                <w:sz w:val="19"/>
                <w:szCs w:val="19"/>
              </w:rPr>
            </w:pP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Senior Software Engineer with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9+ years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of experience building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high-performance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real-time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scalable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systems across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web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backend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cloud-native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environments. Specialized in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low-latency architectures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event-driven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asynchronous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systems, and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real-time data delivery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that powers highly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interactive user experiences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Proven end-to-end ownership of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complex codebases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—from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system design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implementation to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production operations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observability</w:t>
            </w:r>
            <w:proofErr w:type="spellEnd"/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, and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performance optimization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. Product-minded and execution-focused, with strong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architectural judgment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 xml:space="preserve"> and a consistent track record of shipping reliable features used by </w:t>
            </w:r>
            <w:r w:rsidRPr="00C669E0">
              <w:rPr>
                <w:rStyle w:val="Strong"/>
                <w:rFonts w:ascii="Arial" w:hAnsi="Arial" w:cs="Arial"/>
                <w:color w:val="FFFFFF" w:themeColor="background1"/>
                <w:sz w:val="19"/>
                <w:szCs w:val="19"/>
              </w:rPr>
              <w:t>thousands of concurrent users</w:t>
            </w:r>
            <w:r w:rsidRPr="00C669E0">
              <w:rPr>
                <w:rFonts w:ascii="Arial" w:hAnsi="Arial" w:cs="Arial"/>
                <w:color w:val="FFFFFF" w:themeColor="background1"/>
                <w:sz w:val="19"/>
                <w:szCs w:val="19"/>
              </w:rPr>
              <w:t>.</w:t>
            </w:r>
          </w:p>
        </w:tc>
      </w:tr>
    </w:tbl>
    <w:p w:rsidR="00045663" w:rsidRDefault="00045663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0456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5663" w:rsidRDefault="004D2B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045663" w:rsidRDefault="00045663">
      <w:pPr>
        <w:spacing w:after="80"/>
      </w:pPr>
    </w:p>
    <w:p w:rsidR="00045663" w:rsidRDefault="004D2BBE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045663" w:rsidRDefault="004D2BBE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Led backend delivery for a real-time product experience using 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C669E0">
        <w:rPr>
          <w:rStyle w:val="Strong"/>
          <w:rFonts w:ascii="Arial" w:hAnsi="Arial" w:cs="Arial"/>
          <w:sz w:val="19"/>
          <w:szCs w:val="19"/>
        </w:rPr>
        <w:t xml:space="preserve"> 10/11 (PHP 8.2/8.3)</w:t>
      </w:r>
      <w:r w:rsidRPr="00C669E0">
        <w:rPr>
          <w:rFonts w:ascii="Arial" w:hAnsi="Arial" w:cs="Arial"/>
          <w:sz w:val="19"/>
          <w:szCs w:val="19"/>
        </w:rPr>
        <w:t xml:space="preserve">, defining clear service boundaries, </w:t>
      </w:r>
      <w:r w:rsidRPr="00C669E0">
        <w:rPr>
          <w:rStyle w:val="Strong"/>
          <w:rFonts w:ascii="Arial" w:hAnsi="Arial" w:cs="Arial"/>
          <w:sz w:val="19"/>
          <w:szCs w:val="19"/>
        </w:rPr>
        <w:t>REST/JSON API</w:t>
      </w:r>
      <w:r w:rsidRPr="00C669E0">
        <w:rPr>
          <w:rFonts w:ascii="Arial" w:hAnsi="Arial" w:cs="Arial"/>
          <w:sz w:val="19"/>
          <w:szCs w:val="19"/>
        </w:rPr>
        <w:t xml:space="preserve"> contracts (</w:t>
      </w:r>
      <w:proofErr w:type="spellStart"/>
      <w:r w:rsidRPr="00C669E0">
        <w:rPr>
          <w:rFonts w:ascii="Arial" w:hAnsi="Arial" w:cs="Arial"/>
          <w:sz w:val="19"/>
          <w:szCs w:val="19"/>
        </w:rPr>
        <w:t>OpenAPI</w:t>
      </w:r>
      <w:proofErr w:type="spellEnd"/>
      <w:r w:rsidRPr="00C669E0">
        <w:rPr>
          <w:rFonts w:ascii="Arial" w:hAnsi="Arial" w:cs="Arial"/>
          <w:sz w:val="19"/>
          <w:szCs w:val="19"/>
        </w:rPr>
        <w:t>), and latency budgets to keep interactions fast and stable at peak load.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Designed and shipped domain-focused services with </w:t>
      </w:r>
      <w:r w:rsidRPr="00C669E0">
        <w:rPr>
          <w:rStyle w:val="Strong"/>
          <w:rFonts w:ascii="Arial" w:hAnsi="Arial" w:cs="Arial"/>
          <w:sz w:val="19"/>
          <w:szCs w:val="19"/>
        </w:rPr>
        <w:t>strict types</w:t>
      </w:r>
      <w:r w:rsidRPr="00C669E0">
        <w:rPr>
          <w:rFonts w:ascii="Arial" w:hAnsi="Arial" w:cs="Arial"/>
          <w:sz w:val="19"/>
          <w:szCs w:val="19"/>
        </w:rPr>
        <w:t>, consistent request validation (Form Requests), and policy-based authorization (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C669E0">
        <w:rPr>
          <w:rStyle w:val="Strong"/>
          <w:rFonts w:ascii="Arial" w:hAnsi="Arial" w:cs="Arial"/>
          <w:sz w:val="19"/>
          <w:szCs w:val="19"/>
        </w:rPr>
        <w:t xml:space="preserve"> Policies/Gates</w:t>
      </w:r>
      <w:r w:rsidRPr="00C669E0">
        <w:rPr>
          <w:rFonts w:ascii="Arial" w:hAnsi="Arial" w:cs="Arial"/>
          <w:sz w:val="19"/>
          <w:szCs w:val="19"/>
        </w:rPr>
        <w:t>) to cut edge-case production defects.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Built a high-throughput </w:t>
      </w:r>
      <w:proofErr w:type="spellStart"/>
      <w:r w:rsidRPr="00C669E0">
        <w:rPr>
          <w:rFonts w:ascii="Arial" w:hAnsi="Arial" w:cs="Arial"/>
          <w:sz w:val="19"/>
          <w:szCs w:val="19"/>
        </w:rPr>
        <w:t>async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 processing system with 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C669E0">
        <w:rPr>
          <w:rStyle w:val="Strong"/>
          <w:rFonts w:ascii="Arial" w:hAnsi="Arial" w:cs="Arial"/>
          <w:sz w:val="19"/>
          <w:szCs w:val="19"/>
        </w:rPr>
        <w:t xml:space="preserve"> Queues + Horizon</w:t>
      </w:r>
      <w:r w:rsidRPr="00C669E0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C669E0">
        <w:rPr>
          <w:rFonts w:ascii="Arial" w:hAnsi="Arial" w:cs="Arial"/>
          <w:sz w:val="19"/>
          <w:szCs w:val="19"/>
        </w:rPr>
        <w:t>Redis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), including retries, </w:t>
      </w:r>
      <w:proofErr w:type="spellStart"/>
      <w:r w:rsidRPr="00C669E0">
        <w:rPr>
          <w:rFonts w:ascii="Arial" w:hAnsi="Arial" w:cs="Arial"/>
          <w:sz w:val="19"/>
          <w:szCs w:val="19"/>
        </w:rPr>
        <w:t>backoff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C669E0">
        <w:rPr>
          <w:rFonts w:ascii="Arial" w:hAnsi="Arial" w:cs="Arial"/>
          <w:sz w:val="19"/>
          <w:szCs w:val="19"/>
        </w:rPr>
        <w:t>idempotency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 safeguards, and dead-letter handling to stay reliable during partial downstream outages.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Implemented the </w:t>
      </w:r>
      <w:r w:rsidRPr="00C669E0">
        <w:rPr>
          <w:rStyle w:val="Strong"/>
          <w:rFonts w:ascii="Arial" w:hAnsi="Arial" w:cs="Arial"/>
          <w:sz w:val="19"/>
          <w:szCs w:val="19"/>
        </w:rPr>
        <w:t>Transactional Outbox</w:t>
      </w:r>
      <w:r w:rsidRPr="00C669E0">
        <w:rPr>
          <w:rFonts w:ascii="Arial" w:hAnsi="Arial" w:cs="Arial"/>
          <w:sz w:val="19"/>
          <w:szCs w:val="19"/>
        </w:rPr>
        <w:t xml:space="preserve"> pattern (</w:t>
      </w:r>
      <w:proofErr w:type="spellStart"/>
      <w:r w:rsidRPr="00C669E0">
        <w:rPr>
          <w:rFonts w:ascii="Arial" w:hAnsi="Arial" w:cs="Arial"/>
          <w:sz w:val="19"/>
          <w:szCs w:val="19"/>
        </w:rPr>
        <w:t>PostgreSQL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) for critical state transitions, enabling safe retries/replay while preventing duplicate side effects (e.g., double-charges) across </w:t>
      </w:r>
      <w:proofErr w:type="spellStart"/>
      <w:r w:rsidRPr="00C669E0">
        <w:rPr>
          <w:rFonts w:ascii="Arial" w:hAnsi="Arial" w:cs="Arial"/>
          <w:sz w:val="19"/>
          <w:szCs w:val="19"/>
        </w:rPr>
        <w:t>async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 consumers.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Tuned 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C669E0">
        <w:rPr>
          <w:rStyle w:val="Strong"/>
          <w:rFonts w:ascii="Arial" w:hAnsi="Arial" w:cs="Arial"/>
          <w:sz w:val="19"/>
          <w:szCs w:val="19"/>
        </w:rPr>
        <w:t xml:space="preserve"> 14–16</w:t>
      </w:r>
      <w:r w:rsidRPr="00C669E0">
        <w:rPr>
          <w:rFonts w:ascii="Arial" w:hAnsi="Arial" w:cs="Arial"/>
          <w:sz w:val="19"/>
          <w:szCs w:val="19"/>
        </w:rPr>
        <w:t xml:space="preserve"> performance using </w:t>
      </w:r>
      <w:r w:rsidRPr="00C669E0">
        <w:rPr>
          <w:rStyle w:val="Strong"/>
          <w:rFonts w:ascii="Arial" w:hAnsi="Arial" w:cs="Arial"/>
          <w:sz w:val="19"/>
          <w:szCs w:val="19"/>
        </w:rPr>
        <w:t>EXPLAIN (ANALYZE)</w:t>
      </w:r>
      <w:r w:rsidRPr="00C669E0">
        <w:rPr>
          <w:rFonts w:ascii="Arial" w:hAnsi="Arial" w:cs="Arial"/>
          <w:sz w:val="19"/>
          <w:szCs w:val="19"/>
        </w:rPr>
        <w:t>, improved indexing strategies, and query rewrites to reduce worst-case endpoint latency and boost throughput under high concurrency.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Added 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 caching with request coalescing (single-flight) for read-heavy endpoints, reducing DB contention while maintaining freshness via TTLs and cache invalidation rules.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Standardized </w:t>
      </w:r>
      <w:proofErr w:type="spellStart"/>
      <w:r w:rsidRPr="00C669E0">
        <w:rPr>
          <w:rFonts w:ascii="Arial" w:hAnsi="Arial" w:cs="Arial"/>
          <w:sz w:val="19"/>
          <w:szCs w:val="19"/>
        </w:rPr>
        <w:t>observability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 with </w:t>
      </w:r>
      <w:r w:rsidRPr="00C669E0">
        <w:rPr>
          <w:rStyle w:val="Strong"/>
          <w:rFonts w:ascii="Arial" w:hAnsi="Arial" w:cs="Arial"/>
          <w:sz w:val="19"/>
          <w:szCs w:val="19"/>
        </w:rPr>
        <w:t>structured JSON logging</w:t>
      </w:r>
      <w:r w:rsidRPr="00C669E0">
        <w:rPr>
          <w:rFonts w:ascii="Arial" w:hAnsi="Arial" w:cs="Arial"/>
          <w:sz w:val="19"/>
          <w:szCs w:val="19"/>
        </w:rPr>
        <w:t>, metrics, and distributed tracing (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OpenTelemetry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, exported to tools like </w:t>
      </w:r>
      <w:proofErr w:type="spellStart"/>
      <w:r w:rsidRPr="00C669E0">
        <w:rPr>
          <w:rFonts w:ascii="Arial" w:hAnsi="Arial" w:cs="Arial"/>
          <w:sz w:val="19"/>
          <w:szCs w:val="19"/>
        </w:rPr>
        <w:t>Grafana</w:t>
      </w:r>
      <w:proofErr w:type="spellEnd"/>
      <w:r w:rsidRPr="00C669E0">
        <w:rPr>
          <w:rFonts w:ascii="Arial" w:hAnsi="Arial" w:cs="Arial"/>
          <w:sz w:val="19"/>
          <w:szCs w:val="19"/>
        </w:rPr>
        <w:t>/Tempo/Jaeger), speeding up cross-service debugging and incident triage.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>Partnered with frontend engineers (</w:t>
      </w:r>
      <w:r w:rsidRPr="00C669E0">
        <w:rPr>
          <w:rStyle w:val="Strong"/>
          <w:rFonts w:ascii="Arial" w:hAnsi="Arial" w:cs="Arial"/>
          <w:sz w:val="19"/>
          <w:szCs w:val="19"/>
        </w:rPr>
        <w:t xml:space="preserve">React 18 + 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C669E0">
        <w:rPr>
          <w:rFonts w:ascii="Arial" w:hAnsi="Arial" w:cs="Arial"/>
          <w:sz w:val="19"/>
          <w:szCs w:val="19"/>
        </w:rPr>
        <w:t>) to align pagination/filtering conventions and real-time update strategies (SSE/</w:t>
      </w:r>
      <w:proofErr w:type="spellStart"/>
      <w:r w:rsidRPr="00C669E0">
        <w:rPr>
          <w:rFonts w:ascii="Arial" w:hAnsi="Arial" w:cs="Arial"/>
          <w:sz w:val="19"/>
          <w:szCs w:val="19"/>
        </w:rPr>
        <w:t>WebSockets</w:t>
      </w:r>
      <w:proofErr w:type="spellEnd"/>
      <w:r w:rsidRPr="00C669E0">
        <w:rPr>
          <w:rFonts w:ascii="Arial" w:hAnsi="Arial" w:cs="Arial"/>
          <w:sz w:val="19"/>
          <w:szCs w:val="19"/>
        </w:rPr>
        <w:t>), minimizing UI re-render costs while preserving predictable consistency.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>Strengthened API security with rate limiting, audit logging for sensitive operations, and tighter authorization checks, reducing abuse vectors without adding friction for legitimate users.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Built CI/CD workflows with 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GitHub</w:t>
      </w:r>
      <w:proofErr w:type="spellEnd"/>
      <w:r w:rsidRPr="00C669E0">
        <w:rPr>
          <w:rStyle w:val="Strong"/>
          <w:rFonts w:ascii="Arial" w:hAnsi="Arial" w:cs="Arial"/>
          <w:sz w:val="19"/>
          <w:szCs w:val="19"/>
        </w:rPr>
        <w:t xml:space="preserve"> Actions</w:t>
      </w:r>
      <w:r w:rsidRPr="00C669E0">
        <w:rPr>
          <w:rFonts w:ascii="Arial" w:hAnsi="Arial" w:cs="Arial"/>
          <w:sz w:val="19"/>
          <w:szCs w:val="19"/>
        </w:rPr>
        <w:t xml:space="preserve"> (or </w:t>
      </w:r>
      <w:proofErr w:type="spellStart"/>
      <w:r w:rsidRPr="00C669E0">
        <w:rPr>
          <w:rFonts w:ascii="Arial" w:hAnsi="Arial" w:cs="Arial"/>
          <w:sz w:val="19"/>
          <w:szCs w:val="19"/>
        </w:rPr>
        <w:t>GitLab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 CI), automated tests (</w:t>
      </w:r>
      <w:r w:rsidRPr="00C669E0">
        <w:rPr>
          <w:rStyle w:val="Strong"/>
          <w:rFonts w:ascii="Arial" w:hAnsi="Arial" w:cs="Arial"/>
          <w:sz w:val="19"/>
          <w:szCs w:val="19"/>
        </w:rPr>
        <w:t>Pest/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C669E0">
        <w:rPr>
          <w:rFonts w:ascii="Arial" w:hAnsi="Arial" w:cs="Arial"/>
          <w:sz w:val="19"/>
          <w:szCs w:val="19"/>
        </w:rPr>
        <w:t>), static analysis (</w:t>
      </w:r>
      <w:proofErr w:type="spellStart"/>
      <w:r w:rsidRPr="00C669E0">
        <w:rPr>
          <w:rStyle w:val="Strong"/>
          <w:rFonts w:ascii="Arial" w:hAnsi="Arial" w:cs="Arial"/>
          <w:sz w:val="19"/>
          <w:szCs w:val="19"/>
        </w:rPr>
        <w:t>PHPStan</w:t>
      </w:r>
      <w:proofErr w:type="spellEnd"/>
      <w:r w:rsidRPr="00C669E0">
        <w:rPr>
          <w:rStyle w:val="Strong"/>
          <w:rFonts w:ascii="Arial" w:hAnsi="Arial" w:cs="Arial"/>
          <w:sz w:val="19"/>
          <w:szCs w:val="19"/>
        </w:rPr>
        <w:t>/Psalm</w:t>
      </w:r>
      <w:r w:rsidRPr="00C669E0">
        <w:rPr>
          <w:rFonts w:ascii="Arial" w:hAnsi="Arial" w:cs="Arial"/>
          <w:sz w:val="19"/>
          <w:szCs w:val="19"/>
        </w:rPr>
        <w:t>), formatting (</w:t>
      </w:r>
      <w:r w:rsidRPr="00C669E0">
        <w:rPr>
          <w:rStyle w:val="Strong"/>
          <w:rFonts w:ascii="Arial" w:hAnsi="Arial" w:cs="Arial"/>
          <w:sz w:val="19"/>
          <w:szCs w:val="19"/>
        </w:rPr>
        <w:t>Pint/PHP-CS-Fixer</w:t>
      </w:r>
      <w:r w:rsidRPr="00C669E0">
        <w:rPr>
          <w:rFonts w:ascii="Arial" w:hAnsi="Arial" w:cs="Arial"/>
          <w:sz w:val="19"/>
          <w:szCs w:val="19"/>
        </w:rPr>
        <w:t>), and gated environment promotions to improve release confidence.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>Refactored legacy modules into cleaner domain components, reducing cyclical dependencies and making new feature delivery safer and easier to maintain.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>Added performance regression checks using repeatable load tests (</w:t>
      </w:r>
      <w:r w:rsidRPr="00C669E0">
        <w:rPr>
          <w:rStyle w:val="Strong"/>
          <w:rFonts w:ascii="Arial" w:hAnsi="Arial" w:cs="Arial"/>
          <w:sz w:val="19"/>
          <w:szCs w:val="19"/>
        </w:rPr>
        <w:t>k6</w:t>
      </w:r>
      <w:r w:rsidRPr="00C669E0">
        <w:rPr>
          <w:rFonts w:ascii="Arial" w:hAnsi="Arial" w:cs="Arial"/>
          <w:sz w:val="19"/>
          <w:szCs w:val="19"/>
        </w:rPr>
        <w:t xml:space="preserve"> or </w:t>
      </w:r>
      <w:proofErr w:type="spellStart"/>
      <w:r w:rsidRPr="00C669E0">
        <w:rPr>
          <w:rFonts w:ascii="Arial" w:hAnsi="Arial" w:cs="Arial"/>
          <w:sz w:val="19"/>
          <w:szCs w:val="19"/>
        </w:rPr>
        <w:t>JMeter</w:t>
      </w:r>
      <w:proofErr w:type="spellEnd"/>
      <w:r w:rsidRPr="00C669E0">
        <w:rPr>
          <w:rFonts w:ascii="Arial" w:hAnsi="Arial" w:cs="Arial"/>
          <w:sz w:val="19"/>
          <w:szCs w:val="19"/>
        </w:rPr>
        <w:t xml:space="preserve">) and tracked </w:t>
      </w:r>
      <w:r w:rsidRPr="00C669E0">
        <w:rPr>
          <w:rStyle w:val="Strong"/>
          <w:rFonts w:ascii="Arial" w:hAnsi="Arial" w:cs="Arial"/>
          <w:sz w:val="19"/>
          <w:szCs w:val="19"/>
        </w:rPr>
        <w:t>p95/p99</w:t>
      </w:r>
      <w:r w:rsidRPr="00C669E0">
        <w:rPr>
          <w:rFonts w:ascii="Arial" w:hAnsi="Arial" w:cs="Arial"/>
          <w:sz w:val="19"/>
          <w:szCs w:val="19"/>
        </w:rPr>
        <w:t xml:space="preserve"> latency to catch slowdowns before production.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 xml:space="preserve">Improved on-call readiness with actionable </w:t>
      </w:r>
      <w:proofErr w:type="spellStart"/>
      <w:r w:rsidRPr="00C669E0">
        <w:rPr>
          <w:rFonts w:ascii="Arial" w:hAnsi="Arial" w:cs="Arial"/>
          <w:sz w:val="19"/>
          <w:szCs w:val="19"/>
        </w:rPr>
        <w:t>runbooks</w:t>
      </w:r>
      <w:proofErr w:type="spellEnd"/>
      <w:r w:rsidRPr="00C669E0">
        <w:rPr>
          <w:rFonts w:ascii="Arial" w:hAnsi="Arial" w:cs="Arial"/>
          <w:sz w:val="19"/>
          <w:szCs w:val="19"/>
        </w:rPr>
        <w:t>, SLO-aligned alert thresholds (</w:t>
      </w:r>
      <w:proofErr w:type="spellStart"/>
      <w:r w:rsidRPr="00C669E0">
        <w:rPr>
          <w:rFonts w:ascii="Arial" w:hAnsi="Arial" w:cs="Arial"/>
          <w:sz w:val="19"/>
          <w:szCs w:val="19"/>
        </w:rPr>
        <w:t>PagerDuty</w:t>
      </w:r>
      <w:proofErr w:type="spellEnd"/>
      <w:r w:rsidRPr="00C669E0">
        <w:rPr>
          <w:rFonts w:ascii="Arial" w:hAnsi="Arial" w:cs="Arial"/>
          <w:sz w:val="19"/>
          <w:szCs w:val="19"/>
        </w:rPr>
        <w:t>/</w:t>
      </w:r>
      <w:proofErr w:type="spellStart"/>
      <w:r w:rsidRPr="00C669E0">
        <w:rPr>
          <w:rFonts w:ascii="Arial" w:hAnsi="Arial" w:cs="Arial"/>
          <w:sz w:val="19"/>
          <w:szCs w:val="19"/>
        </w:rPr>
        <w:t>Opsgenie</w:t>
      </w:r>
      <w:proofErr w:type="spellEnd"/>
      <w:r w:rsidRPr="00C669E0">
        <w:rPr>
          <w:rFonts w:ascii="Arial" w:hAnsi="Arial" w:cs="Arial"/>
          <w:sz w:val="19"/>
          <w:szCs w:val="19"/>
        </w:rPr>
        <w:t>), and noise reduction to preserve fast detection of real customer impact.</w:t>
      </w:r>
    </w:p>
    <w:p w:rsidR="00C669E0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>Worked closely with product/design to turn ambiguous requirements into incremental deliverables, balancing short-term delivery with long-term architectural clarity.</w:t>
      </w:r>
    </w:p>
    <w:p w:rsidR="00045663" w:rsidRPr="00C669E0" w:rsidRDefault="00C669E0" w:rsidP="00C669E0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C669E0">
        <w:rPr>
          <w:rFonts w:ascii="Arial" w:hAnsi="Arial" w:cs="Arial"/>
          <w:sz w:val="19"/>
          <w:szCs w:val="19"/>
        </w:rPr>
        <w:t>Mentored engineers through code reviews and design sessions, emphasizing concurrency correctness, clear failure-mode thinking, and measurable outcomes over unnecessary complexity.</w:t>
      </w:r>
    </w:p>
    <w:p w:rsidR="00045663" w:rsidRDefault="004D2BBE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045663" w:rsidRDefault="004D2BBE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Delivered multiple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8 (PHP 7.4)</w:t>
      </w:r>
      <w:r w:rsidRPr="008010AC">
        <w:rPr>
          <w:rFonts w:ascii="Arial" w:hAnsi="Arial" w:cs="Arial"/>
          <w:sz w:val="19"/>
          <w:szCs w:val="19"/>
        </w:rPr>
        <w:t xml:space="preserve"> services supporting customer-facing workflows, enforcing consistent domain rules, clear transaction boundaries, and predictable API error semantics.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Built </w:t>
      </w:r>
      <w:r w:rsidRPr="008010AC">
        <w:rPr>
          <w:rStyle w:val="Strong"/>
          <w:rFonts w:ascii="Arial" w:hAnsi="Arial" w:cs="Arial"/>
          <w:sz w:val="19"/>
          <w:szCs w:val="19"/>
        </w:rPr>
        <w:t>REST APIs</w:t>
      </w:r>
      <w:r w:rsidRPr="008010AC">
        <w:rPr>
          <w:rFonts w:ascii="Arial" w:hAnsi="Arial" w:cs="Arial"/>
          <w:sz w:val="19"/>
          <w:szCs w:val="19"/>
        </w:rPr>
        <w:t xml:space="preserve"> consumed by </w:t>
      </w:r>
      <w:r w:rsidRPr="008010AC">
        <w:rPr>
          <w:rStyle w:val="Strong"/>
          <w:rFonts w:ascii="Arial" w:hAnsi="Arial" w:cs="Arial"/>
          <w:sz w:val="19"/>
          <w:szCs w:val="19"/>
        </w:rPr>
        <w:t>React 17</w:t>
      </w:r>
      <w:r w:rsidRPr="008010AC">
        <w:rPr>
          <w:rFonts w:ascii="Arial" w:hAnsi="Arial" w:cs="Arial"/>
          <w:sz w:val="19"/>
          <w:szCs w:val="19"/>
        </w:rPr>
        <w:t xml:space="preserve"> apps, aligning payload shapes, filtering/sorting rules, and </w:t>
      </w:r>
      <w:r w:rsidRPr="008010AC">
        <w:rPr>
          <w:rStyle w:val="Strong"/>
          <w:rFonts w:ascii="Arial" w:hAnsi="Arial" w:cs="Arial"/>
          <w:sz w:val="19"/>
          <w:szCs w:val="19"/>
        </w:rPr>
        <w:t>HTTP caching (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ETag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/Cache-Control)</w:t>
      </w:r>
      <w:r w:rsidRPr="008010AC">
        <w:rPr>
          <w:rFonts w:ascii="Arial" w:hAnsi="Arial" w:cs="Arial"/>
          <w:sz w:val="19"/>
          <w:szCs w:val="19"/>
        </w:rPr>
        <w:t xml:space="preserve"> with real user journeys to reduce unnecessary UI re-fetching.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>Led a migration from a tightly coupled monolith toward modular service boundaries (modular packages / bounded contexts), improving ownership and enabling safer parallel development across teams.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lastRenderedPageBreak/>
        <w:t xml:space="preserve">Applied </w:t>
      </w:r>
      <w:r w:rsidRPr="008010AC">
        <w:rPr>
          <w:rStyle w:val="Strong"/>
          <w:rFonts w:ascii="Arial" w:hAnsi="Arial" w:cs="Arial"/>
          <w:sz w:val="19"/>
          <w:szCs w:val="19"/>
        </w:rPr>
        <w:t>CQRS</w:t>
      </w:r>
      <w:r w:rsidRPr="008010AC">
        <w:rPr>
          <w:rFonts w:ascii="Arial" w:hAnsi="Arial" w:cs="Arial"/>
          <w:sz w:val="19"/>
          <w:szCs w:val="19"/>
        </w:rPr>
        <w:t xml:space="preserve"> selectively for reporting-heavy features by shaping read models for fast queries, while keeping write paths conventional to avoid over-engineering.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Integrated with third-party providers using resilient patterns: </w:t>
      </w:r>
      <w:r w:rsidRPr="008010AC">
        <w:rPr>
          <w:rStyle w:val="Strong"/>
          <w:rFonts w:ascii="Arial" w:hAnsi="Arial" w:cs="Arial"/>
          <w:sz w:val="19"/>
          <w:szCs w:val="19"/>
        </w:rPr>
        <w:t>Guzzle</w:t>
      </w:r>
      <w:r w:rsidRPr="008010AC">
        <w:rPr>
          <w:rFonts w:ascii="Arial" w:hAnsi="Arial" w:cs="Arial"/>
          <w:sz w:val="19"/>
          <w:szCs w:val="19"/>
        </w:rPr>
        <w:t xml:space="preserve">, exponential </w:t>
      </w:r>
      <w:proofErr w:type="spellStart"/>
      <w:r w:rsidRPr="008010AC">
        <w:rPr>
          <w:rFonts w:ascii="Arial" w:hAnsi="Arial" w:cs="Arial"/>
          <w:sz w:val="19"/>
          <w:szCs w:val="19"/>
        </w:rPr>
        <w:t>backoff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retries, circuit-breaker style safeguards, and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idempotency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keys</w:t>
      </w:r>
      <w:r w:rsidRPr="008010AC">
        <w:rPr>
          <w:rFonts w:ascii="Arial" w:hAnsi="Arial" w:cs="Arial"/>
          <w:sz w:val="19"/>
          <w:szCs w:val="19"/>
        </w:rPr>
        <w:t xml:space="preserve"> to prevent duplicate actions during network failures.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Improved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12/13</w:t>
      </w:r>
      <w:r w:rsidRPr="008010AC">
        <w:rPr>
          <w:rFonts w:ascii="Arial" w:hAnsi="Arial" w:cs="Arial"/>
          <w:sz w:val="19"/>
          <w:szCs w:val="19"/>
        </w:rPr>
        <w:t xml:space="preserve"> performance through indexing strategy updates, query rewrites, and reliable pagination patterns (</w:t>
      </w:r>
      <w:r w:rsidRPr="008010AC">
        <w:rPr>
          <w:rStyle w:val="Strong"/>
          <w:rFonts w:ascii="Arial" w:hAnsi="Arial" w:cs="Arial"/>
          <w:sz w:val="19"/>
          <w:szCs w:val="19"/>
        </w:rPr>
        <w:t>keyset pagination</w:t>
      </w:r>
      <w:r w:rsidRPr="008010AC">
        <w:rPr>
          <w:rFonts w:ascii="Arial" w:hAnsi="Arial" w:cs="Arial"/>
          <w:sz w:val="19"/>
          <w:szCs w:val="19"/>
        </w:rPr>
        <w:t xml:space="preserve"> where appropriate) to stay stable under high concurrency.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Introduced queue-based processing for long-running operations using </w:t>
      </w:r>
      <w:proofErr w:type="spellStart"/>
      <w:proofErr w:type="gramStart"/>
      <w:r w:rsidRPr="008010AC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proofErr w:type="gramEnd"/>
      <w:r w:rsidRPr="008010AC">
        <w:rPr>
          <w:rStyle w:val="Strong"/>
          <w:rFonts w:ascii="Arial" w:hAnsi="Arial" w:cs="Arial"/>
          <w:sz w:val="19"/>
          <w:szCs w:val="19"/>
        </w:rPr>
        <w:t xml:space="preserve"> +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Queues/Horizon</w:t>
      </w:r>
      <w:r w:rsidRPr="008010AC">
        <w:rPr>
          <w:rFonts w:ascii="Arial" w:hAnsi="Arial" w:cs="Arial"/>
          <w:sz w:val="19"/>
          <w:szCs w:val="19"/>
        </w:rPr>
        <w:t>, improving responsiveness and preventing timeouts while keeping end-to-end traceability.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Increased automated testing with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PHPUnit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(plus </w:t>
      </w:r>
      <w:r w:rsidRPr="008010AC">
        <w:rPr>
          <w:rStyle w:val="Strong"/>
          <w:rFonts w:ascii="Arial" w:hAnsi="Arial" w:cs="Arial"/>
          <w:sz w:val="19"/>
          <w:szCs w:val="19"/>
        </w:rPr>
        <w:t>Mockery</w:t>
      </w:r>
      <w:r w:rsidRPr="008010AC">
        <w:rPr>
          <w:rFonts w:ascii="Arial" w:hAnsi="Arial" w:cs="Arial"/>
          <w:sz w:val="19"/>
          <w:szCs w:val="19"/>
        </w:rPr>
        <w:t>) and focused integration tests around business-critical flows, reducing regressions that previously escaped manual verification.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Strengthened operational visibility via structured logging and key metrics (throughput, error rates, latency) using common 2021 tooling like </w:t>
      </w:r>
      <w:r w:rsidRPr="008010AC">
        <w:rPr>
          <w:rStyle w:val="Strong"/>
          <w:rFonts w:ascii="Arial" w:hAnsi="Arial" w:cs="Arial"/>
          <w:sz w:val="19"/>
          <w:szCs w:val="19"/>
        </w:rPr>
        <w:t>ELK/EFK</w:t>
      </w:r>
      <w:r w:rsidRPr="008010AC">
        <w:rPr>
          <w:rFonts w:ascii="Arial" w:hAnsi="Arial" w:cs="Arial"/>
          <w:sz w:val="19"/>
          <w:szCs w:val="19"/>
        </w:rPr>
        <w:t xml:space="preserve">, </w:t>
      </w:r>
      <w:r w:rsidRPr="008010AC">
        <w:rPr>
          <w:rStyle w:val="Strong"/>
          <w:rFonts w:ascii="Arial" w:hAnsi="Arial" w:cs="Arial"/>
          <w:sz w:val="19"/>
          <w:szCs w:val="19"/>
        </w:rPr>
        <w:t>Sentry</w:t>
      </w:r>
      <w:r w:rsidRPr="008010AC">
        <w:rPr>
          <w:rFonts w:ascii="Arial" w:hAnsi="Arial" w:cs="Arial"/>
          <w:sz w:val="19"/>
          <w:szCs w:val="19"/>
        </w:rPr>
        <w:t xml:space="preserve">, and </w:t>
      </w:r>
      <w:r w:rsidRPr="008010AC">
        <w:rPr>
          <w:rStyle w:val="Strong"/>
          <w:rFonts w:ascii="Arial" w:hAnsi="Arial" w:cs="Arial"/>
          <w:sz w:val="19"/>
          <w:szCs w:val="19"/>
        </w:rPr>
        <w:t>Prometheus/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Grafana</w:t>
      </w:r>
      <w:proofErr w:type="spellEnd"/>
      <w:r w:rsidRPr="008010AC">
        <w:rPr>
          <w:rFonts w:ascii="Arial" w:hAnsi="Arial" w:cs="Arial"/>
          <w:sz w:val="19"/>
          <w:szCs w:val="19"/>
        </w:rPr>
        <w:t>.</w:t>
      </w:r>
    </w:p>
    <w:p w:rsidR="008010AC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>Partnered with product stakeholders to define acceptance criteria and edge cases early, reducing rework and ensuring delivery matched customer expectations.</w:t>
      </w:r>
    </w:p>
    <w:p w:rsidR="00045663" w:rsidRPr="008010AC" w:rsidRDefault="008010AC" w:rsidP="008010AC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Mentored mid-level engineers through pairing and PR reviews, improving consistency in code structure, naming, and API/error handling across </w:t>
      </w:r>
      <w:proofErr w:type="gramStart"/>
      <w:r w:rsidRPr="008010AC">
        <w:rPr>
          <w:rFonts w:ascii="Arial" w:hAnsi="Arial" w:cs="Arial"/>
          <w:sz w:val="19"/>
          <w:szCs w:val="19"/>
        </w:rPr>
        <w:t>the codebase</w:t>
      </w:r>
      <w:proofErr w:type="gramEnd"/>
      <w:r w:rsidRPr="008010AC">
        <w:rPr>
          <w:rFonts w:ascii="Arial" w:hAnsi="Arial" w:cs="Arial"/>
          <w:sz w:val="19"/>
          <w:szCs w:val="19"/>
        </w:rPr>
        <w:t>.</w:t>
      </w:r>
    </w:p>
    <w:p w:rsidR="00045663" w:rsidRDefault="004D2BBE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045663" w:rsidRDefault="004D2BBE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Built scalable backend features for high-concurrency workloads using </w:t>
      </w:r>
      <w:r w:rsidRPr="008010AC">
        <w:rPr>
          <w:rStyle w:val="Strong"/>
          <w:rFonts w:ascii="Arial" w:hAnsi="Arial" w:cs="Arial"/>
          <w:sz w:val="19"/>
          <w:szCs w:val="19"/>
        </w:rPr>
        <w:t>Node.js 8.x</w:t>
      </w:r>
      <w:r w:rsidRPr="008010AC">
        <w:rPr>
          <w:rFonts w:ascii="Arial" w:hAnsi="Arial" w:cs="Arial"/>
          <w:sz w:val="19"/>
          <w:szCs w:val="19"/>
        </w:rPr>
        <w:t xml:space="preserve"> with </w:t>
      </w:r>
      <w:r w:rsidRPr="008010AC">
        <w:rPr>
          <w:rStyle w:val="Strong"/>
          <w:rFonts w:ascii="Arial" w:hAnsi="Arial" w:cs="Arial"/>
          <w:sz w:val="19"/>
          <w:szCs w:val="19"/>
        </w:rPr>
        <w:t>Express 4.x</w:t>
      </w:r>
      <w:r w:rsidRPr="008010AC">
        <w:rPr>
          <w:rFonts w:ascii="Arial" w:hAnsi="Arial" w:cs="Arial"/>
          <w:sz w:val="19"/>
          <w:szCs w:val="19"/>
        </w:rPr>
        <w:t xml:space="preserve">, focusing on non-blocking I/O, tight memory usage, and stable behavior during </w:t>
      </w:r>
      <w:proofErr w:type="spellStart"/>
      <w:r w:rsidRPr="008010AC">
        <w:rPr>
          <w:rFonts w:ascii="Arial" w:hAnsi="Arial" w:cs="Arial"/>
          <w:sz w:val="19"/>
          <w:szCs w:val="19"/>
        </w:rPr>
        <w:t>bursty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traffic.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Designed event-driven workflows with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RabbitMQ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3.x</w:t>
      </w:r>
      <w:r w:rsidRPr="008010AC">
        <w:rPr>
          <w:rFonts w:ascii="Arial" w:hAnsi="Arial" w:cs="Arial"/>
          <w:sz w:val="19"/>
          <w:szCs w:val="19"/>
        </w:rPr>
        <w:t xml:space="preserve"> (AMQP) to offload heavy processing from user requests, keeping the UI responsive while maintaining </w:t>
      </w:r>
      <w:r w:rsidRPr="008010AC">
        <w:rPr>
          <w:rStyle w:val="Strong"/>
          <w:rFonts w:ascii="Arial" w:hAnsi="Arial" w:cs="Arial"/>
          <w:sz w:val="19"/>
          <w:szCs w:val="19"/>
        </w:rPr>
        <w:t>eventual consistency</w:t>
      </w:r>
      <w:r w:rsidRPr="008010AC">
        <w:rPr>
          <w:rFonts w:ascii="Arial" w:hAnsi="Arial" w:cs="Arial"/>
          <w:sz w:val="19"/>
          <w:szCs w:val="19"/>
        </w:rPr>
        <w:t xml:space="preserve"> via explicit state machines.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Implemented REST APIs and background workers with </w:t>
      </w:r>
      <w:r w:rsidRPr="008010AC">
        <w:rPr>
          <w:rStyle w:val="Strong"/>
          <w:rFonts w:ascii="Arial" w:hAnsi="Arial" w:cs="Arial"/>
          <w:sz w:val="19"/>
          <w:szCs w:val="19"/>
        </w:rPr>
        <w:t>Bull (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)</w:t>
      </w:r>
      <w:r w:rsidRPr="008010AC">
        <w:rPr>
          <w:rFonts w:ascii="Arial" w:hAnsi="Arial" w:cs="Arial"/>
          <w:sz w:val="19"/>
          <w:szCs w:val="19"/>
        </w:rPr>
        <w:t xml:space="preserve"> / queue-based jobs, adding strict retry/</w:t>
      </w:r>
      <w:proofErr w:type="spellStart"/>
      <w:r w:rsidRPr="008010AC">
        <w:rPr>
          <w:rFonts w:ascii="Arial" w:hAnsi="Arial" w:cs="Arial"/>
          <w:sz w:val="19"/>
          <w:szCs w:val="19"/>
        </w:rPr>
        <w:t>backoff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rules, dead-letter handling, and visible failure reporting to avoid silent job loss during transient outages.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Improved database reliability and performance on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9.6</w:t>
      </w:r>
      <w:r w:rsidRPr="008010AC">
        <w:rPr>
          <w:rFonts w:ascii="Arial" w:hAnsi="Arial" w:cs="Arial"/>
          <w:sz w:val="19"/>
          <w:szCs w:val="19"/>
        </w:rPr>
        <w:t xml:space="preserve"> (or </w:t>
      </w:r>
      <w:r w:rsidRPr="008010AC">
        <w:rPr>
          <w:rStyle w:val="Strong"/>
          <w:rFonts w:ascii="Arial" w:hAnsi="Arial" w:cs="Arial"/>
          <w:sz w:val="19"/>
          <w:szCs w:val="19"/>
        </w:rPr>
        <w:t>MySQL 5.7</w:t>
      </w:r>
      <w:r w:rsidRPr="008010AC">
        <w:rPr>
          <w:rFonts w:ascii="Arial" w:hAnsi="Arial" w:cs="Arial"/>
          <w:sz w:val="19"/>
          <w:szCs w:val="19"/>
        </w:rPr>
        <w:t>) by refining schema design, adding targeted indexes, and fixing slow queries identified through production logging and incident reviews.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Partnered with frontend engineers to evolve React-facing endpoints for </w:t>
      </w:r>
      <w:r w:rsidRPr="008010AC">
        <w:rPr>
          <w:rStyle w:val="Strong"/>
          <w:rFonts w:ascii="Arial" w:hAnsi="Arial" w:cs="Arial"/>
          <w:sz w:val="19"/>
          <w:szCs w:val="19"/>
        </w:rPr>
        <w:t>React 16.x</w:t>
      </w:r>
      <w:r w:rsidRPr="008010AC">
        <w:rPr>
          <w:rFonts w:ascii="Arial" w:hAnsi="Arial" w:cs="Arial"/>
          <w:sz w:val="19"/>
          <w:szCs w:val="19"/>
        </w:rPr>
        <w:t xml:space="preserve"> apps, optimizing payload size and enabling incremental UI updates to reduce over-fetching and rendering overhead.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Introduced pragmatic monitoring and alerting using </w:t>
      </w:r>
      <w:r w:rsidRPr="008010AC">
        <w:rPr>
          <w:rStyle w:val="Strong"/>
          <w:rFonts w:ascii="Arial" w:hAnsi="Arial" w:cs="Arial"/>
          <w:sz w:val="19"/>
          <w:szCs w:val="19"/>
        </w:rPr>
        <w:t>ELK (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Elasticsearch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Logstash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/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Kibana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)</w:t>
      </w:r>
      <w:r w:rsidRPr="008010AC">
        <w:rPr>
          <w:rFonts w:ascii="Arial" w:hAnsi="Arial" w:cs="Arial"/>
          <w:sz w:val="19"/>
          <w:szCs w:val="19"/>
        </w:rPr>
        <w:t xml:space="preserve"> plus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StatsD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/Graphite</w:t>
      </w:r>
      <w:r w:rsidRPr="008010AC">
        <w:rPr>
          <w:rFonts w:ascii="Arial" w:hAnsi="Arial" w:cs="Arial"/>
          <w:sz w:val="19"/>
          <w:szCs w:val="19"/>
        </w:rPr>
        <w:t xml:space="preserve"> (or </w:t>
      </w:r>
      <w:r w:rsidRPr="008010AC">
        <w:rPr>
          <w:rStyle w:val="Strong"/>
          <w:rFonts w:ascii="Arial" w:hAnsi="Arial" w:cs="Arial"/>
          <w:sz w:val="19"/>
          <w:szCs w:val="19"/>
        </w:rPr>
        <w:t xml:space="preserve">AWS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CloudWatch</w:t>
      </w:r>
      <w:proofErr w:type="spellEnd"/>
      <w:r w:rsidRPr="008010AC">
        <w:rPr>
          <w:rFonts w:ascii="Arial" w:hAnsi="Arial" w:cs="Arial"/>
          <w:sz w:val="19"/>
          <w:szCs w:val="19"/>
        </w:rPr>
        <w:t>), prioritizing customer-impact signals and reducing time-to-detection for conversion-impacting issues.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Ran performance investigations with </w:t>
      </w:r>
      <w:r w:rsidRPr="008010AC">
        <w:rPr>
          <w:rStyle w:val="Strong"/>
          <w:rFonts w:ascii="Arial" w:hAnsi="Arial" w:cs="Arial"/>
          <w:sz w:val="19"/>
          <w:szCs w:val="19"/>
        </w:rPr>
        <w:t>Node profiling tools</w:t>
      </w:r>
      <w:r w:rsidRPr="008010AC">
        <w:rPr>
          <w:rFonts w:ascii="Arial" w:hAnsi="Arial" w:cs="Arial"/>
          <w:sz w:val="19"/>
          <w:szCs w:val="19"/>
        </w:rPr>
        <w:t xml:space="preserve"> and load testing via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JMeter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/ </w:t>
      </w:r>
      <w:r w:rsidRPr="008010AC">
        <w:rPr>
          <w:rStyle w:val="Strong"/>
          <w:rFonts w:ascii="Arial" w:hAnsi="Arial" w:cs="Arial"/>
          <w:sz w:val="19"/>
          <w:szCs w:val="19"/>
        </w:rPr>
        <w:t>Gatling</w:t>
      </w:r>
      <w:r w:rsidRPr="008010AC">
        <w:rPr>
          <w:rFonts w:ascii="Arial" w:hAnsi="Arial" w:cs="Arial"/>
          <w:sz w:val="19"/>
          <w:szCs w:val="19"/>
        </w:rPr>
        <w:t>, delivering improvements to p95 latency while preserving correctness and maintainability.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Strengthened deployment automation with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17.x</w:t>
      </w:r>
      <w:r w:rsidRPr="008010AC">
        <w:rPr>
          <w:rFonts w:ascii="Arial" w:hAnsi="Arial" w:cs="Arial"/>
          <w:sz w:val="19"/>
          <w:szCs w:val="19"/>
        </w:rPr>
        <w:t xml:space="preserve"> and </w:t>
      </w:r>
      <w:r w:rsidRPr="008010AC">
        <w:rPr>
          <w:rStyle w:val="Strong"/>
          <w:rFonts w:ascii="Arial" w:hAnsi="Arial" w:cs="Arial"/>
          <w:sz w:val="19"/>
          <w:szCs w:val="19"/>
        </w:rPr>
        <w:t>Jenkins</w:t>
      </w:r>
      <w:r w:rsidRPr="008010AC">
        <w:rPr>
          <w:rFonts w:ascii="Arial" w:hAnsi="Arial" w:cs="Arial"/>
          <w:sz w:val="19"/>
          <w:szCs w:val="19"/>
        </w:rPr>
        <w:t>, creating repeatable environments, lowering release risk, and ensuring dependable rollback paths.</w:t>
      </w:r>
    </w:p>
    <w:p w:rsidR="00045663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>Coordinated safe feature rollouts using phased releases and careful data backfills, protecting data integrity and minimizing user disruption during major behavior changes.</w:t>
      </w:r>
    </w:p>
    <w:p w:rsidR="00045663" w:rsidRDefault="004D2BBE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045663" w:rsidRDefault="004D2BBE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Developed backend components for enterprise web applications using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5.4/5.5 (PHP 7.1)</w:t>
      </w:r>
      <w:r w:rsidRPr="008010AC">
        <w:rPr>
          <w:rFonts w:ascii="Arial" w:hAnsi="Arial" w:cs="Arial"/>
          <w:sz w:val="19"/>
          <w:szCs w:val="19"/>
        </w:rPr>
        <w:t xml:space="preserve">, building maintainable </w:t>
      </w:r>
      <w:r w:rsidRPr="008010AC">
        <w:rPr>
          <w:rStyle w:val="Strong"/>
          <w:rFonts w:ascii="Arial" w:hAnsi="Arial" w:cs="Arial"/>
          <w:sz w:val="19"/>
          <w:szCs w:val="19"/>
        </w:rPr>
        <w:t>Controllers</w:t>
      </w:r>
      <w:r w:rsidRPr="008010AC">
        <w:rPr>
          <w:rFonts w:ascii="Arial" w:hAnsi="Arial" w:cs="Arial"/>
          <w:sz w:val="19"/>
          <w:szCs w:val="19"/>
        </w:rPr>
        <w:t xml:space="preserve">, </w:t>
      </w:r>
      <w:r w:rsidRPr="008010AC">
        <w:rPr>
          <w:rStyle w:val="Strong"/>
          <w:rFonts w:ascii="Arial" w:hAnsi="Arial" w:cs="Arial"/>
          <w:sz w:val="19"/>
          <w:szCs w:val="19"/>
        </w:rPr>
        <w:t>Service classes</w:t>
      </w:r>
      <w:r w:rsidRPr="008010AC">
        <w:rPr>
          <w:rFonts w:ascii="Arial" w:hAnsi="Arial" w:cs="Arial"/>
          <w:sz w:val="19"/>
          <w:szCs w:val="19"/>
        </w:rPr>
        <w:t xml:space="preserve">, and </w:t>
      </w:r>
      <w:r w:rsidRPr="008010AC">
        <w:rPr>
          <w:rStyle w:val="Strong"/>
          <w:rFonts w:ascii="Arial" w:hAnsi="Arial" w:cs="Arial"/>
          <w:sz w:val="19"/>
          <w:szCs w:val="19"/>
        </w:rPr>
        <w:t>Form Request</w:t>
      </w:r>
      <w:r w:rsidRPr="008010AC">
        <w:rPr>
          <w:rFonts w:ascii="Arial" w:hAnsi="Arial" w:cs="Arial"/>
          <w:sz w:val="19"/>
          <w:szCs w:val="19"/>
        </w:rPr>
        <w:t xml:space="preserve"> validation aligned closely with business requirements.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Built and maintained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RESTful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APIs</w:t>
      </w:r>
      <w:r w:rsidRPr="008010AC">
        <w:rPr>
          <w:rFonts w:ascii="Arial" w:hAnsi="Arial" w:cs="Arial"/>
          <w:sz w:val="19"/>
          <w:szCs w:val="19"/>
        </w:rPr>
        <w:t xml:space="preserve"> for browser clients, standardizing </w:t>
      </w:r>
      <w:r w:rsidRPr="008010AC">
        <w:rPr>
          <w:rStyle w:val="Strong"/>
          <w:rFonts w:ascii="Arial" w:hAnsi="Arial" w:cs="Arial"/>
          <w:sz w:val="19"/>
          <w:szCs w:val="19"/>
        </w:rPr>
        <w:t>JSON</w:t>
      </w:r>
      <w:r w:rsidRPr="008010AC">
        <w:rPr>
          <w:rFonts w:ascii="Arial" w:hAnsi="Arial" w:cs="Arial"/>
          <w:sz w:val="19"/>
          <w:szCs w:val="19"/>
        </w:rPr>
        <w:t xml:space="preserve"> response formats, predictable error payloads, and a clean separation between application/business logic and HTTP transport concerns.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Partnered with frontend engineers using </w:t>
      </w:r>
      <w:r w:rsidRPr="008010AC">
        <w:rPr>
          <w:rStyle w:val="Strong"/>
          <w:rFonts w:ascii="Arial" w:hAnsi="Arial" w:cs="Arial"/>
          <w:sz w:val="19"/>
          <w:szCs w:val="19"/>
        </w:rPr>
        <w:t>React (16+)</w:t>
      </w:r>
      <w:r w:rsidRPr="008010AC">
        <w:rPr>
          <w:rFonts w:ascii="Arial" w:hAnsi="Arial" w:cs="Arial"/>
          <w:sz w:val="19"/>
          <w:szCs w:val="19"/>
        </w:rPr>
        <w:t xml:space="preserve"> and modern JS tooling (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Webpack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+ Babel,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npm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>/yarn</w:t>
      </w:r>
      <w:r w:rsidRPr="008010AC">
        <w:rPr>
          <w:rFonts w:ascii="Arial" w:hAnsi="Arial" w:cs="Arial"/>
          <w:sz w:val="19"/>
          <w:szCs w:val="19"/>
        </w:rPr>
        <w:t>) to align UI data needs with backend capabilities and avoid inefficient client-side workarounds.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Improved application responsiveness by optimizing </w:t>
      </w:r>
      <w:r w:rsidRPr="008010AC">
        <w:rPr>
          <w:rStyle w:val="Strong"/>
          <w:rFonts w:ascii="Arial" w:hAnsi="Arial" w:cs="Arial"/>
          <w:sz w:val="19"/>
          <w:szCs w:val="19"/>
        </w:rPr>
        <w:t>MySQL 5.7</w:t>
      </w:r>
      <w:r w:rsidRPr="008010AC">
        <w:rPr>
          <w:rFonts w:ascii="Arial" w:hAnsi="Arial" w:cs="Arial"/>
          <w:sz w:val="19"/>
          <w:szCs w:val="19"/>
        </w:rPr>
        <w:t xml:space="preserve"> queries (indexes, eager loading, query refactors) and introducing caching with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where appropriate to reduce repeated database load.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Implemented authentication and authorization for multi-role systems using </w:t>
      </w:r>
      <w:proofErr w:type="spellStart"/>
      <w:r w:rsidRPr="008010AC">
        <w:rPr>
          <w:rFonts w:ascii="Arial" w:hAnsi="Arial" w:cs="Arial"/>
          <w:sz w:val="19"/>
          <w:szCs w:val="19"/>
        </w:rPr>
        <w:t>Laravel’s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built-in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Auth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</w:t>
      </w:r>
      <w:r w:rsidRPr="008010AC">
        <w:rPr>
          <w:rStyle w:val="Strong"/>
          <w:rFonts w:ascii="Arial" w:hAnsi="Arial" w:cs="Arial"/>
          <w:sz w:val="19"/>
          <w:szCs w:val="19"/>
        </w:rPr>
        <w:t>Gates/Policies</w:t>
      </w:r>
      <w:r w:rsidRPr="008010AC">
        <w:rPr>
          <w:rFonts w:ascii="Arial" w:hAnsi="Arial" w:cs="Arial"/>
          <w:sz w:val="19"/>
          <w:szCs w:val="19"/>
        </w:rPr>
        <w:t>, and role-based permission checks enforced consistently across APIs and internal workflows.</w:t>
      </w:r>
    </w:p>
    <w:p w:rsidR="008010AC" w:rsidRPr="008010AC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Contributed to automated build and deployment using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Git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</w:t>
      </w:r>
      <w:r w:rsidRPr="008010AC">
        <w:rPr>
          <w:rStyle w:val="Strong"/>
          <w:rFonts w:ascii="Arial" w:hAnsi="Arial" w:cs="Arial"/>
          <w:sz w:val="19"/>
          <w:szCs w:val="19"/>
        </w:rPr>
        <w:t>Jenkins</w:t>
      </w:r>
      <w:r w:rsidRPr="008010AC">
        <w:rPr>
          <w:rFonts w:ascii="Arial" w:hAnsi="Arial" w:cs="Arial"/>
          <w:sz w:val="19"/>
          <w:szCs w:val="19"/>
        </w:rPr>
        <w:t xml:space="preserve"> (or similar CI), and scripted deployments to reduce manual release steps and prevent configuration drift between environments.</w:t>
      </w:r>
    </w:p>
    <w:p w:rsidR="00045663" w:rsidRDefault="008010AC" w:rsidP="008010AC">
      <w:pPr>
        <w:pStyle w:val="NormalWeb"/>
        <w:numPr>
          <w:ilvl w:val="0"/>
          <w:numId w:val="4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>Worked closely with product and design to refine requirements into implementable stories, delivering on schedule while maintaining code quality through reviews, refactoring, and repeatable engineering practices.</w:t>
      </w:r>
    </w:p>
    <w:p w:rsidR="008010AC" w:rsidRDefault="008010AC" w:rsidP="008010AC">
      <w:pPr>
        <w:pStyle w:val="NormalWeb"/>
        <w:jc w:val="both"/>
        <w:rPr>
          <w:rFonts w:ascii="Arial" w:hAnsi="Arial" w:cs="Arial"/>
          <w:sz w:val="19"/>
          <w:szCs w:val="19"/>
        </w:rPr>
      </w:pPr>
    </w:p>
    <w:p w:rsidR="008010AC" w:rsidRPr="008010AC" w:rsidRDefault="008010AC" w:rsidP="008010AC">
      <w:pPr>
        <w:pStyle w:val="NormalWeb"/>
        <w:jc w:val="both"/>
        <w:rPr>
          <w:rFonts w:ascii="Arial" w:hAnsi="Arial" w:cs="Arial"/>
          <w:sz w:val="19"/>
          <w:szCs w:val="19"/>
        </w:rPr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0456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5663" w:rsidRDefault="004D2BBE" w:rsidP="008010AC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Skills</w:t>
            </w:r>
          </w:p>
        </w:tc>
      </w:tr>
    </w:tbl>
    <w:p w:rsidR="008010AC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Backend &amp; APIs: </w:t>
      </w:r>
      <w:r w:rsidRPr="008010AC">
        <w:rPr>
          <w:rStyle w:val="Strong"/>
          <w:rFonts w:ascii="Arial" w:hAnsi="Arial" w:cs="Arial"/>
          <w:sz w:val="19"/>
          <w:szCs w:val="19"/>
        </w:rPr>
        <w:t>PHP 8.x</w:t>
      </w:r>
      <w:r w:rsidRPr="008010AC">
        <w:rPr>
          <w:rFonts w:ascii="Arial" w:hAnsi="Arial" w:cs="Arial"/>
          <w:sz w:val="19"/>
          <w:szCs w:val="19"/>
        </w:rPr>
        <w:t xml:space="preserve"> (strict types, typed properties, OOP, SOLID),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Laravel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(Eloquent, Queues, Horizon, Events, Policies, Octane), </w:t>
      </w:r>
      <w:r w:rsidRPr="008010AC">
        <w:rPr>
          <w:rStyle w:val="Strong"/>
          <w:rFonts w:ascii="Arial" w:hAnsi="Arial" w:cs="Arial"/>
          <w:sz w:val="19"/>
          <w:szCs w:val="19"/>
        </w:rPr>
        <w:t>REST APIs</w:t>
      </w:r>
      <w:r w:rsidRPr="008010AC">
        <w:rPr>
          <w:rFonts w:ascii="Arial" w:hAnsi="Arial" w:cs="Arial"/>
          <w:sz w:val="19"/>
          <w:szCs w:val="19"/>
        </w:rPr>
        <w:t xml:space="preserve"> (versioning, pagination, </w:t>
      </w:r>
      <w:proofErr w:type="spellStart"/>
      <w:r w:rsidRPr="008010AC">
        <w:rPr>
          <w:rFonts w:ascii="Arial" w:hAnsi="Arial" w:cs="Arial"/>
          <w:sz w:val="19"/>
          <w:szCs w:val="19"/>
        </w:rPr>
        <w:t>idempotency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rate limiting),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GraphQL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(schema design, resolvers, persisted queries), </w:t>
      </w:r>
      <w:r w:rsidRPr="008010AC">
        <w:rPr>
          <w:rStyle w:val="Strong"/>
          <w:rFonts w:ascii="Arial" w:hAnsi="Arial" w:cs="Arial"/>
          <w:sz w:val="19"/>
          <w:szCs w:val="19"/>
        </w:rPr>
        <w:t>Node.js</w:t>
      </w:r>
      <w:r w:rsidRPr="008010AC">
        <w:rPr>
          <w:rFonts w:ascii="Arial" w:hAnsi="Arial" w:cs="Arial"/>
          <w:sz w:val="19"/>
          <w:szCs w:val="19"/>
        </w:rPr>
        <w:t xml:space="preserve"> (event loop performance, clustering, worker threads), </w:t>
      </w:r>
      <w:r w:rsidRPr="008010AC">
        <w:rPr>
          <w:rStyle w:val="Strong"/>
          <w:rFonts w:ascii="Arial" w:hAnsi="Arial" w:cs="Arial"/>
          <w:sz w:val="19"/>
          <w:szCs w:val="19"/>
        </w:rPr>
        <w:t>Go</w:t>
      </w:r>
      <w:r w:rsidRPr="008010AC">
        <w:rPr>
          <w:rFonts w:ascii="Arial" w:hAnsi="Arial" w:cs="Arial"/>
          <w:sz w:val="19"/>
          <w:szCs w:val="19"/>
        </w:rPr>
        <w:t xml:space="preserve"> (concurrency patterns, profiling, memory tuning), </w:t>
      </w:r>
      <w:r w:rsidRPr="008010AC">
        <w:rPr>
          <w:rStyle w:val="Strong"/>
          <w:rFonts w:ascii="Arial" w:hAnsi="Arial" w:cs="Arial"/>
          <w:sz w:val="19"/>
          <w:szCs w:val="19"/>
        </w:rPr>
        <w:t>Python</w:t>
      </w:r>
      <w:r w:rsidRPr="008010AC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8010AC">
        <w:rPr>
          <w:rFonts w:ascii="Arial" w:hAnsi="Arial" w:cs="Arial"/>
          <w:sz w:val="19"/>
          <w:szCs w:val="19"/>
        </w:rPr>
        <w:t>asyncio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</w:t>
      </w:r>
      <w:proofErr w:type="spellStart"/>
      <w:r w:rsidRPr="008010AC">
        <w:rPr>
          <w:rFonts w:ascii="Arial" w:hAnsi="Arial" w:cs="Arial"/>
          <w:sz w:val="19"/>
          <w:szCs w:val="19"/>
        </w:rPr>
        <w:t>FastAPI</w:t>
      </w:r>
      <w:proofErr w:type="spellEnd"/>
      <w:r w:rsidRPr="008010AC">
        <w:rPr>
          <w:rFonts w:ascii="Arial" w:hAnsi="Arial" w:cs="Arial"/>
          <w:sz w:val="19"/>
          <w:szCs w:val="19"/>
        </w:rPr>
        <w:t>, background processing)</w:t>
      </w:r>
    </w:p>
    <w:p w:rsidR="008010AC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Frontend: </w:t>
      </w:r>
      <w:r w:rsidRPr="008010AC">
        <w:rPr>
          <w:rStyle w:val="Strong"/>
          <w:rFonts w:ascii="Arial" w:hAnsi="Arial" w:cs="Arial"/>
          <w:sz w:val="19"/>
          <w:szCs w:val="19"/>
        </w:rPr>
        <w:t>React</w:t>
      </w:r>
      <w:r w:rsidRPr="008010AC">
        <w:rPr>
          <w:rFonts w:ascii="Arial" w:hAnsi="Arial" w:cs="Arial"/>
          <w:sz w:val="19"/>
          <w:szCs w:val="19"/>
        </w:rPr>
        <w:t xml:space="preserve"> (hooks, state management, performance profiling, SSR basics),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TypeScript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(types-first API contracts, generics, strict mode), </w:t>
      </w:r>
      <w:r w:rsidRPr="008010AC">
        <w:rPr>
          <w:rStyle w:val="Strong"/>
          <w:rFonts w:ascii="Arial" w:hAnsi="Arial" w:cs="Arial"/>
          <w:sz w:val="19"/>
          <w:szCs w:val="19"/>
        </w:rPr>
        <w:t>SPA Architecture</w:t>
      </w:r>
      <w:r w:rsidRPr="008010AC">
        <w:rPr>
          <w:rFonts w:ascii="Arial" w:hAnsi="Arial" w:cs="Arial"/>
          <w:sz w:val="19"/>
          <w:szCs w:val="19"/>
        </w:rPr>
        <w:t xml:space="preserve"> (routing, caching, optimistic UI, error boundaries), </w:t>
      </w:r>
      <w:r w:rsidRPr="008010AC">
        <w:rPr>
          <w:rStyle w:val="Strong"/>
          <w:rFonts w:ascii="Arial" w:hAnsi="Arial" w:cs="Arial"/>
          <w:sz w:val="19"/>
          <w:szCs w:val="19"/>
        </w:rPr>
        <w:t>Design Systems</w:t>
      </w:r>
      <w:r w:rsidRPr="008010AC">
        <w:rPr>
          <w:rFonts w:ascii="Arial" w:hAnsi="Arial" w:cs="Arial"/>
          <w:sz w:val="19"/>
          <w:szCs w:val="19"/>
        </w:rPr>
        <w:t xml:space="preserve"> (component libraries collaboration), </w:t>
      </w:r>
      <w:r w:rsidRPr="008010AC">
        <w:rPr>
          <w:rStyle w:val="Strong"/>
          <w:rFonts w:ascii="Arial" w:hAnsi="Arial" w:cs="Arial"/>
          <w:sz w:val="19"/>
          <w:szCs w:val="19"/>
        </w:rPr>
        <w:t>Web Performance</w:t>
      </w:r>
      <w:r w:rsidRPr="008010AC">
        <w:rPr>
          <w:rFonts w:ascii="Arial" w:hAnsi="Arial" w:cs="Arial"/>
          <w:sz w:val="19"/>
          <w:szCs w:val="19"/>
        </w:rPr>
        <w:t xml:space="preserve"> (bundle splitting, hydration strategy, Core Web Vitals)</w:t>
      </w:r>
    </w:p>
    <w:p w:rsidR="008010AC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proofErr w:type="spellStart"/>
      <w:r w:rsidRPr="008010AC">
        <w:rPr>
          <w:rFonts w:ascii="Arial" w:hAnsi="Arial" w:cs="Arial"/>
          <w:sz w:val="19"/>
          <w:szCs w:val="19"/>
        </w:rPr>
        <w:t>Datastores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&amp; Messaging: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PostgreSQL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(indexing, query planning, migrations, partitioning basics), </w:t>
      </w:r>
      <w:r w:rsidRPr="008010AC">
        <w:rPr>
          <w:rStyle w:val="Strong"/>
          <w:rFonts w:ascii="Arial" w:hAnsi="Arial" w:cs="Arial"/>
          <w:sz w:val="19"/>
          <w:szCs w:val="19"/>
        </w:rPr>
        <w:t>MySQL/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MariaDB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(schema design, replication basics, performance tuning),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Redis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(caching strategies, streams, rate limiting, distributed locks), </w:t>
      </w:r>
      <w:r w:rsidRPr="008010AC">
        <w:rPr>
          <w:rStyle w:val="Strong"/>
          <w:rFonts w:ascii="Arial" w:hAnsi="Arial" w:cs="Arial"/>
          <w:sz w:val="19"/>
          <w:szCs w:val="19"/>
        </w:rPr>
        <w:t>Kafka</w:t>
      </w:r>
      <w:r w:rsidRPr="008010AC">
        <w:rPr>
          <w:rFonts w:ascii="Arial" w:hAnsi="Arial" w:cs="Arial"/>
          <w:sz w:val="19"/>
          <w:szCs w:val="19"/>
        </w:rPr>
        <w:t xml:space="preserve"> (event streaming concepts, consumer groups, backpressure), </w:t>
      </w:r>
      <w:r w:rsidRPr="008010AC">
        <w:rPr>
          <w:rStyle w:val="Strong"/>
          <w:rFonts w:ascii="Arial" w:hAnsi="Arial" w:cs="Arial"/>
          <w:sz w:val="19"/>
          <w:szCs w:val="19"/>
        </w:rPr>
        <w:t>Queues</w:t>
      </w:r>
      <w:r w:rsidRPr="008010AC">
        <w:rPr>
          <w:rFonts w:ascii="Arial" w:hAnsi="Arial" w:cs="Arial"/>
          <w:sz w:val="19"/>
          <w:szCs w:val="19"/>
        </w:rPr>
        <w:t xml:space="preserve"> (SQS/</w:t>
      </w:r>
      <w:proofErr w:type="spellStart"/>
      <w:r w:rsidRPr="008010AC">
        <w:rPr>
          <w:rFonts w:ascii="Arial" w:hAnsi="Arial" w:cs="Arial"/>
          <w:sz w:val="19"/>
          <w:szCs w:val="19"/>
        </w:rPr>
        <w:t>RabbitMQ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concepts, DLQs, retry strategies)</w:t>
      </w:r>
    </w:p>
    <w:p w:rsidR="008010AC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Cloud &amp; </w:t>
      </w:r>
      <w:proofErr w:type="spellStart"/>
      <w:r w:rsidRPr="008010AC">
        <w:rPr>
          <w:rFonts w:ascii="Arial" w:hAnsi="Arial" w:cs="Arial"/>
          <w:sz w:val="19"/>
          <w:szCs w:val="19"/>
        </w:rPr>
        <w:t>DevOps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: </w:t>
      </w:r>
      <w:r w:rsidRPr="008010AC">
        <w:rPr>
          <w:rStyle w:val="Strong"/>
          <w:rFonts w:ascii="Arial" w:hAnsi="Arial" w:cs="Arial"/>
          <w:sz w:val="19"/>
          <w:szCs w:val="19"/>
        </w:rPr>
        <w:t>AWS</w:t>
      </w:r>
      <w:r w:rsidRPr="008010AC">
        <w:rPr>
          <w:rFonts w:ascii="Arial" w:hAnsi="Arial" w:cs="Arial"/>
          <w:sz w:val="19"/>
          <w:szCs w:val="19"/>
        </w:rPr>
        <w:t xml:space="preserve"> (ECS/EKS, Lambda, RDS, S3, </w:t>
      </w:r>
      <w:proofErr w:type="spellStart"/>
      <w:r w:rsidRPr="008010AC">
        <w:rPr>
          <w:rFonts w:ascii="Arial" w:hAnsi="Arial" w:cs="Arial"/>
          <w:sz w:val="19"/>
          <w:szCs w:val="19"/>
        </w:rPr>
        <w:t>CloudWatch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IAM basics),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Kubernetes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(deployments, </w:t>
      </w:r>
      <w:proofErr w:type="spellStart"/>
      <w:r w:rsidRPr="008010AC">
        <w:rPr>
          <w:rFonts w:ascii="Arial" w:hAnsi="Arial" w:cs="Arial"/>
          <w:sz w:val="19"/>
          <w:szCs w:val="19"/>
        </w:rPr>
        <w:t>autoscaling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rolling updates, HPA basics),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Docker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(multi-stage builds, image hardening, reproducible builds), </w:t>
      </w:r>
      <w:r w:rsidRPr="008010AC">
        <w:rPr>
          <w:rStyle w:val="Strong"/>
          <w:rFonts w:ascii="Arial" w:hAnsi="Arial" w:cs="Arial"/>
          <w:sz w:val="19"/>
          <w:szCs w:val="19"/>
        </w:rPr>
        <w:t>CI/CD</w:t>
      </w:r>
      <w:r w:rsidRPr="008010AC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8010AC">
        <w:rPr>
          <w:rFonts w:ascii="Arial" w:hAnsi="Arial" w:cs="Arial"/>
          <w:sz w:val="19"/>
          <w:szCs w:val="19"/>
        </w:rPr>
        <w:t>GitHub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Actions, branching strategies, release automation),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Observability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(metrics, logs, tracing, SLO thinking)</w:t>
      </w:r>
    </w:p>
    <w:p w:rsidR="008010AC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Quality, Security &amp; Reliability: </w:t>
      </w:r>
      <w:r w:rsidRPr="008010AC">
        <w:rPr>
          <w:rStyle w:val="Strong"/>
          <w:rFonts w:ascii="Arial" w:hAnsi="Arial" w:cs="Arial"/>
          <w:sz w:val="19"/>
          <w:szCs w:val="19"/>
        </w:rPr>
        <w:t>Testing</w:t>
      </w:r>
      <w:r w:rsidRPr="008010AC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8010AC">
        <w:rPr>
          <w:rFonts w:ascii="Arial" w:hAnsi="Arial" w:cs="Arial"/>
          <w:sz w:val="19"/>
          <w:szCs w:val="19"/>
        </w:rPr>
        <w:t>PHPUnit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feature/integration tests, contract testing concepts), </w:t>
      </w:r>
      <w:r w:rsidRPr="008010AC">
        <w:rPr>
          <w:rStyle w:val="Strong"/>
          <w:rFonts w:ascii="Arial" w:hAnsi="Arial" w:cs="Arial"/>
          <w:sz w:val="19"/>
          <w:szCs w:val="19"/>
        </w:rPr>
        <w:t>API Security</w:t>
      </w:r>
      <w:r w:rsidRPr="008010AC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8010AC">
        <w:rPr>
          <w:rFonts w:ascii="Arial" w:hAnsi="Arial" w:cs="Arial"/>
          <w:sz w:val="19"/>
          <w:szCs w:val="19"/>
        </w:rPr>
        <w:t>authN</w:t>
      </w:r>
      <w:proofErr w:type="spellEnd"/>
      <w:r w:rsidRPr="008010AC">
        <w:rPr>
          <w:rFonts w:ascii="Arial" w:hAnsi="Arial" w:cs="Arial"/>
          <w:sz w:val="19"/>
          <w:szCs w:val="19"/>
        </w:rPr>
        <w:t>/</w:t>
      </w:r>
      <w:proofErr w:type="spellStart"/>
      <w:r w:rsidRPr="008010AC">
        <w:rPr>
          <w:rFonts w:ascii="Arial" w:hAnsi="Arial" w:cs="Arial"/>
          <w:sz w:val="19"/>
          <w:szCs w:val="19"/>
        </w:rPr>
        <w:t>authZ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JWT </w:t>
      </w:r>
      <w:proofErr w:type="spellStart"/>
      <w:r w:rsidRPr="008010AC">
        <w:rPr>
          <w:rFonts w:ascii="Arial" w:hAnsi="Arial" w:cs="Arial"/>
          <w:sz w:val="19"/>
          <w:szCs w:val="19"/>
        </w:rPr>
        <w:t>vs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 session tradeoffs, OWASP awareness), </w:t>
      </w:r>
      <w:r w:rsidRPr="008010AC">
        <w:rPr>
          <w:rStyle w:val="Strong"/>
          <w:rFonts w:ascii="Arial" w:hAnsi="Arial" w:cs="Arial"/>
          <w:sz w:val="19"/>
          <w:szCs w:val="19"/>
        </w:rPr>
        <w:t>Performance</w:t>
      </w:r>
      <w:r w:rsidRPr="008010AC">
        <w:rPr>
          <w:rFonts w:ascii="Arial" w:hAnsi="Arial" w:cs="Arial"/>
          <w:sz w:val="19"/>
          <w:szCs w:val="19"/>
        </w:rPr>
        <w:t xml:space="preserve"> (profiling, load testing, latency budgeting), </w:t>
      </w:r>
      <w:r w:rsidRPr="008010AC">
        <w:rPr>
          <w:rStyle w:val="Strong"/>
          <w:rFonts w:ascii="Arial" w:hAnsi="Arial" w:cs="Arial"/>
          <w:sz w:val="19"/>
          <w:szCs w:val="19"/>
        </w:rPr>
        <w:t>Incident Response</w:t>
      </w:r>
      <w:r w:rsidRPr="008010AC">
        <w:rPr>
          <w:rFonts w:ascii="Arial" w:hAnsi="Arial" w:cs="Arial"/>
          <w:sz w:val="19"/>
          <w:szCs w:val="19"/>
        </w:rPr>
        <w:t xml:space="preserve"> (</w:t>
      </w:r>
      <w:proofErr w:type="spellStart"/>
      <w:r w:rsidRPr="008010AC">
        <w:rPr>
          <w:rFonts w:ascii="Arial" w:hAnsi="Arial" w:cs="Arial"/>
          <w:sz w:val="19"/>
          <w:szCs w:val="19"/>
        </w:rPr>
        <w:t>runbooks</w:t>
      </w:r>
      <w:proofErr w:type="spellEnd"/>
      <w:r w:rsidRPr="008010AC">
        <w:rPr>
          <w:rFonts w:ascii="Arial" w:hAnsi="Arial" w:cs="Arial"/>
          <w:sz w:val="19"/>
          <w:szCs w:val="19"/>
        </w:rPr>
        <w:t xml:space="preserve">, postmortems, alert tuning, on-call hygiene), </w:t>
      </w:r>
      <w:r w:rsidRPr="008010AC">
        <w:rPr>
          <w:rStyle w:val="Strong"/>
          <w:rFonts w:ascii="Arial" w:hAnsi="Arial" w:cs="Arial"/>
          <w:sz w:val="19"/>
          <w:szCs w:val="19"/>
        </w:rPr>
        <w:t>Data Integrity</w:t>
      </w:r>
      <w:r w:rsidRPr="008010AC">
        <w:rPr>
          <w:rFonts w:ascii="Arial" w:hAnsi="Arial" w:cs="Arial"/>
          <w:sz w:val="19"/>
          <w:szCs w:val="19"/>
        </w:rPr>
        <w:t xml:space="preserve"> (transaction boundaries, idempotent workers, replay safety)</w:t>
      </w:r>
    </w:p>
    <w:p w:rsidR="008010AC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Architecture &amp; Product Engineering: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Microservices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</w:t>
      </w:r>
      <w:proofErr w:type="spellStart"/>
      <w:r w:rsidRPr="008010AC">
        <w:rPr>
          <w:rStyle w:val="Strong"/>
          <w:rFonts w:ascii="Arial" w:hAnsi="Arial" w:cs="Arial"/>
          <w:sz w:val="19"/>
          <w:szCs w:val="19"/>
        </w:rPr>
        <w:t>vs</w:t>
      </w:r>
      <w:proofErr w:type="spellEnd"/>
      <w:r w:rsidRPr="008010AC">
        <w:rPr>
          <w:rStyle w:val="Strong"/>
          <w:rFonts w:ascii="Arial" w:hAnsi="Arial" w:cs="Arial"/>
          <w:sz w:val="19"/>
          <w:szCs w:val="19"/>
        </w:rPr>
        <w:t xml:space="preserve"> Modular Monolith</w:t>
      </w:r>
      <w:r w:rsidRPr="008010AC">
        <w:rPr>
          <w:rFonts w:ascii="Arial" w:hAnsi="Arial" w:cs="Arial"/>
          <w:sz w:val="19"/>
          <w:szCs w:val="19"/>
        </w:rPr>
        <w:t xml:space="preserve"> tradeoffs, </w:t>
      </w:r>
      <w:r w:rsidRPr="008010AC">
        <w:rPr>
          <w:rStyle w:val="Strong"/>
          <w:rFonts w:ascii="Arial" w:hAnsi="Arial" w:cs="Arial"/>
          <w:sz w:val="19"/>
          <w:szCs w:val="19"/>
        </w:rPr>
        <w:t>Event-Driven Architecture</w:t>
      </w:r>
      <w:r w:rsidRPr="008010AC">
        <w:rPr>
          <w:rFonts w:ascii="Arial" w:hAnsi="Arial" w:cs="Arial"/>
          <w:sz w:val="19"/>
          <w:szCs w:val="19"/>
        </w:rPr>
        <w:t xml:space="preserve"> (outbox pattern, eventual consistency), </w:t>
      </w:r>
      <w:r w:rsidRPr="008010AC">
        <w:rPr>
          <w:rStyle w:val="Strong"/>
          <w:rFonts w:ascii="Arial" w:hAnsi="Arial" w:cs="Arial"/>
          <w:sz w:val="19"/>
          <w:szCs w:val="19"/>
        </w:rPr>
        <w:t>CQRS</w:t>
      </w:r>
      <w:r w:rsidRPr="008010AC">
        <w:rPr>
          <w:rFonts w:ascii="Arial" w:hAnsi="Arial" w:cs="Arial"/>
          <w:sz w:val="19"/>
          <w:szCs w:val="19"/>
        </w:rPr>
        <w:t xml:space="preserve"> (when justified, read model shaping), </w:t>
      </w:r>
      <w:r w:rsidRPr="008010AC">
        <w:rPr>
          <w:rStyle w:val="Strong"/>
          <w:rFonts w:ascii="Arial" w:hAnsi="Arial" w:cs="Arial"/>
          <w:sz w:val="19"/>
          <w:szCs w:val="19"/>
        </w:rPr>
        <w:t>Domain Modeling</w:t>
      </w:r>
      <w:r w:rsidRPr="008010AC">
        <w:rPr>
          <w:rFonts w:ascii="Arial" w:hAnsi="Arial" w:cs="Arial"/>
          <w:sz w:val="19"/>
          <w:szCs w:val="19"/>
        </w:rPr>
        <w:t xml:space="preserve"> (DDD-inspired pragmatism, clean boundaries), </w:t>
      </w:r>
      <w:r w:rsidRPr="008010AC">
        <w:rPr>
          <w:rStyle w:val="Strong"/>
          <w:rFonts w:ascii="Arial" w:hAnsi="Arial" w:cs="Arial"/>
          <w:sz w:val="19"/>
          <w:szCs w:val="19"/>
        </w:rPr>
        <w:t>Product Collaboration</w:t>
      </w:r>
      <w:r w:rsidRPr="008010AC">
        <w:rPr>
          <w:rFonts w:ascii="Arial" w:hAnsi="Arial" w:cs="Arial"/>
          <w:sz w:val="19"/>
          <w:szCs w:val="19"/>
        </w:rPr>
        <w:t xml:space="preserve"> (product/design alignment, iterative delivery)</w:t>
      </w:r>
    </w:p>
    <w:p w:rsidR="00045663" w:rsidRPr="008010AC" w:rsidRDefault="008010AC" w:rsidP="008010AC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9"/>
          <w:szCs w:val="19"/>
        </w:rPr>
      </w:pPr>
      <w:r w:rsidRPr="008010AC">
        <w:rPr>
          <w:rFonts w:ascii="Arial" w:hAnsi="Arial" w:cs="Arial"/>
          <w:sz w:val="19"/>
          <w:szCs w:val="19"/>
        </w:rPr>
        <w:t xml:space="preserve">Collaboration &amp; Leadership: </w:t>
      </w:r>
      <w:r w:rsidRPr="008010AC">
        <w:rPr>
          <w:rStyle w:val="Strong"/>
          <w:rFonts w:ascii="Arial" w:hAnsi="Arial" w:cs="Arial"/>
          <w:sz w:val="19"/>
          <w:szCs w:val="19"/>
        </w:rPr>
        <w:t>Technical Leadership</w:t>
      </w:r>
      <w:r w:rsidRPr="008010AC">
        <w:rPr>
          <w:rFonts w:ascii="Arial" w:hAnsi="Arial" w:cs="Arial"/>
          <w:sz w:val="19"/>
          <w:szCs w:val="19"/>
        </w:rPr>
        <w:t xml:space="preserve"> (architecture decisions, system design reviews), </w:t>
      </w:r>
      <w:r w:rsidRPr="008010AC">
        <w:rPr>
          <w:rStyle w:val="Strong"/>
          <w:rFonts w:ascii="Arial" w:hAnsi="Arial" w:cs="Arial"/>
          <w:sz w:val="19"/>
          <w:szCs w:val="19"/>
        </w:rPr>
        <w:t>Code Reviews</w:t>
      </w:r>
      <w:r w:rsidRPr="008010AC">
        <w:rPr>
          <w:rFonts w:ascii="Arial" w:hAnsi="Arial" w:cs="Arial"/>
          <w:sz w:val="19"/>
          <w:szCs w:val="19"/>
        </w:rPr>
        <w:t xml:space="preserve"> (correctness, readability, maintainability), </w:t>
      </w:r>
      <w:r w:rsidRPr="008010AC">
        <w:rPr>
          <w:rStyle w:val="Strong"/>
          <w:rFonts w:ascii="Arial" w:hAnsi="Arial" w:cs="Arial"/>
          <w:sz w:val="19"/>
          <w:szCs w:val="19"/>
        </w:rPr>
        <w:t>Mentorship</w:t>
      </w:r>
      <w:r w:rsidRPr="008010AC">
        <w:rPr>
          <w:rFonts w:ascii="Arial" w:hAnsi="Arial" w:cs="Arial"/>
          <w:sz w:val="19"/>
          <w:szCs w:val="19"/>
        </w:rPr>
        <w:t xml:space="preserve"> (pairing, coaching, design reviews), </w:t>
      </w:r>
      <w:r w:rsidRPr="008010AC">
        <w:rPr>
          <w:rStyle w:val="Strong"/>
          <w:rFonts w:ascii="Arial" w:hAnsi="Arial" w:cs="Arial"/>
          <w:sz w:val="19"/>
          <w:szCs w:val="19"/>
        </w:rPr>
        <w:t>Cross-Team Communication</w:t>
      </w:r>
      <w:r w:rsidRPr="008010AC">
        <w:rPr>
          <w:rFonts w:ascii="Arial" w:hAnsi="Arial" w:cs="Arial"/>
          <w:sz w:val="19"/>
          <w:szCs w:val="19"/>
        </w:rPr>
        <w:t xml:space="preserve"> (time zones, multi-discipline collaboration), </w:t>
      </w:r>
      <w:r w:rsidRPr="008010AC">
        <w:rPr>
          <w:rStyle w:val="Strong"/>
          <w:rFonts w:ascii="Arial" w:hAnsi="Arial" w:cs="Arial"/>
          <w:sz w:val="19"/>
          <w:szCs w:val="19"/>
        </w:rPr>
        <w:t>Outcome-Driven Delivery</w:t>
      </w:r>
      <w:r w:rsidRPr="008010AC">
        <w:rPr>
          <w:rFonts w:ascii="Arial" w:hAnsi="Arial" w:cs="Arial"/>
          <w:sz w:val="19"/>
          <w:szCs w:val="19"/>
        </w:rPr>
        <w:t xml:space="preserve"> (prioritization, measurable impact)</w:t>
      </w:r>
      <w:bookmarkStart w:id="0" w:name="_GoBack"/>
      <w:bookmarkEnd w:id="0"/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40"/>
      </w:tblGrid>
      <w:tr w:rsidR="00045663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045663" w:rsidRDefault="004D2BBE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045663" w:rsidRDefault="00045663">
      <w:pPr>
        <w:spacing w:after="80"/>
      </w:pPr>
    </w:p>
    <w:p w:rsidR="00045663" w:rsidRDefault="004D2BBE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</w:t>
      </w:r>
      <w:r>
        <w:rPr>
          <w:rFonts w:ascii="Arial" w:eastAsia="Arial" w:hAnsi="Arial" w:cs="Arial"/>
          <w:b/>
          <w:bCs/>
          <w:color w:val="3B2F2B"/>
          <w:sz w:val="21"/>
          <w:szCs w:val="21"/>
        </w:rPr>
        <w:t>er Science</w:t>
      </w:r>
    </w:p>
    <w:p w:rsidR="00045663" w:rsidRDefault="004D2BBE">
      <w:r>
        <w:rPr>
          <w:rFonts w:ascii="Arial" w:eastAsia="Arial" w:hAnsi="Arial" w:cs="Arial"/>
          <w:color w:val="3F3F3F"/>
        </w:rPr>
        <w:t>Vilnius University</w:t>
      </w:r>
    </w:p>
    <w:p w:rsidR="00045663" w:rsidRDefault="004D2BBE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045663" w:rsidRDefault="00045663">
      <w:pPr>
        <w:spacing w:after="80"/>
      </w:pPr>
    </w:p>
    <w:sectPr w:rsidR="00045663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FE4D5E"/>
    <w:multiLevelType w:val="multilevel"/>
    <w:tmpl w:val="CD92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CF6404"/>
    <w:multiLevelType w:val="multilevel"/>
    <w:tmpl w:val="595A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E27268"/>
    <w:multiLevelType w:val="hybridMultilevel"/>
    <w:tmpl w:val="A0B02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AB60C4"/>
    <w:multiLevelType w:val="hybridMultilevel"/>
    <w:tmpl w:val="26307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7B468A"/>
    <w:multiLevelType w:val="hybridMultilevel"/>
    <w:tmpl w:val="A4F6E5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3657284"/>
    <w:multiLevelType w:val="hybridMultilevel"/>
    <w:tmpl w:val="25D01BC4"/>
    <w:lvl w:ilvl="0" w:tplc="A05442E0">
      <w:start w:val="1"/>
      <w:numFmt w:val="bullet"/>
      <w:lvlText w:val="●"/>
      <w:lvlJc w:val="left"/>
      <w:pPr>
        <w:ind w:left="720" w:hanging="360"/>
      </w:pPr>
    </w:lvl>
    <w:lvl w:ilvl="1" w:tplc="E5F0EA8A">
      <w:start w:val="1"/>
      <w:numFmt w:val="bullet"/>
      <w:lvlText w:val="○"/>
      <w:lvlJc w:val="left"/>
      <w:pPr>
        <w:ind w:left="1440" w:hanging="360"/>
      </w:pPr>
    </w:lvl>
    <w:lvl w:ilvl="2" w:tplc="61F217DA">
      <w:start w:val="1"/>
      <w:numFmt w:val="bullet"/>
      <w:lvlText w:val="■"/>
      <w:lvlJc w:val="left"/>
      <w:pPr>
        <w:ind w:left="2160" w:hanging="360"/>
      </w:pPr>
    </w:lvl>
    <w:lvl w:ilvl="3" w:tplc="533A5212">
      <w:start w:val="1"/>
      <w:numFmt w:val="bullet"/>
      <w:lvlText w:val="●"/>
      <w:lvlJc w:val="left"/>
      <w:pPr>
        <w:ind w:left="2880" w:hanging="360"/>
      </w:pPr>
    </w:lvl>
    <w:lvl w:ilvl="4" w:tplc="D2688AB6">
      <w:start w:val="1"/>
      <w:numFmt w:val="bullet"/>
      <w:lvlText w:val="○"/>
      <w:lvlJc w:val="left"/>
      <w:pPr>
        <w:ind w:left="3600" w:hanging="360"/>
      </w:pPr>
    </w:lvl>
    <w:lvl w:ilvl="5" w:tplc="E8129D62">
      <w:start w:val="1"/>
      <w:numFmt w:val="bullet"/>
      <w:lvlText w:val="■"/>
      <w:lvlJc w:val="left"/>
      <w:pPr>
        <w:ind w:left="4320" w:hanging="360"/>
      </w:pPr>
    </w:lvl>
    <w:lvl w:ilvl="6" w:tplc="3830EC20">
      <w:start w:val="1"/>
      <w:numFmt w:val="bullet"/>
      <w:lvlText w:val="●"/>
      <w:lvlJc w:val="left"/>
      <w:pPr>
        <w:ind w:left="5040" w:hanging="360"/>
      </w:pPr>
    </w:lvl>
    <w:lvl w:ilvl="7" w:tplc="15CA2FC8">
      <w:start w:val="1"/>
      <w:numFmt w:val="bullet"/>
      <w:lvlText w:val="●"/>
      <w:lvlJc w:val="left"/>
      <w:pPr>
        <w:ind w:left="5760" w:hanging="360"/>
      </w:pPr>
    </w:lvl>
    <w:lvl w:ilvl="8" w:tplc="7C0C3BF6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7B1E6DEF"/>
    <w:multiLevelType w:val="hybridMultilevel"/>
    <w:tmpl w:val="6CC43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0"/>
  </w:num>
  <w:num w:numId="5">
    <w:abstractNumId w:val="6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45663"/>
    <w:rsid w:val="00045663"/>
    <w:rsid w:val="004D2BBE"/>
    <w:rsid w:val="008010AC"/>
    <w:rsid w:val="00C66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669E0"/>
    <w:rPr>
      <w:b/>
      <w:bCs/>
    </w:rPr>
  </w:style>
  <w:style w:type="paragraph" w:styleId="NormalWeb">
    <w:name w:val="Normal (Web)"/>
    <w:basedOn w:val="Normal"/>
    <w:uiPriority w:val="99"/>
    <w:unhideWhenUsed/>
    <w:rsid w:val="00C669E0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C669E0"/>
    <w:rPr>
      <w:b/>
      <w:bCs/>
    </w:rPr>
  </w:style>
  <w:style w:type="paragraph" w:styleId="NormalWeb">
    <w:name w:val="Normal (Web)"/>
    <w:basedOn w:val="Normal"/>
    <w:uiPriority w:val="99"/>
    <w:unhideWhenUsed/>
    <w:rsid w:val="00C669E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7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5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27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069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3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4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77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0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27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2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0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46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93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9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79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1751</Words>
  <Characters>9982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2026-02-20T01:32:00Z</dcterms:created>
  <dcterms:modified xsi:type="dcterms:W3CDTF">2026-02-20T09:31:00Z</dcterms:modified>
</cp:coreProperties>
</file>