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506C3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06C38" w:rsidRDefault="00A34EF7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506C38" w:rsidRDefault="00A34EF7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506C38" w:rsidRDefault="00A34EF7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506C38" w:rsidRDefault="00506C38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506C3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06C38" w:rsidRDefault="00A34EF7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506C38" w:rsidRPr="005C74C8" w:rsidRDefault="005C74C8" w:rsidP="005C74C8">
            <w:pPr>
              <w:pStyle w:val="NormalWeb"/>
              <w:jc w:val="both"/>
              <w:rPr>
                <w:rFonts w:ascii="Arial" w:hAnsi="Arial" w:cs="Arial"/>
                <w:sz w:val="19"/>
                <w:szCs w:val="19"/>
              </w:rPr>
            </w:pPr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Senior Software Engineer with </w:t>
            </w:r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9+ years</w:t>
            </w:r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of experience designing and delivering </w:t>
            </w:r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scalable</w:t>
            </w:r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low-latency</w:t>
            </w:r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real-time</w:t>
            </w:r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systems across </w:t>
            </w:r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backend</w:t>
            </w:r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web</w:t>
            </w:r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cloud-native</w:t>
            </w:r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environments. Strong hands-on expertise in </w:t>
            </w:r>
            <w:proofErr w:type="spellStart"/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Laravel</w:t>
            </w:r>
            <w:proofErr w:type="spellEnd"/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+ </w:t>
            </w:r>
            <w:proofErr w:type="spellStart"/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Vue</w:t>
            </w:r>
            <w:proofErr w:type="spellEnd"/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delivery, building </w:t>
            </w:r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high-performance APIs</w:t>
            </w:r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implementing </w:t>
            </w:r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clean architecture</w:t>
            </w:r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patterns that keep complex products maintainable as they grow. Proven ability to drive </w:t>
            </w:r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reliability</w:t>
            </w:r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through solid </w:t>
            </w:r>
            <w:proofErr w:type="spellStart"/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observability</w:t>
            </w:r>
            <w:proofErr w:type="spellEnd"/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careful </w:t>
            </w:r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 xml:space="preserve">error </w:t>
            </w:r>
            <w:proofErr w:type="gramStart"/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handling</w:t>
            </w:r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resilient deployment practices, while continuously improving </w:t>
            </w:r>
            <w:r w:rsidRPr="005C74C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performance</w:t>
            </w:r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via profiling, query</w:t>
            </w:r>
            <w:proofErr w:type="gramEnd"/>
            <w:r w:rsidRPr="005C74C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optimization, caching strategies, and endpoint tuning. Comfortable owning features end-to-end—from requirements and system design to implementation, testing, and production support—focused on delivering highly interactive user experiences with consistent responsiveness at scale.</w:t>
            </w:r>
          </w:p>
        </w:tc>
      </w:tr>
    </w:tbl>
    <w:p w:rsidR="00506C38" w:rsidRDefault="00506C38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506C3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06C38" w:rsidRDefault="00A34EF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506C38" w:rsidRDefault="00506C38">
      <w:pPr>
        <w:spacing w:after="80"/>
      </w:pPr>
    </w:p>
    <w:p w:rsidR="00506C38" w:rsidRDefault="00A34EF7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506C38" w:rsidRDefault="00A34EF7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Owned backend architecture for a high-traffic product area, delivering </w:t>
      </w:r>
      <w:r w:rsidRPr="005C74C8">
        <w:rPr>
          <w:rStyle w:val="Strong"/>
          <w:rFonts w:ascii="Arial" w:hAnsi="Arial" w:cs="Arial"/>
          <w:sz w:val="19"/>
          <w:szCs w:val="19"/>
        </w:rPr>
        <w:t xml:space="preserve">PHP 8.2+ /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10/11</w:t>
      </w:r>
      <w:r w:rsidRPr="005C74C8">
        <w:rPr>
          <w:rFonts w:ascii="Arial" w:hAnsi="Arial" w:cs="Arial"/>
          <w:sz w:val="19"/>
          <w:szCs w:val="19"/>
        </w:rPr>
        <w:t xml:space="preserve"> services and REST APIs that consistently met strict latency SLOs while enabling rapid feature iteration across multiple teams.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Designed and shipped a scalable API layer using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OpenAPI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3.0</w:t>
      </w:r>
      <w:r w:rsidRPr="005C74C8">
        <w:rPr>
          <w:rFonts w:ascii="Arial" w:hAnsi="Arial" w:cs="Arial"/>
          <w:sz w:val="19"/>
          <w:szCs w:val="19"/>
        </w:rPr>
        <w:t xml:space="preserve">, consistent </w:t>
      </w:r>
      <w:r w:rsidRPr="005C74C8">
        <w:rPr>
          <w:rStyle w:val="Strong"/>
          <w:rFonts w:ascii="Arial" w:hAnsi="Arial" w:cs="Arial"/>
          <w:sz w:val="19"/>
          <w:szCs w:val="19"/>
        </w:rPr>
        <w:t>API versioning</w:t>
      </w:r>
      <w:r w:rsidRPr="005C74C8">
        <w:rPr>
          <w:rFonts w:ascii="Arial" w:hAnsi="Arial" w:cs="Arial"/>
          <w:sz w:val="19"/>
          <w:szCs w:val="19"/>
        </w:rPr>
        <w:t xml:space="preserve"> (</w:t>
      </w:r>
      <w:r w:rsidRPr="005C74C8">
        <w:rPr>
          <w:rStyle w:val="HTMLCode"/>
          <w:rFonts w:ascii="Arial" w:hAnsi="Arial" w:cs="Arial"/>
          <w:sz w:val="19"/>
          <w:szCs w:val="19"/>
        </w:rPr>
        <w:t>/v1</w:t>
      </w:r>
      <w:r w:rsidRPr="005C74C8">
        <w:rPr>
          <w:rFonts w:ascii="Arial" w:hAnsi="Arial" w:cs="Arial"/>
          <w:sz w:val="19"/>
          <w:szCs w:val="19"/>
        </w:rPr>
        <w:t xml:space="preserve">),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keys</w:t>
      </w:r>
      <w:r w:rsidRPr="005C74C8">
        <w:rPr>
          <w:rFonts w:ascii="Arial" w:hAnsi="Arial" w:cs="Arial"/>
          <w:sz w:val="19"/>
          <w:szCs w:val="19"/>
        </w:rPr>
        <w:t xml:space="preserve">, and cursor/page-based </w:t>
      </w:r>
      <w:r w:rsidRPr="005C74C8">
        <w:rPr>
          <w:rStyle w:val="Strong"/>
          <w:rFonts w:ascii="Arial" w:hAnsi="Arial" w:cs="Arial"/>
          <w:sz w:val="19"/>
          <w:szCs w:val="19"/>
        </w:rPr>
        <w:t>pagination</w:t>
      </w:r>
      <w:r w:rsidRPr="005C74C8">
        <w:rPr>
          <w:rFonts w:ascii="Arial" w:hAnsi="Arial" w:cs="Arial"/>
          <w:sz w:val="19"/>
          <w:szCs w:val="19"/>
        </w:rPr>
        <w:t xml:space="preserve">, enabling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Vue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3 (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>)</w:t>
      </w:r>
      <w:r w:rsidRPr="005C74C8">
        <w:rPr>
          <w:rFonts w:ascii="Arial" w:hAnsi="Arial" w:cs="Arial"/>
          <w:sz w:val="19"/>
          <w:szCs w:val="19"/>
        </w:rPr>
        <w:t xml:space="preserve"> clients to render real-time dashboards smoothly during peak concurrency.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Implemented queue-driven workflows with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Queues +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(optionally </w:t>
      </w:r>
      <w:r w:rsidRPr="005C74C8">
        <w:rPr>
          <w:rStyle w:val="Strong"/>
          <w:rFonts w:ascii="Arial" w:hAnsi="Arial" w:cs="Arial"/>
          <w:sz w:val="19"/>
          <w:szCs w:val="19"/>
        </w:rPr>
        <w:t>Horizon</w:t>
      </w:r>
      <w:r w:rsidRPr="005C74C8">
        <w:rPr>
          <w:rFonts w:ascii="Arial" w:hAnsi="Arial" w:cs="Arial"/>
          <w:sz w:val="19"/>
          <w:szCs w:val="19"/>
        </w:rPr>
        <w:t>) and tuned retry/</w:t>
      </w:r>
      <w:proofErr w:type="spellStart"/>
      <w:r w:rsidRPr="005C74C8">
        <w:rPr>
          <w:rFonts w:ascii="Arial" w:hAnsi="Arial" w:cs="Arial"/>
          <w:sz w:val="19"/>
          <w:szCs w:val="19"/>
        </w:rPr>
        <w:t>backoff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+ DLQ patterns, isolating slow third-party calls from request paths and reducing user-visible failures.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Led a performance initiative across critical endpoints using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14/15</w:t>
      </w:r>
      <w:r w:rsidRPr="005C74C8">
        <w:rPr>
          <w:rFonts w:ascii="Arial" w:hAnsi="Arial" w:cs="Arial"/>
          <w:sz w:val="19"/>
          <w:szCs w:val="19"/>
        </w:rPr>
        <w:t xml:space="preserve"> (or </w:t>
      </w:r>
      <w:r w:rsidRPr="005C74C8">
        <w:rPr>
          <w:rStyle w:val="Strong"/>
          <w:rFonts w:ascii="Arial" w:hAnsi="Arial" w:cs="Arial"/>
          <w:sz w:val="19"/>
          <w:szCs w:val="19"/>
        </w:rPr>
        <w:t>MySQL 8</w:t>
      </w:r>
      <w:r w:rsidRPr="005C74C8">
        <w:rPr>
          <w:rFonts w:ascii="Arial" w:hAnsi="Arial" w:cs="Arial"/>
          <w:sz w:val="19"/>
          <w:szCs w:val="19"/>
        </w:rPr>
        <w:t xml:space="preserve">), query rewrites, targeted indexing, and safe caching via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(plus HTTP cache headers where applicable), cutting p95 latency without sacrificing correctness.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Built a clean domain-layer approach with </w:t>
      </w:r>
      <w:r w:rsidRPr="005C74C8">
        <w:rPr>
          <w:rStyle w:val="Strong"/>
          <w:rFonts w:ascii="Arial" w:hAnsi="Arial" w:cs="Arial"/>
          <w:sz w:val="19"/>
          <w:szCs w:val="19"/>
        </w:rPr>
        <w:t>DTOs/Actions/Services</w:t>
      </w:r>
      <w:r w:rsidRPr="005C74C8">
        <w:rPr>
          <w:rFonts w:ascii="Arial" w:hAnsi="Arial" w:cs="Arial"/>
          <w:sz w:val="19"/>
          <w:szCs w:val="19"/>
        </w:rPr>
        <w:t>, clear boundaries between controllers, application services, and persistence (Eloquent/Repositories), keeping business rules testable and reducing brittle coupling.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Delivered secure authentication and authorization with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Sanctum or Passport (OAuth2/JWT)</w:t>
      </w:r>
      <w:r w:rsidRPr="005C74C8">
        <w:rPr>
          <w:rFonts w:ascii="Arial" w:hAnsi="Arial" w:cs="Arial"/>
          <w:sz w:val="19"/>
          <w:szCs w:val="19"/>
        </w:rPr>
        <w:t xml:space="preserve"> and enforced </w:t>
      </w:r>
      <w:r w:rsidRPr="005C74C8">
        <w:rPr>
          <w:rStyle w:val="Strong"/>
          <w:rFonts w:ascii="Arial" w:hAnsi="Arial" w:cs="Arial"/>
          <w:sz w:val="19"/>
          <w:szCs w:val="19"/>
        </w:rPr>
        <w:t>RBAC</w:t>
      </w:r>
      <w:r w:rsidRPr="005C74C8">
        <w:rPr>
          <w:rFonts w:ascii="Arial" w:hAnsi="Arial" w:cs="Arial"/>
          <w:sz w:val="19"/>
          <w:szCs w:val="19"/>
        </w:rPr>
        <w:t xml:space="preserve"> via </w:t>
      </w:r>
      <w:r w:rsidRPr="005C74C8">
        <w:rPr>
          <w:rStyle w:val="Strong"/>
          <w:rFonts w:ascii="Arial" w:hAnsi="Arial" w:cs="Arial"/>
          <w:sz w:val="19"/>
          <w:szCs w:val="19"/>
        </w:rPr>
        <w:t>policies/gates</w:t>
      </w:r>
      <w:r w:rsidRPr="005C74C8">
        <w:rPr>
          <w:rFonts w:ascii="Arial" w:hAnsi="Arial" w:cs="Arial"/>
          <w:sz w:val="19"/>
          <w:szCs w:val="19"/>
        </w:rPr>
        <w:t>, ensuring consistent access control across public APIs and internal admin tooling.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Introduced structured logging and trace-friendly correlation using </w:t>
      </w:r>
      <w:r w:rsidRPr="005C74C8">
        <w:rPr>
          <w:rStyle w:val="Strong"/>
          <w:rFonts w:ascii="Arial" w:hAnsi="Arial" w:cs="Arial"/>
          <w:sz w:val="19"/>
          <w:szCs w:val="19"/>
        </w:rPr>
        <w:t>JSON logs</w:t>
      </w:r>
      <w:r w:rsidRPr="005C74C8">
        <w:rPr>
          <w:rFonts w:ascii="Arial" w:hAnsi="Arial" w:cs="Arial"/>
          <w:sz w:val="19"/>
          <w:szCs w:val="19"/>
        </w:rPr>
        <w:t xml:space="preserve">, request IDs, and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OpenTelemetry</w:t>
      </w:r>
      <w:proofErr w:type="spellEnd"/>
      <w:r w:rsidRPr="005C74C8">
        <w:rPr>
          <w:rFonts w:ascii="Arial" w:hAnsi="Arial" w:cs="Arial"/>
          <w:sz w:val="19"/>
          <w:szCs w:val="19"/>
        </w:rPr>
        <w:t>-style context propagation, speeding up incident triage and root-cause analysis during regressions and upstream outages.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Partnered closely with frontend engineers to define payload shapes optimized for rendering in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Vue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3 +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Vite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, minimizing over-fetching, stabilizing field semantics, and reducing UI </w:t>
      </w:r>
      <w:proofErr w:type="spellStart"/>
      <w:r w:rsidRPr="005C74C8">
        <w:rPr>
          <w:rFonts w:ascii="Arial" w:hAnsi="Arial" w:cs="Arial"/>
          <w:sz w:val="19"/>
          <w:szCs w:val="19"/>
        </w:rPr>
        <w:t>jank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caused by large responses.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Implemented automated quality gates in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Actions</w:t>
      </w:r>
      <w:r w:rsidRPr="005C74C8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5C74C8">
        <w:rPr>
          <w:rFonts w:ascii="Arial" w:hAnsi="Arial" w:cs="Arial"/>
          <w:sz w:val="19"/>
          <w:szCs w:val="19"/>
        </w:rPr>
        <w:t>GitLab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CI) with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>/Pest</w:t>
      </w:r>
      <w:r w:rsidRPr="005C74C8">
        <w:rPr>
          <w:rFonts w:ascii="Arial" w:hAnsi="Arial" w:cs="Arial"/>
          <w:sz w:val="19"/>
          <w:szCs w:val="19"/>
        </w:rPr>
        <w:t xml:space="preserve">, integration tests,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, </w:t>
      </w:r>
      <w:r w:rsidRPr="005C74C8">
        <w:rPr>
          <w:rStyle w:val="Strong"/>
          <w:rFonts w:ascii="Arial" w:hAnsi="Arial" w:cs="Arial"/>
          <w:sz w:val="19"/>
          <w:szCs w:val="19"/>
        </w:rPr>
        <w:t>PHP-CS-Fixer</w:t>
      </w:r>
      <w:r w:rsidRPr="005C74C8">
        <w:rPr>
          <w:rFonts w:ascii="Arial" w:hAnsi="Arial" w:cs="Arial"/>
          <w:sz w:val="19"/>
          <w:szCs w:val="19"/>
        </w:rPr>
        <w:t xml:space="preserve">, and containerized builds via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5C74C8">
        <w:rPr>
          <w:rFonts w:ascii="Arial" w:hAnsi="Arial" w:cs="Arial"/>
          <w:sz w:val="19"/>
          <w:szCs w:val="19"/>
        </w:rPr>
        <w:t>, enabling frequent releases with fewer operational surprises.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Created resilient external-integration patterns with strict </w:t>
      </w:r>
      <w:r w:rsidRPr="005C74C8">
        <w:rPr>
          <w:rStyle w:val="Strong"/>
          <w:rFonts w:ascii="Arial" w:hAnsi="Arial" w:cs="Arial"/>
          <w:sz w:val="19"/>
          <w:szCs w:val="19"/>
        </w:rPr>
        <w:t>timeouts</w:t>
      </w:r>
      <w:r w:rsidRPr="005C74C8">
        <w:rPr>
          <w:rFonts w:ascii="Arial" w:hAnsi="Arial" w:cs="Arial"/>
          <w:sz w:val="19"/>
          <w:szCs w:val="19"/>
        </w:rPr>
        <w:t xml:space="preserve">, </w:t>
      </w:r>
      <w:r w:rsidRPr="005C74C8">
        <w:rPr>
          <w:rStyle w:val="Strong"/>
          <w:rFonts w:ascii="Arial" w:hAnsi="Arial" w:cs="Arial"/>
          <w:sz w:val="19"/>
          <w:szCs w:val="19"/>
        </w:rPr>
        <w:t>retries with jitter</w:t>
      </w:r>
      <w:r w:rsidRPr="005C74C8">
        <w:rPr>
          <w:rFonts w:ascii="Arial" w:hAnsi="Arial" w:cs="Arial"/>
          <w:sz w:val="19"/>
          <w:szCs w:val="19"/>
        </w:rPr>
        <w:t xml:space="preserve">, </w:t>
      </w:r>
      <w:r w:rsidRPr="005C74C8">
        <w:rPr>
          <w:rStyle w:val="Strong"/>
          <w:rFonts w:ascii="Arial" w:hAnsi="Arial" w:cs="Arial"/>
          <w:sz w:val="19"/>
          <w:szCs w:val="19"/>
        </w:rPr>
        <w:t>circuit breaking</w:t>
      </w:r>
      <w:r w:rsidRPr="005C74C8">
        <w:rPr>
          <w:rFonts w:ascii="Arial" w:hAnsi="Arial" w:cs="Arial"/>
          <w:sz w:val="19"/>
          <w:szCs w:val="19"/>
        </w:rPr>
        <w:t>, and graceful fallbacks, ensuring core user flows degraded safely when vendor dependencies failed.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Modernized legacy modules to current PHP practices: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strict_types</w:t>
      </w:r>
      <w:proofErr w:type="spellEnd"/>
      <w:r w:rsidRPr="005C74C8">
        <w:rPr>
          <w:rFonts w:ascii="Arial" w:hAnsi="Arial" w:cs="Arial"/>
          <w:sz w:val="19"/>
          <w:szCs w:val="19"/>
        </w:rPr>
        <w:t>, typed properties, improved exception handling, and clearer error contracts (consistent problem responses), making API behavior predictable for internal and external consumers.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Defined rollout strategies using </w:t>
      </w:r>
      <w:r w:rsidRPr="005C74C8">
        <w:rPr>
          <w:rStyle w:val="Strong"/>
          <w:rFonts w:ascii="Arial" w:hAnsi="Arial" w:cs="Arial"/>
          <w:sz w:val="19"/>
          <w:szCs w:val="19"/>
        </w:rPr>
        <w:t>feature flags</w:t>
      </w:r>
      <w:r w:rsidRPr="005C74C8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5C74C8">
        <w:rPr>
          <w:rFonts w:ascii="Arial" w:hAnsi="Arial" w:cs="Arial"/>
          <w:sz w:val="19"/>
          <w:szCs w:val="19"/>
        </w:rPr>
        <w:t>LaunchDarkly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-style patterns or </w:t>
      </w:r>
      <w:proofErr w:type="spellStart"/>
      <w:r w:rsidRPr="005C74C8">
        <w:rPr>
          <w:rFonts w:ascii="Arial" w:hAnsi="Arial" w:cs="Arial"/>
          <w:sz w:val="19"/>
          <w:szCs w:val="19"/>
        </w:rPr>
        <w:t>Laravel</w:t>
      </w:r>
      <w:proofErr w:type="spellEnd"/>
      <w:r w:rsidRPr="005C74C8">
        <w:rPr>
          <w:rFonts w:ascii="Arial" w:hAnsi="Arial" w:cs="Arial"/>
          <w:sz w:val="19"/>
          <w:szCs w:val="19"/>
        </w:rPr>
        <w:t>-based flags) and progressive delivery, validating changes in production with cohort-based metrics and rapid rollback paths.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>Coached engineers through high-signal code reviews focused on correctness, security, and maintainability, raising baseline quality while sustaining delivery velocity and reducing rework.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>Collaborated with product and stakeholders to translate ambiguous requirements into implementable milestones, clarifying acceptance criteria and ensuring consistent behavior across web and operational workflows.</w:t>
      </w:r>
    </w:p>
    <w:p w:rsidR="00506C3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Maintained operational ownership with on-call rotation, post-incident reviews, and follow-up hardening work; improved </w:t>
      </w:r>
      <w:proofErr w:type="spellStart"/>
      <w:r w:rsidRPr="005C74C8">
        <w:rPr>
          <w:rFonts w:ascii="Arial" w:hAnsi="Arial" w:cs="Arial"/>
          <w:sz w:val="19"/>
          <w:szCs w:val="19"/>
        </w:rPr>
        <w:t>observability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with dashboards/alerts (e.g.,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Grafana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>/Prometheus</w:t>
      </w:r>
      <w:r w:rsidRPr="005C74C8">
        <w:rPr>
          <w:rFonts w:ascii="Arial" w:hAnsi="Arial" w:cs="Arial"/>
          <w:sz w:val="19"/>
          <w:szCs w:val="19"/>
        </w:rPr>
        <w:t xml:space="preserve"> and/or </w:t>
      </w:r>
      <w:r w:rsidRPr="005C74C8">
        <w:rPr>
          <w:rStyle w:val="Strong"/>
          <w:rFonts w:ascii="Arial" w:hAnsi="Arial" w:cs="Arial"/>
          <w:sz w:val="19"/>
          <w:szCs w:val="19"/>
        </w:rPr>
        <w:t>Sentry</w:t>
      </w:r>
      <w:r w:rsidRPr="005C74C8">
        <w:rPr>
          <w:rFonts w:ascii="Arial" w:hAnsi="Arial" w:cs="Arial"/>
          <w:sz w:val="19"/>
          <w:szCs w:val="19"/>
        </w:rPr>
        <w:t>) and reduced repeat incidents over time.</w:t>
      </w:r>
    </w:p>
    <w:p w:rsidR="005C74C8" w:rsidRPr="005C74C8" w:rsidRDefault="005C74C8" w:rsidP="005C74C8">
      <w:pPr>
        <w:pStyle w:val="NormalWeb"/>
        <w:ind w:left="720"/>
        <w:jc w:val="both"/>
        <w:rPr>
          <w:rFonts w:ascii="Arial" w:hAnsi="Arial" w:cs="Arial"/>
          <w:sz w:val="19"/>
          <w:szCs w:val="19"/>
        </w:rPr>
      </w:pPr>
    </w:p>
    <w:p w:rsidR="00506C38" w:rsidRDefault="00A34EF7">
      <w:r>
        <w:rPr>
          <w:rFonts w:ascii="Arial" w:eastAsia="Arial" w:hAnsi="Arial" w:cs="Arial"/>
          <w:b/>
          <w:bCs/>
          <w:color w:val="3B2F2B"/>
          <w:sz w:val="21"/>
          <w:szCs w:val="21"/>
        </w:rPr>
        <w:lastRenderedPageBreak/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506C38" w:rsidRDefault="00A34EF7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Developed and maintained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8 (PHP 7.4/8.0)</w:t>
      </w:r>
      <w:r w:rsidRPr="005C74C8">
        <w:rPr>
          <w:rFonts w:ascii="Arial" w:hAnsi="Arial" w:cs="Arial"/>
          <w:sz w:val="19"/>
          <w:szCs w:val="19"/>
        </w:rPr>
        <w:t xml:space="preserve"> backend services powering customer-facing </w:t>
      </w:r>
      <w:r w:rsidRPr="005C74C8">
        <w:rPr>
          <w:rStyle w:val="Strong"/>
          <w:rFonts w:ascii="Arial" w:hAnsi="Arial" w:cs="Arial"/>
          <w:sz w:val="19"/>
          <w:szCs w:val="19"/>
        </w:rPr>
        <w:t>Vue.js 2 (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Vue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CLI,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Vuex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,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Axios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>)</w:t>
      </w:r>
      <w:r w:rsidRPr="005C74C8">
        <w:rPr>
          <w:rFonts w:ascii="Arial" w:hAnsi="Arial" w:cs="Arial"/>
          <w:sz w:val="19"/>
          <w:szCs w:val="19"/>
        </w:rPr>
        <w:t xml:space="preserve"> applications, keeping </w:t>
      </w:r>
      <w:r w:rsidRPr="005C74C8">
        <w:rPr>
          <w:rStyle w:val="Strong"/>
          <w:rFonts w:ascii="Arial" w:hAnsi="Arial" w:cs="Arial"/>
          <w:sz w:val="19"/>
          <w:szCs w:val="19"/>
        </w:rPr>
        <w:t>REST API</w:t>
      </w:r>
      <w:r w:rsidRPr="005C74C8">
        <w:rPr>
          <w:rFonts w:ascii="Arial" w:hAnsi="Arial" w:cs="Arial"/>
          <w:sz w:val="19"/>
          <w:szCs w:val="19"/>
        </w:rPr>
        <w:t xml:space="preserve"> contracts stable as the product expanded into multiple business verticals.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Led a migration from tightly coupled modules toward a more modular structure using </w:t>
      </w:r>
      <w:r w:rsidRPr="005C74C8">
        <w:rPr>
          <w:rStyle w:val="Strong"/>
          <w:rFonts w:ascii="Arial" w:hAnsi="Arial" w:cs="Arial"/>
          <w:sz w:val="19"/>
          <w:szCs w:val="19"/>
        </w:rPr>
        <w:t>Service Layer + Repository pattern</w:t>
      </w:r>
      <w:r w:rsidRPr="005C74C8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Service Providers</w:t>
      </w:r>
      <w:r w:rsidRPr="005C74C8">
        <w:rPr>
          <w:rFonts w:ascii="Arial" w:hAnsi="Arial" w:cs="Arial"/>
          <w:sz w:val="19"/>
          <w:szCs w:val="19"/>
        </w:rPr>
        <w:t>, and clear domain boundaries, improving deploy confidence and reducing cross-team merge conflicts.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Implemented asynchronous processing with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Queues</w:t>
      </w:r>
      <w:r w:rsidRPr="005C74C8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5C74C8">
        <w:rPr>
          <w:rFonts w:ascii="Arial" w:hAnsi="Arial" w:cs="Arial"/>
          <w:sz w:val="19"/>
          <w:szCs w:val="19"/>
        </w:rPr>
        <w:t>Redis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-backed) using </w:t>
      </w:r>
      <w:r w:rsidRPr="005C74C8">
        <w:rPr>
          <w:rStyle w:val="Strong"/>
          <w:rFonts w:ascii="Arial" w:hAnsi="Arial" w:cs="Arial"/>
          <w:sz w:val="19"/>
          <w:szCs w:val="19"/>
        </w:rPr>
        <w:t>Horizon</w:t>
      </w:r>
      <w:r w:rsidRPr="005C74C8">
        <w:rPr>
          <w:rFonts w:ascii="Arial" w:hAnsi="Arial" w:cs="Arial"/>
          <w:sz w:val="19"/>
          <w:szCs w:val="19"/>
        </w:rPr>
        <w:t>, handling notifications, exports, and reconciliation workflows so long-running tasks didn’t block user requests and the UI felt faster.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Optimized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12/13</w:t>
      </w:r>
      <w:r w:rsidRPr="005C74C8">
        <w:rPr>
          <w:rFonts w:ascii="Arial" w:hAnsi="Arial" w:cs="Arial"/>
          <w:sz w:val="19"/>
          <w:szCs w:val="19"/>
        </w:rPr>
        <w:t xml:space="preserve"> performance for reporting-heavy endpoints by analyzing </w:t>
      </w:r>
      <w:r w:rsidRPr="005C74C8">
        <w:rPr>
          <w:rStyle w:val="Strong"/>
          <w:rFonts w:ascii="Arial" w:hAnsi="Arial" w:cs="Arial"/>
          <w:sz w:val="19"/>
          <w:szCs w:val="19"/>
        </w:rPr>
        <w:t>EXPLAIN / EXPLAIN ANALYZE</w:t>
      </w:r>
      <w:r w:rsidRPr="005C74C8">
        <w:rPr>
          <w:rFonts w:ascii="Arial" w:hAnsi="Arial" w:cs="Arial"/>
          <w:sz w:val="19"/>
          <w:szCs w:val="19"/>
        </w:rPr>
        <w:t>, adding targeted indexes, and restructuring joins/aggregations—resulting in faster dashboards and fewer peak-hour timeouts.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Built secure authentication and authorization using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Sanctum / Passport</w:t>
      </w:r>
      <w:r w:rsidRPr="005C74C8">
        <w:rPr>
          <w:rFonts w:ascii="Arial" w:hAnsi="Arial" w:cs="Arial"/>
          <w:sz w:val="19"/>
          <w:szCs w:val="19"/>
        </w:rPr>
        <w:t xml:space="preserve"> (token-based </w:t>
      </w:r>
      <w:proofErr w:type="spellStart"/>
      <w:r w:rsidRPr="005C74C8">
        <w:rPr>
          <w:rFonts w:ascii="Arial" w:hAnsi="Arial" w:cs="Arial"/>
          <w:sz w:val="19"/>
          <w:szCs w:val="19"/>
        </w:rPr>
        <w:t>auth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) and </w:t>
      </w:r>
      <w:r w:rsidRPr="005C74C8">
        <w:rPr>
          <w:rStyle w:val="Strong"/>
          <w:rFonts w:ascii="Arial" w:hAnsi="Arial" w:cs="Arial"/>
          <w:sz w:val="19"/>
          <w:szCs w:val="19"/>
        </w:rPr>
        <w:t>Policies / Gates</w:t>
      </w:r>
      <w:r w:rsidRPr="005C74C8">
        <w:rPr>
          <w:rFonts w:ascii="Arial" w:hAnsi="Arial" w:cs="Arial"/>
          <w:sz w:val="19"/>
          <w:szCs w:val="19"/>
        </w:rPr>
        <w:t>, enforcing clear permission boundaries, minimizing privilege creep, and improving auditability for compliance stakeholders.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Integrated third-party APIs with resilient error handling (timeouts, retries, circuit-breaker patterns), request signing (e.g., </w:t>
      </w:r>
      <w:r w:rsidRPr="005C74C8">
        <w:rPr>
          <w:rStyle w:val="Strong"/>
          <w:rFonts w:ascii="Arial" w:hAnsi="Arial" w:cs="Arial"/>
          <w:sz w:val="19"/>
          <w:szCs w:val="19"/>
        </w:rPr>
        <w:t>HMAC</w:t>
      </w:r>
      <w:r w:rsidRPr="005C74C8">
        <w:rPr>
          <w:rFonts w:ascii="Arial" w:hAnsi="Arial" w:cs="Arial"/>
          <w:sz w:val="19"/>
          <w:szCs w:val="19"/>
        </w:rPr>
        <w:t xml:space="preserve">), and strict validation via </w:t>
      </w:r>
      <w:r w:rsidRPr="005C74C8">
        <w:rPr>
          <w:rStyle w:val="Strong"/>
          <w:rFonts w:ascii="Arial" w:hAnsi="Arial" w:cs="Arial"/>
          <w:sz w:val="19"/>
          <w:szCs w:val="19"/>
        </w:rPr>
        <w:t>Form Requests</w:t>
      </w:r>
      <w:r w:rsidRPr="005C74C8">
        <w:rPr>
          <w:rFonts w:ascii="Arial" w:hAnsi="Arial" w:cs="Arial"/>
          <w:sz w:val="19"/>
          <w:szCs w:val="19"/>
        </w:rPr>
        <w:t xml:space="preserve"> and DTO-style mappers, preventing corrupt data from entering core tables and reducing production escalations.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Increased confidence in critical services by expanding test coverage with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and </w:t>
      </w:r>
      <w:proofErr w:type="spellStart"/>
      <w:r w:rsidRPr="005C74C8">
        <w:rPr>
          <w:rFonts w:ascii="Arial" w:hAnsi="Arial" w:cs="Arial"/>
          <w:sz w:val="19"/>
          <w:szCs w:val="19"/>
        </w:rPr>
        <w:t>Laravel’s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testing utilities (feature/integration tests), focusing on boundary conditions and failure modes that frequently caused regressions.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Partnered with frontend engineers to standardize API error and validation responses (HTTP status codes + consistent JSON payloads), enabling the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Vue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2</w:t>
      </w:r>
      <w:r w:rsidRPr="005C74C8">
        <w:rPr>
          <w:rFonts w:ascii="Arial" w:hAnsi="Arial" w:cs="Arial"/>
          <w:sz w:val="19"/>
          <w:szCs w:val="19"/>
        </w:rPr>
        <w:t xml:space="preserve"> UI to display actionable feedback and reducing ambiguous client-side error handling.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Improved CI/CD with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Actions /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CI</w:t>
      </w:r>
      <w:r w:rsidRPr="005C74C8">
        <w:rPr>
          <w:rFonts w:ascii="Arial" w:hAnsi="Arial" w:cs="Arial"/>
          <w:sz w:val="19"/>
          <w:szCs w:val="19"/>
        </w:rPr>
        <w:t xml:space="preserve">, enforcing </w:t>
      </w:r>
      <w:r w:rsidRPr="005C74C8">
        <w:rPr>
          <w:rStyle w:val="Strong"/>
          <w:rFonts w:ascii="Arial" w:hAnsi="Arial" w:cs="Arial"/>
          <w:sz w:val="19"/>
          <w:szCs w:val="19"/>
        </w:rPr>
        <w:t>PHP CS Fixer</w:t>
      </w:r>
      <w:r w:rsidRPr="005C74C8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>/Psalm</w:t>
      </w:r>
      <w:r w:rsidRPr="005C74C8">
        <w:rPr>
          <w:rFonts w:ascii="Arial" w:hAnsi="Arial" w:cs="Arial"/>
          <w:sz w:val="19"/>
          <w:szCs w:val="19"/>
        </w:rPr>
        <w:t>, and automated test runs to shorten feedback loops and make PR reviews smoother across time zones.</w:t>
      </w:r>
    </w:p>
    <w:p w:rsidR="005C74C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Mentored engineers through design reviews and implementation walkthroughs, aligning on </w:t>
      </w:r>
      <w:proofErr w:type="spellStart"/>
      <w:r w:rsidRPr="005C74C8">
        <w:rPr>
          <w:rFonts w:ascii="Arial" w:hAnsi="Arial" w:cs="Arial"/>
          <w:sz w:val="19"/>
          <w:szCs w:val="19"/>
        </w:rPr>
        <w:t>Laravel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8 best practices for architecture, database migrations, and production-safe release patterns.</w:t>
      </w:r>
    </w:p>
    <w:p w:rsidR="00506C38" w:rsidRPr="005C74C8" w:rsidRDefault="005C74C8" w:rsidP="005C74C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Strengthened </w:t>
      </w:r>
      <w:proofErr w:type="spellStart"/>
      <w:r w:rsidRPr="005C74C8">
        <w:rPr>
          <w:rFonts w:ascii="Arial" w:hAnsi="Arial" w:cs="Arial"/>
          <w:sz w:val="19"/>
          <w:szCs w:val="19"/>
        </w:rPr>
        <w:t>observability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by adding structured logs (e.g., </w:t>
      </w:r>
      <w:r w:rsidRPr="005C74C8">
        <w:rPr>
          <w:rStyle w:val="Strong"/>
          <w:rFonts w:ascii="Arial" w:hAnsi="Arial" w:cs="Arial"/>
          <w:sz w:val="19"/>
          <w:szCs w:val="19"/>
        </w:rPr>
        <w:t>Monolog JSON</w:t>
      </w:r>
      <w:r w:rsidRPr="005C74C8">
        <w:rPr>
          <w:rFonts w:ascii="Arial" w:hAnsi="Arial" w:cs="Arial"/>
          <w:sz w:val="19"/>
          <w:szCs w:val="19"/>
        </w:rPr>
        <w:t xml:space="preserve">), correlation IDs, and application metrics (e.g.,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StatsD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>/Prometheus-style</w:t>
      </w:r>
      <w:r w:rsidRPr="005C74C8">
        <w:rPr>
          <w:rFonts w:ascii="Arial" w:hAnsi="Arial" w:cs="Arial"/>
          <w:sz w:val="19"/>
          <w:szCs w:val="19"/>
        </w:rPr>
        <w:t xml:space="preserve"> counters/timers), enabling faster diagnosis of latency spikes and clearer understanding of user-impacting incidents.</w:t>
      </w:r>
    </w:p>
    <w:p w:rsidR="00506C38" w:rsidRDefault="00A34EF7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506C38" w:rsidRDefault="00A34EF7">
      <w:r>
        <w:rPr>
          <w:rFonts w:ascii="Arial" w:eastAsia="Arial" w:hAnsi="Arial" w:cs="Arial"/>
          <w:color w:val="6B6B6B"/>
          <w:sz w:val="19"/>
          <w:szCs w:val="19"/>
        </w:rPr>
        <w:t>Ju</w:t>
      </w:r>
      <w:r>
        <w:rPr>
          <w:rFonts w:ascii="Arial" w:eastAsia="Arial" w:hAnsi="Arial" w:cs="Arial"/>
          <w:color w:val="6B6B6B"/>
          <w:sz w:val="19"/>
          <w:szCs w:val="19"/>
        </w:rPr>
        <w:t>ne 2017 - December 2020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Built and scaled </w:t>
      </w:r>
      <w:r w:rsidRPr="005C74C8">
        <w:rPr>
          <w:rStyle w:val="Strong"/>
          <w:rFonts w:ascii="Arial" w:hAnsi="Arial" w:cs="Arial"/>
          <w:sz w:val="19"/>
          <w:szCs w:val="19"/>
        </w:rPr>
        <w:t>PHP 7.x</w:t>
      </w:r>
      <w:r w:rsidRPr="005C74C8">
        <w:rPr>
          <w:rFonts w:ascii="Arial" w:hAnsi="Arial" w:cs="Arial"/>
          <w:sz w:val="19"/>
          <w:szCs w:val="19"/>
        </w:rPr>
        <w:t xml:space="preserve"> backend services for high-availability web products, prioritizing predictable latency and safe degradation so user-facing apps stayed responsive during traffic spikes.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Designed and implemented </w:t>
      </w:r>
      <w:r w:rsidRPr="005C74C8">
        <w:rPr>
          <w:rStyle w:val="Strong"/>
          <w:rFonts w:ascii="Arial" w:hAnsi="Arial" w:cs="Arial"/>
          <w:sz w:val="19"/>
          <w:szCs w:val="19"/>
        </w:rPr>
        <w:t>REST APIs</w:t>
      </w:r>
      <w:r w:rsidRPr="005C74C8">
        <w:rPr>
          <w:rFonts w:ascii="Arial" w:hAnsi="Arial" w:cs="Arial"/>
          <w:sz w:val="19"/>
          <w:szCs w:val="19"/>
        </w:rPr>
        <w:t xml:space="preserve"> (JSON over HTTP) using common 2017 stacks like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5.4/5.5</w:t>
      </w:r>
      <w:r w:rsidRPr="005C74C8">
        <w:rPr>
          <w:rFonts w:ascii="Arial" w:hAnsi="Arial" w:cs="Arial"/>
          <w:sz w:val="19"/>
          <w:szCs w:val="19"/>
        </w:rPr>
        <w:t xml:space="preserve"> or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3.x</w:t>
      </w:r>
      <w:r w:rsidRPr="005C74C8">
        <w:rPr>
          <w:rFonts w:ascii="Arial" w:hAnsi="Arial" w:cs="Arial"/>
          <w:sz w:val="19"/>
          <w:szCs w:val="19"/>
        </w:rPr>
        <w:t xml:space="preserve">, with </w:t>
      </w:r>
      <w:r w:rsidRPr="005C74C8">
        <w:rPr>
          <w:rStyle w:val="Strong"/>
          <w:rFonts w:ascii="Arial" w:hAnsi="Arial" w:cs="Arial"/>
          <w:sz w:val="19"/>
          <w:szCs w:val="19"/>
        </w:rPr>
        <w:t>MySQL 5.7</w:t>
      </w:r>
      <w:r w:rsidRPr="005C74C8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9.6</w:t>
      </w:r>
      <w:r w:rsidRPr="005C74C8">
        <w:rPr>
          <w:rFonts w:ascii="Arial" w:hAnsi="Arial" w:cs="Arial"/>
          <w:sz w:val="19"/>
          <w:szCs w:val="19"/>
        </w:rPr>
        <w:t xml:space="preserve"> persistence.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Developed background jobs and workers with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queues (e.g., </w:t>
      </w:r>
      <w:proofErr w:type="spellStart"/>
      <w:r w:rsidRPr="005C74C8">
        <w:rPr>
          <w:rFonts w:ascii="Arial" w:hAnsi="Arial" w:cs="Arial"/>
          <w:sz w:val="19"/>
          <w:szCs w:val="19"/>
        </w:rPr>
        <w:t>Laravel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Queue / </w:t>
      </w:r>
      <w:proofErr w:type="spellStart"/>
      <w:r w:rsidRPr="005C74C8">
        <w:rPr>
          <w:rFonts w:ascii="Arial" w:hAnsi="Arial" w:cs="Arial"/>
          <w:sz w:val="19"/>
          <w:szCs w:val="19"/>
        </w:rPr>
        <w:t>Symfony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Messenger-style patterns) and </w:t>
      </w:r>
      <w:r w:rsidRPr="005C74C8">
        <w:rPr>
          <w:rStyle w:val="Strong"/>
          <w:rFonts w:ascii="Arial" w:hAnsi="Arial" w:cs="Arial"/>
          <w:sz w:val="19"/>
          <w:szCs w:val="19"/>
        </w:rPr>
        <w:t>Supervisor</w:t>
      </w:r>
      <w:r w:rsidRPr="005C74C8">
        <w:rPr>
          <w:rFonts w:ascii="Arial" w:hAnsi="Arial" w:cs="Arial"/>
          <w:sz w:val="19"/>
          <w:szCs w:val="19"/>
        </w:rPr>
        <w:t xml:space="preserve"> for process management, handling high event volumes via batching and rate-limiting to prevent database overload.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Implemented near-real-time data updates using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WebSockets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(e.g., </w:t>
      </w:r>
      <w:r w:rsidRPr="005C74C8">
        <w:rPr>
          <w:rStyle w:val="Strong"/>
          <w:rFonts w:ascii="Arial" w:hAnsi="Arial" w:cs="Arial"/>
          <w:sz w:val="19"/>
          <w:szCs w:val="19"/>
        </w:rPr>
        <w:t>Ratchet</w:t>
      </w:r>
      <w:r w:rsidRPr="005C74C8">
        <w:rPr>
          <w:rFonts w:ascii="Arial" w:hAnsi="Arial" w:cs="Arial"/>
          <w:sz w:val="19"/>
          <w:szCs w:val="19"/>
        </w:rPr>
        <w:t xml:space="preserve"> / </w:t>
      </w:r>
      <w:r w:rsidRPr="005C74C8">
        <w:rPr>
          <w:rStyle w:val="Strong"/>
          <w:rFonts w:ascii="Arial" w:hAnsi="Arial" w:cs="Arial"/>
          <w:sz w:val="19"/>
          <w:szCs w:val="19"/>
        </w:rPr>
        <w:t>Socket.IO gateway</w:t>
      </w:r>
      <w:r w:rsidRPr="005C74C8">
        <w:rPr>
          <w:rFonts w:ascii="Arial" w:hAnsi="Arial" w:cs="Arial"/>
          <w:sz w:val="19"/>
          <w:szCs w:val="19"/>
        </w:rPr>
        <w:t xml:space="preserve">) and/or pub/sub with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5C74C8">
        <w:rPr>
          <w:rFonts w:ascii="Arial" w:hAnsi="Arial" w:cs="Arial"/>
          <w:sz w:val="19"/>
          <w:szCs w:val="19"/>
        </w:rPr>
        <w:t>, ensuring payload consistency and ordering matched business expectations.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>Improved reliability and operability with structured logging (</w:t>
      </w:r>
      <w:r w:rsidRPr="005C74C8">
        <w:rPr>
          <w:rStyle w:val="Strong"/>
          <w:rFonts w:ascii="Arial" w:hAnsi="Arial" w:cs="Arial"/>
          <w:sz w:val="19"/>
          <w:szCs w:val="19"/>
        </w:rPr>
        <w:t>Monolog</w:t>
      </w:r>
      <w:r w:rsidRPr="005C74C8">
        <w:rPr>
          <w:rFonts w:ascii="Arial" w:hAnsi="Arial" w:cs="Arial"/>
          <w:sz w:val="19"/>
          <w:szCs w:val="19"/>
        </w:rPr>
        <w:t xml:space="preserve">) and metrics/monitoring via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StatsD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>/Graphite</w:t>
      </w:r>
      <w:r w:rsidRPr="005C74C8">
        <w:rPr>
          <w:rFonts w:ascii="Arial" w:hAnsi="Arial" w:cs="Arial"/>
          <w:sz w:val="19"/>
          <w:szCs w:val="19"/>
        </w:rPr>
        <w:t xml:space="preserve"> or </w:t>
      </w:r>
      <w:r w:rsidRPr="005C74C8">
        <w:rPr>
          <w:rStyle w:val="Strong"/>
          <w:rFonts w:ascii="Arial" w:hAnsi="Arial" w:cs="Arial"/>
          <w:sz w:val="19"/>
          <w:szCs w:val="19"/>
        </w:rPr>
        <w:t xml:space="preserve">Prometheus +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Grafana</w:t>
      </w:r>
      <w:proofErr w:type="spellEnd"/>
      <w:r w:rsidRPr="005C74C8">
        <w:rPr>
          <w:rFonts w:ascii="Arial" w:hAnsi="Arial" w:cs="Arial"/>
          <w:sz w:val="19"/>
          <w:szCs w:val="19"/>
        </w:rPr>
        <w:t>, reducing time-to-detect and speeding incident response for production issues impacting thousands of concurrent users.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>Partnered with product and design to break complex workflows into incremental releases, aligning technical constraints with UX goals and measurable outcomes.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>Hardened third-party integrations by enforcing strict input validation and defensive parsing (schema checks, null/edge-case handling), preventing bad upstream data from cascading into downstream pipelines.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>Profiled performance-critical paths using tools common in 2017 (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Xdebug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profiling</w:t>
      </w:r>
      <w:r w:rsidRPr="005C74C8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Blackfire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) and optimized hotspots through algorithmic improvements, indexing, and query tuning, lowering </w:t>
      </w:r>
      <w:r w:rsidRPr="005C74C8">
        <w:rPr>
          <w:rStyle w:val="Strong"/>
          <w:rFonts w:ascii="Arial" w:hAnsi="Arial" w:cs="Arial"/>
          <w:sz w:val="19"/>
          <w:szCs w:val="19"/>
        </w:rPr>
        <w:t>p95 latency</w:t>
      </w:r>
      <w:r w:rsidRPr="005C74C8">
        <w:rPr>
          <w:rFonts w:ascii="Arial" w:hAnsi="Arial" w:cs="Arial"/>
          <w:sz w:val="19"/>
          <w:szCs w:val="19"/>
        </w:rPr>
        <w:t xml:space="preserve"> and reducing infrastructure waste.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>Supported on-call by debugging live incidents (logs, DB slow query analysis, queue backlogs) and shipping targeted fixes, documenting root causes so recurring issues were eliminated rather than repeatedly patched.</w:t>
      </w:r>
    </w:p>
    <w:p w:rsid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>Helped raise engineering standards through code reviews, shared patterns, and pragmatic guidelines (PSR standards, testing practices), improving consistency across a growing PHP codebase while maintaining delivery pace.</w:t>
      </w:r>
    </w:p>
    <w:p w:rsidR="00506C38" w:rsidRDefault="00506C38">
      <w:pPr>
        <w:spacing w:after="80"/>
        <w:rPr>
          <w:rFonts w:ascii="Arial" w:hAnsi="Arial" w:cs="Arial"/>
          <w:sz w:val="19"/>
          <w:szCs w:val="19"/>
        </w:rPr>
      </w:pPr>
    </w:p>
    <w:p w:rsidR="005C74C8" w:rsidRDefault="005C74C8">
      <w:pPr>
        <w:spacing w:after="80"/>
      </w:pPr>
    </w:p>
    <w:p w:rsidR="00506C38" w:rsidRDefault="00A34EF7">
      <w:r>
        <w:rPr>
          <w:rFonts w:ascii="Arial" w:eastAsia="Arial" w:hAnsi="Arial" w:cs="Arial"/>
          <w:b/>
          <w:bCs/>
          <w:color w:val="3B2F2B"/>
          <w:sz w:val="21"/>
          <w:szCs w:val="21"/>
        </w:rPr>
        <w:lastRenderedPageBreak/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506C38" w:rsidRDefault="00A34EF7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Delivered </w:t>
      </w:r>
      <w:r w:rsidRPr="005C74C8">
        <w:rPr>
          <w:rStyle w:val="Strong"/>
          <w:rFonts w:ascii="Arial" w:hAnsi="Arial" w:cs="Arial"/>
          <w:sz w:val="19"/>
          <w:szCs w:val="19"/>
        </w:rPr>
        <w:t>PHP 5.5/5.6</w:t>
      </w:r>
      <w:r w:rsidRPr="005C74C8">
        <w:rPr>
          <w:rFonts w:ascii="Arial" w:hAnsi="Arial" w:cs="Arial"/>
          <w:sz w:val="19"/>
          <w:szCs w:val="19"/>
        </w:rPr>
        <w:t xml:space="preserve"> web applications and </w:t>
      </w:r>
      <w:r w:rsidRPr="005C74C8">
        <w:rPr>
          <w:rStyle w:val="Strong"/>
          <w:rFonts w:ascii="Arial" w:hAnsi="Arial" w:cs="Arial"/>
          <w:sz w:val="19"/>
          <w:szCs w:val="19"/>
        </w:rPr>
        <w:t>JSON REST APIs</w:t>
      </w:r>
      <w:r w:rsidRPr="005C74C8">
        <w:rPr>
          <w:rFonts w:ascii="Arial" w:hAnsi="Arial" w:cs="Arial"/>
          <w:sz w:val="19"/>
          <w:szCs w:val="19"/>
        </w:rPr>
        <w:t xml:space="preserve"> (often with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2.x /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Zend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Framework 2 /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4</w:t>
      </w:r>
      <w:r w:rsidRPr="005C74C8">
        <w:rPr>
          <w:rFonts w:ascii="Arial" w:hAnsi="Arial" w:cs="Arial"/>
          <w:sz w:val="19"/>
          <w:szCs w:val="19"/>
        </w:rPr>
        <w:t>) for enterprise clients, translating requirements into maintainable backend code and clear endpoints that frontend teams could integrate confidently.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Built interactive UIs using </w:t>
      </w:r>
      <w:r w:rsidRPr="005C74C8">
        <w:rPr>
          <w:rStyle w:val="Strong"/>
          <w:rFonts w:ascii="Arial" w:hAnsi="Arial" w:cs="Arial"/>
          <w:sz w:val="19"/>
          <w:szCs w:val="19"/>
        </w:rPr>
        <w:t>Vue.js 0.11–0.12 (early 2014 era)</w:t>
      </w:r>
      <w:r w:rsidRPr="005C74C8">
        <w:rPr>
          <w:rFonts w:ascii="Arial" w:hAnsi="Arial" w:cs="Arial"/>
          <w:sz w:val="19"/>
          <w:szCs w:val="19"/>
        </w:rPr>
        <w:t xml:space="preserve"> where appropriate, alongside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jQuery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1.11</w:t>
      </w:r>
      <w:r w:rsidRPr="005C74C8">
        <w:rPr>
          <w:rFonts w:ascii="Arial" w:hAnsi="Arial" w:cs="Arial"/>
          <w:sz w:val="19"/>
          <w:szCs w:val="19"/>
        </w:rPr>
        <w:t xml:space="preserve">, </w:t>
      </w:r>
      <w:r w:rsidRPr="005C74C8">
        <w:rPr>
          <w:rStyle w:val="Strong"/>
          <w:rFonts w:ascii="Arial" w:hAnsi="Arial" w:cs="Arial"/>
          <w:sz w:val="19"/>
          <w:szCs w:val="19"/>
        </w:rPr>
        <w:t>Bootstrap 3</w:t>
      </w:r>
      <w:r w:rsidRPr="005C74C8">
        <w:rPr>
          <w:rFonts w:ascii="Arial" w:hAnsi="Arial" w:cs="Arial"/>
          <w:sz w:val="19"/>
          <w:szCs w:val="19"/>
        </w:rPr>
        <w:t xml:space="preserve">, and modular JavaScript patterns, improving interactivity while keeping pages </w:t>
      </w:r>
      <w:proofErr w:type="spellStart"/>
      <w:r w:rsidRPr="005C74C8">
        <w:rPr>
          <w:rFonts w:ascii="Arial" w:hAnsi="Arial" w:cs="Arial"/>
          <w:sz w:val="19"/>
          <w:szCs w:val="19"/>
        </w:rPr>
        <w:t>performant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on typical business hardware and browsers.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Designed relational database schemas and migrations for </w:t>
      </w:r>
      <w:r w:rsidRPr="005C74C8">
        <w:rPr>
          <w:rStyle w:val="Strong"/>
          <w:rFonts w:ascii="Arial" w:hAnsi="Arial" w:cs="Arial"/>
          <w:sz w:val="19"/>
          <w:szCs w:val="19"/>
        </w:rPr>
        <w:t>MySQL 5.5/5.6</w:t>
      </w:r>
      <w:r w:rsidRPr="005C74C8">
        <w:rPr>
          <w:rFonts w:ascii="Arial" w:hAnsi="Arial" w:cs="Arial"/>
          <w:sz w:val="19"/>
          <w:szCs w:val="19"/>
        </w:rPr>
        <w:t xml:space="preserve"> and/or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9.3</w:t>
      </w:r>
      <w:r w:rsidRPr="005C74C8">
        <w:rPr>
          <w:rFonts w:ascii="Arial" w:hAnsi="Arial" w:cs="Arial"/>
          <w:sz w:val="19"/>
          <w:szCs w:val="19"/>
        </w:rPr>
        <w:t>, focusing on data integrity, reporting needs, and long-term maintainability across multiple client deployments and environments.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Established pragmatic testing and review habits to reduce regressions: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4.x</w:t>
      </w:r>
      <w:r w:rsidRPr="005C74C8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Behat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(where useful), peer code reviews via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Git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workflows, and repeatable local environments using </w:t>
      </w:r>
      <w:r w:rsidRPr="005C74C8">
        <w:rPr>
          <w:rStyle w:val="Strong"/>
          <w:rFonts w:ascii="Arial" w:hAnsi="Arial" w:cs="Arial"/>
          <w:sz w:val="19"/>
          <w:szCs w:val="19"/>
        </w:rPr>
        <w:t xml:space="preserve">Vagrant +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VirtualBox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(common 2014 approach) with </w:t>
      </w:r>
      <w:r w:rsidRPr="005C74C8">
        <w:rPr>
          <w:rStyle w:val="Strong"/>
          <w:rFonts w:ascii="Arial" w:hAnsi="Arial" w:cs="Arial"/>
          <w:sz w:val="19"/>
          <w:szCs w:val="19"/>
        </w:rPr>
        <w:t>Composer</w:t>
      </w:r>
      <w:r w:rsidRPr="005C74C8">
        <w:rPr>
          <w:rFonts w:ascii="Arial" w:hAnsi="Arial" w:cs="Arial"/>
          <w:sz w:val="19"/>
          <w:szCs w:val="19"/>
        </w:rPr>
        <w:t xml:space="preserve"> for dependency management.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>Collaborated closely with designers and product managers to refine user flows, aligning final UI behavior with business intent and reducing support tickets caused by confusing interactions.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 xml:space="preserve">Improved application performance through profiling, query optimization, and caching decisions using tools common at the time (e.g., </w:t>
      </w:r>
      <w:r w:rsidRPr="005C74C8">
        <w:rPr>
          <w:rStyle w:val="Strong"/>
          <w:rFonts w:ascii="Arial" w:hAnsi="Arial" w:cs="Arial"/>
          <w:sz w:val="19"/>
          <w:szCs w:val="19"/>
        </w:rPr>
        <w:t>APC/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APCu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Memcached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when available), ensuring critical pages and API endpoints stayed responsive as datasets and usage grew.</w:t>
      </w:r>
    </w:p>
    <w:p w:rsidR="005C74C8" w:rsidRPr="005C74C8" w:rsidRDefault="005C74C8" w:rsidP="005C74C8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Fonts w:ascii="Arial" w:hAnsi="Arial" w:cs="Arial"/>
          <w:sz w:val="19"/>
          <w:szCs w:val="19"/>
        </w:rPr>
        <w:t>Supported releases and production issues in typical 2014 stacks (</w:t>
      </w:r>
      <w:r w:rsidRPr="005C74C8">
        <w:rPr>
          <w:rStyle w:val="Strong"/>
          <w:rFonts w:ascii="Arial" w:hAnsi="Arial" w:cs="Arial"/>
          <w:sz w:val="19"/>
          <w:szCs w:val="19"/>
        </w:rPr>
        <w:t xml:space="preserve">Apache 2.4 /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Nginx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, </w:t>
      </w:r>
      <w:r w:rsidRPr="005C74C8">
        <w:rPr>
          <w:rStyle w:val="Strong"/>
          <w:rFonts w:ascii="Arial" w:hAnsi="Arial" w:cs="Arial"/>
          <w:sz w:val="19"/>
          <w:szCs w:val="19"/>
        </w:rPr>
        <w:t>Ubuntu/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CentOS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, CI via </w:t>
      </w:r>
      <w:r w:rsidRPr="005C74C8">
        <w:rPr>
          <w:rStyle w:val="Strong"/>
          <w:rFonts w:ascii="Arial" w:hAnsi="Arial" w:cs="Arial"/>
          <w:sz w:val="19"/>
          <w:szCs w:val="19"/>
        </w:rPr>
        <w:t>Jenkins</w:t>
      </w:r>
      <w:r w:rsidRPr="005C74C8">
        <w:rPr>
          <w:rFonts w:ascii="Arial" w:hAnsi="Arial" w:cs="Arial"/>
          <w:sz w:val="19"/>
          <w:szCs w:val="19"/>
        </w:rPr>
        <w:t xml:space="preserve"> or similar), diagnosing failures quickly and communicating trade-offs clearly so stakeholders could prioritize fixes without destabilizing delivery.</w:t>
      </w:r>
    </w:p>
    <w:p w:rsidR="00506C38" w:rsidRDefault="00506C38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506C3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06C38" w:rsidRDefault="00A34EF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506C38" w:rsidRDefault="00506C38">
      <w:pPr>
        <w:spacing w:after="80"/>
      </w:pPr>
    </w:p>
    <w:p w:rsidR="005C74C8" w:rsidRPr="005C74C8" w:rsidRDefault="005C74C8" w:rsidP="005C74C8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Style w:val="Strong"/>
          <w:rFonts w:ascii="Arial" w:hAnsi="Arial" w:cs="Arial"/>
          <w:sz w:val="19"/>
          <w:szCs w:val="19"/>
        </w:rPr>
        <w:t>Backend &amp; APIs:</w:t>
      </w:r>
      <w:r w:rsidRPr="005C74C8">
        <w:rPr>
          <w:rFonts w:ascii="Arial" w:hAnsi="Arial" w:cs="Arial"/>
          <w:sz w:val="19"/>
          <w:szCs w:val="19"/>
        </w:rPr>
        <w:t xml:space="preserve"> PHP 7.x/8.x (</w:t>
      </w:r>
      <w:r w:rsidRPr="005C74C8">
        <w:rPr>
          <w:rStyle w:val="Strong"/>
          <w:rFonts w:ascii="Arial" w:hAnsi="Arial" w:cs="Arial"/>
          <w:sz w:val="19"/>
          <w:szCs w:val="19"/>
        </w:rPr>
        <w:t>strict types</w:t>
      </w:r>
      <w:r w:rsidRPr="005C74C8">
        <w:rPr>
          <w:rFonts w:ascii="Arial" w:hAnsi="Arial" w:cs="Arial"/>
          <w:sz w:val="19"/>
          <w:szCs w:val="19"/>
        </w:rPr>
        <w:t xml:space="preserve">, typed properties, modern </w:t>
      </w:r>
      <w:r w:rsidRPr="005C74C8">
        <w:rPr>
          <w:rStyle w:val="Strong"/>
          <w:rFonts w:ascii="Arial" w:hAnsi="Arial" w:cs="Arial"/>
          <w:sz w:val="19"/>
          <w:szCs w:val="19"/>
        </w:rPr>
        <w:t>OOP</w:t>
      </w:r>
      <w:r w:rsidRPr="005C74C8">
        <w:rPr>
          <w:rFonts w:ascii="Arial" w:hAnsi="Arial" w:cs="Arial"/>
          <w:sz w:val="19"/>
          <w:szCs w:val="19"/>
        </w:rPr>
        <w:t xml:space="preserve">), </w:t>
      </w:r>
      <w:proofErr w:type="spellStart"/>
      <w:r w:rsidRPr="005C74C8">
        <w:rPr>
          <w:rFonts w:ascii="Arial" w:hAnsi="Arial" w:cs="Arial"/>
          <w:sz w:val="19"/>
          <w:szCs w:val="19"/>
        </w:rPr>
        <w:t>Laravel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(</w:t>
      </w:r>
      <w:r w:rsidRPr="005C74C8">
        <w:rPr>
          <w:rStyle w:val="Strong"/>
          <w:rFonts w:ascii="Arial" w:hAnsi="Arial" w:cs="Arial"/>
          <w:sz w:val="19"/>
          <w:szCs w:val="19"/>
        </w:rPr>
        <w:t>Eloquent</w:t>
      </w:r>
      <w:r w:rsidRPr="005C74C8">
        <w:rPr>
          <w:rFonts w:ascii="Arial" w:hAnsi="Arial" w:cs="Arial"/>
          <w:sz w:val="19"/>
          <w:szCs w:val="19"/>
        </w:rPr>
        <w:t xml:space="preserve">, </w:t>
      </w:r>
      <w:r w:rsidRPr="005C74C8">
        <w:rPr>
          <w:rStyle w:val="Strong"/>
          <w:rFonts w:ascii="Arial" w:hAnsi="Arial" w:cs="Arial"/>
          <w:sz w:val="19"/>
          <w:szCs w:val="19"/>
        </w:rPr>
        <w:t>Service Container</w:t>
      </w:r>
      <w:r w:rsidRPr="005C74C8">
        <w:rPr>
          <w:rFonts w:ascii="Arial" w:hAnsi="Arial" w:cs="Arial"/>
          <w:sz w:val="19"/>
          <w:szCs w:val="19"/>
        </w:rPr>
        <w:t xml:space="preserve">, </w:t>
      </w:r>
      <w:r w:rsidRPr="005C74C8">
        <w:rPr>
          <w:rStyle w:val="Strong"/>
          <w:rFonts w:ascii="Arial" w:hAnsi="Arial" w:cs="Arial"/>
          <w:sz w:val="19"/>
          <w:szCs w:val="19"/>
        </w:rPr>
        <w:t>Policies/Gates</w:t>
      </w:r>
      <w:r w:rsidRPr="005C74C8">
        <w:rPr>
          <w:rFonts w:ascii="Arial" w:hAnsi="Arial" w:cs="Arial"/>
          <w:sz w:val="19"/>
          <w:szCs w:val="19"/>
        </w:rPr>
        <w:t xml:space="preserve">, </w:t>
      </w:r>
      <w:r w:rsidRPr="005C74C8">
        <w:rPr>
          <w:rStyle w:val="Strong"/>
          <w:rFonts w:ascii="Arial" w:hAnsi="Arial" w:cs="Arial"/>
          <w:sz w:val="19"/>
          <w:szCs w:val="19"/>
        </w:rPr>
        <w:t>Events/Listeners</w:t>
      </w:r>
      <w:r w:rsidRPr="005C74C8">
        <w:rPr>
          <w:rFonts w:ascii="Arial" w:hAnsi="Arial" w:cs="Arial"/>
          <w:sz w:val="19"/>
          <w:szCs w:val="19"/>
        </w:rPr>
        <w:t xml:space="preserve">, </w:t>
      </w:r>
      <w:r w:rsidRPr="005C74C8">
        <w:rPr>
          <w:rStyle w:val="Strong"/>
          <w:rFonts w:ascii="Arial" w:hAnsi="Arial" w:cs="Arial"/>
          <w:sz w:val="19"/>
          <w:szCs w:val="19"/>
        </w:rPr>
        <w:t>Jobs/Queues</w:t>
      </w:r>
      <w:r w:rsidRPr="005C74C8">
        <w:rPr>
          <w:rFonts w:ascii="Arial" w:hAnsi="Arial" w:cs="Arial"/>
          <w:sz w:val="19"/>
          <w:szCs w:val="19"/>
        </w:rPr>
        <w:t xml:space="preserve">, </w:t>
      </w:r>
      <w:r w:rsidRPr="005C74C8">
        <w:rPr>
          <w:rStyle w:val="Strong"/>
          <w:rFonts w:ascii="Arial" w:hAnsi="Arial" w:cs="Arial"/>
          <w:sz w:val="19"/>
          <w:szCs w:val="19"/>
        </w:rPr>
        <w:t>Sanctum/Passport</w:t>
      </w:r>
      <w:r w:rsidRPr="005C74C8">
        <w:rPr>
          <w:rFonts w:ascii="Arial" w:hAnsi="Arial" w:cs="Arial"/>
          <w:sz w:val="19"/>
          <w:szCs w:val="19"/>
        </w:rPr>
        <w:t xml:space="preserve"> patterns), API platform design (</w:t>
      </w:r>
      <w:r w:rsidRPr="005C74C8">
        <w:rPr>
          <w:rStyle w:val="Strong"/>
          <w:rFonts w:ascii="Arial" w:hAnsi="Arial" w:cs="Arial"/>
          <w:sz w:val="19"/>
          <w:szCs w:val="19"/>
        </w:rPr>
        <w:t>REST</w:t>
      </w:r>
      <w:r w:rsidRPr="005C74C8">
        <w:rPr>
          <w:rFonts w:ascii="Arial" w:hAnsi="Arial" w:cs="Arial"/>
          <w:sz w:val="19"/>
          <w:szCs w:val="19"/>
        </w:rPr>
        <w:t xml:space="preserve">, versioning, pagination, </w:t>
      </w:r>
      <w:proofErr w:type="spellStart"/>
      <w:r w:rsidRPr="005C74C8">
        <w:rPr>
          <w:rFonts w:ascii="Arial" w:hAnsi="Arial" w:cs="Arial"/>
          <w:sz w:val="19"/>
          <w:szCs w:val="19"/>
        </w:rPr>
        <w:t>idempotency</w:t>
      </w:r>
      <w:proofErr w:type="spellEnd"/>
      <w:r w:rsidRPr="005C74C8">
        <w:rPr>
          <w:rFonts w:ascii="Arial" w:hAnsi="Arial" w:cs="Arial"/>
          <w:sz w:val="19"/>
          <w:szCs w:val="19"/>
        </w:rPr>
        <w:t>, rate limiting), authentication &amp; authorization (</w:t>
      </w:r>
      <w:r w:rsidRPr="005C74C8">
        <w:rPr>
          <w:rStyle w:val="Strong"/>
          <w:rFonts w:ascii="Arial" w:hAnsi="Arial" w:cs="Arial"/>
          <w:sz w:val="19"/>
          <w:szCs w:val="19"/>
        </w:rPr>
        <w:t>JWT</w:t>
      </w:r>
      <w:r w:rsidRPr="005C74C8">
        <w:rPr>
          <w:rFonts w:ascii="Arial" w:hAnsi="Arial" w:cs="Arial"/>
          <w:sz w:val="19"/>
          <w:szCs w:val="19"/>
        </w:rPr>
        <w:t xml:space="preserve">, </w:t>
      </w:r>
      <w:r w:rsidRPr="005C74C8">
        <w:rPr>
          <w:rStyle w:val="Strong"/>
          <w:rFonts w:ascii="Arial" w:hAnsi="Arial" w:cs="Arial"/>
          <w:sz w:val="19"/>
          <w:szCs w:val="19"/>
        </w:rPr>
        <w:t>OAuth2</w:t>
      </w:r>
      <w:r w:rsidRPr="005C74C8">
        <w:rPr>
          <w:rFonts w:ascii="Arial" w:hAnsi="Arial" w:cs="Arial"/>
          <w:sz w:val="19"/>
          <w:szCs w:val="19"/>
        </w:rPr>
        <w:t xml:space="preserve">, </w:t>
      </w:r>
      <w:r w:rsidRPr="005C74C8">
        <w:rPr>
          <w:rStyle w:val="Strong"/>
          <w:rFonts w:ascii="Arial" w:hAnsi="Arial" w:cs="Arial"/>
          <w:sz w:val="19"/>
          <w:szCs w:val="19"/>
        </w:rPr>
        <w:t>RBAC/ABAC</w:t>
      </w:r>
      <w:r w:rsidRPr="005C74C8">
        <w:rPr>
          <w:rFonts w:ascii="Arial" w:hAnsi="Arial" w:cs="Arial"/>
          <w:sz w:val="19"/>
          <w:szCs w:val="19"/>
        </w:rPr>
        <w:t>), background processing (scheduled jobs, retries/</w:t>
      </w:r>
      <w:proofErr w:type="spellStart"/>
      <w:r w:rsidRPr="005C74C8">
        <w:rPr>
          <w:rFonts w:ascii="Arial" w:hAnsi="Arial" w:cs="Arial"/>
          <w:sz w:val="19"/>
          <w:szCs w:val="19"/>
        </w:rPr>
        <w:t>backoff</w:t>
      </w:r>
      <w:proofErr w:type="spellEnd"/>
      <w:r w:rsidRPr="005C74C8">
        <w:rPr>
          <w:rFonts w:ascii="Arial" w:hAnsi="Arial" w:cs="Arial"/>
          <w:sz w:val="19"/>
          <w:szCs w:val="19"/>
        </w:rPr>
        <w:t>, dead-letter patterns, exactly-once strategies where feasible), queue operations &amp; failure handling (</w:t>
      </w:r>
      <w:proofErr w:type="spellStart"/>
      <w:r w:rsidRPr="005C74C8">
        <w:rPr>
          <w:rFonts w:ascii="Arial" w:hAnsi="Arial" w:cs="Arial"/>
          <w:sz w:val="19"/>
          <w:szCs w:val="19"/>
        </w:rPr>
        <w:t>Redis</w:t>
      </w:r>
      <w:proofErr w:type="spellEnd"/>
      <w:r w:rsidRPr="005C74C8">
        <w:rPr>
          <w:rFonts w:ascii="Arial" w:hAnsi="Arial" w:cs="Arial"/>
          <w:sz w:val="19"/>
          <w:szCs w:val="19"/>
        </w:rPr>
        <w:t>/SQS, Horizon-style monitoring)</w:t>
      </w:r>
    </w:p>
    <w:p w:rsidR="005C74C8" w:rsidRPr="005C74C8" w:rsidRDefault="005C74C8" w:rsidP="005C74C8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Style w:val="Strong"/>
          <w:rFonts w:ascii="Arial" w:hAnsi="Arial" w:cs="Arial"/>
          <w:sz w:val="19"/>
          <w:szCs w:val="19"/>
        </w:rPr>
        <w:t>Caching &amp; Performance:</w:t>
      </w:r>
      <w:r w:rsidRPr="005C74C8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5C74C8">
        <w:rPr>
          <w:rFonts w:ascii="Arial" w:hAnsi="Arial" w:cs="Arial"/>
          <w:sz w:val="19"/>
          <w:szCs w:val="19"/>
        </w:rPr>
        <w:t>Redis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caching, query caching, N+1 mitigation, eager loading, profiling, frontend caching strategies, b</w:t>
      </w:r>
      <w:bookmarkStart w:id="0" w:name="_GoBack"/>
      <w:bookmarkEnd w:id="0"/>
      <w:r w:rsidRPr="005C74C8">
        <w:rPr>
          <w:rFonts w:ascii="Arial" w:hAnsi="Arial" w:cs="Arial"/>
          <w:sz w:val="19"/>
          <w:szCs w:val="19"/>
        </w:rPr>
        <w:t xml:space="preserve">undle optimization basics, render profiling, throughput </w:t>
      </w:r>
      <w:proofErr w:type="spellStart"/>
      <w:r w:rsidRPr="005C74C8">
        <w:rPr>
          <w:rFonts w:ascii="Arial" w:hAnsi="Arial" w:cs="Arial"/>
          <w:sz w:val="19"/>
          <w:szCs w:val="19"/>
        </w:rPr>
        <w:t>vs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latency balancing, load testing, API latency reduction, database hot-path profiling</w:t>
      </w:r>
    </w:p>
    <w:p w:rsidR="005C74C8" w:rsidRPr="005C74C8" w:rsidRDefault="005C74C8" w:rsidP="005C74C8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Style w:val="Strong"/>
          <w:rFonts w:ascii="Arial" w:hAnsi="Arial" w:cs="Arial"/>
          <w:sz w:val="19"/>
          <w:szCs w:val="19"/>
        </w:rPr>
        <w:t>Frontend (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Vue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>):</w:t>
      </w:r>
      <w:r w:rsidRPr="005C74C8">
        <w:rPr>
          <w:rFonts w:ascii="Arial" w:hAnsi="Arial" w:cs="Arial"/>
          <w:sz w:val="19"/>
          <w:szCs w:val="19"/>
        </w:rPr>
        <w:t xml:space="preserve"> Vue.js (</w:t>
      </w:r>
      <w:proofErr w:type="spellStart"/>
      <w:r w:rsidRPr="005C74C8">
        <w:rPr>
          <w:rFonts w:ascii="Arial" w:hAnsi="Arial" w:cs="Arial"/>
          <w:sz w:val="19"/>
          <w:szCs w:val="19"/>
        </w:rPr>
        <w:t>Vue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2/3), component architecture, </w:t>
      </w:r>
      <w:proofErr w:type="spellStart"/>
      <w:r w:rsidRPr="005C74C8">
        <w:rPr>
          <w:rFonts w:ascii="Arial" w:hAnsi="Arial" w:cs="Arial"/>
          <w:sz w:val="19"/>
          <w:szCs w:val="19"/>
        </w:rPr>
        <w:t>composable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UI patterns, state management patterns (store architecture, event-driven UI updates, optimistic UI), </w:t>
      </w:r>
      <w:proofErr w:type="spellStart"/>
      <w:r w:rsidRPr="005C74C8">
        <w:rPr>
          <w:rFonts w:ascii="Arial" w:hAnsi="Arial" w:cs="Arial"/>
          <w:sz w:val="19"/>
          <w:szCs w:val="19"/>
        </w:rPr>
        <w:t>TypeScript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fundamentals (</w:t>
      </w:r>
      <w:proofErr w:type="spellStart"/>
      <w:r w:rsidRPr="005C74C8">
        <w:rPr>
          <w:rFonts w:ascii="Arial" w:hAnsi="Arial" w:cs="Arial"/>
          <w:sz w:val="19"/>
          <w:szCs w:val="19"/>
        </w:rPr>
        <w:t>Vue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stack where applicable)</w:t>
      </w:r>
    </w:p>
    <w:p w:rsidR="005C74C8" w:rsidRPr="005C74C8" w:rsidRDefault="005C74C8" w:rsidP="005C74C8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Style w:val="Strong"/>
          <w:rFonts w:ascii="Arial" w:hAnsi="Arial" w:cs="Arial"/>
          <w:sz w:val="19"/>
          <w:szCs w:val="19"/>
        </w:rPr>
        <w:t>Databases &amp; Data Modeling:</w:t>
      </w:r>
      <w:r w:rsidRPr="005C74C8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5C74C8">
        <w:rPr>
          <w:rFonts w:ascii="Arial" w:hAnsi="Arial" w:cs="Arial"/>
          <w:sz w:val="19"/>
          <w:szCs w:val="19"/>
        </w:rPr>
        <w:t>PostgreSQL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(index design, query planning, migrations, performance tuning), MySQL/</w:t>
      </w:r>
      <w:proofErr w:type="spellStart"/>
      <w:r w:rsidRPr="005C74C8">
        <w:rPr>
          <w:rFonts w:ascii="Arial" w:hAnsi="Arial" w:cs="Arial"/>
          <w:sz w:val="19"/>
          <w:szCs w:val="19"/>
        </w:rPr>
        <w:t>MariaDB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(schema design, replication basics, query optimization), </w:t>
      </w:r>
      <w:proofErr w:type="spellStart"/>
      <w:r w:rsidRPr="005C74C8">
        <w:rPr>
          <w:rFonts w:ascii="Arial" w:hAnsi="Arial" w:cs="Arial"/>
          <w:sz w:val="19"/>
          <w:szCs w:val="19"/>
        </w:rPr>
        <w:t>Redis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(distributed locks, rate limiting, pub/sub patterns), data modeling (bounded contexts, transactional boundaries, consistency trade-offs)</w:t>
      </w:r>
    </w:p>
    <w:p w:rsidR="005C74C8" w:rsidRPr="005C74C8" w:rsidRDefault="005C74C8" w:rsidP="005C74C8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Style w:val="Strong"/>
          <w:rFonts w:ascii="Arial" w:hAnsi="Arial" w:cs="Arial"/>
          <w:sz w:val="19"/>
          <w:szCs w:val="19"/>
        </w:rPr>
        <w:t xml:space="preserve">Cloud, </w:t>
      </w:r>
      <w:proofErr w:type="spellStart"/>
      <w:r w:rsidRPr="005C74C8">
        <w:rPr>
          <w:rStyle w:val="Strong"/>
          <w:rFonts w:ascii="Arial" w:hAnsi="Arial" w:cs="Arial"/>
          <w:sz w:val="19"/>
          <w:szCs w:val="19"/>
        </w:rPr>
        <w:t>DevOps</w:t>
      </w:r>
      <w:proofErr w:type="spellEnd"/>
      <w:r w:rsidRPr="005C74C8">
        <w:rPr>
          <w:rStyle w:val="Strong"/>
          <w:rFonts w:ascii="Arial" w:hAnsi="Arial" w:cs="Arial"/>
          <w:sz w:val="19"/>
          <w:szCs w:val="19"/>
        </w:rPr>
        <w:t xml:space="preserve"> &amp; Delivery:</w:t>
      </w:r>
      <w:r w:rsidRPr="005C74C8">
        <w:rPr>
          <w:rFonts w:ascii="Arial" w:hAnsi="Arial" w:cs="Arial"/>
          <w:sz w:val="19"/>
          <w:szCs w:val="19"/>
        </w:rPr>
        <w:t xml:space="preserve"> AWS (compute, networking, managed databases, object storage, queues — service-agnostic expertise), </w:t>
      </w:r>
      <w:proofErr w:type="spellStart"/>
      <w:r w:rsidRPr="005C74C8">
        <w:rPr>
          <w:rFonts w:ascii="Arial" w:hAnsi="Arial" w:cs="Arial"/>
          <w:sz w:val="19"/>
          <w:szCs w:val="19"/>
        </w:rPr>
        <w:t>Docker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(local </w:t>
      </w:r>
      <w:proofErr w:type="spellStart"/>
      <w:r w:rsidRPr="005C74C8">
        <w:rPr>
          <w:rFonts w:ascii="Arial" w:hAnsi="Arial" w:cs="Arial"/>
          <w:sz w:val="19"/>
          <w:szCs w:val="19"/>
        </w:rPr>
        <w:t>dev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parity, multi-stage builds, containerized CI pipelines), </w:t>
      </w:r>
      <w:proofErr w:type="spellStart"/>
      <w:r w:rsidRPr="005C74C8">
        <w:rPr>
          <w:rFonts w:ascii="Arial" w:hAnsi="Arial" w:cs="Arial"/>
          <w:sz w:val="19"/>
          <w:szCs w:val="19"/>
        </w:rPr>
        <w:t>Kubernetes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(deployments, </w:t>
      </w:r>
      <w:proofErr w:type="spellStart"/>
      <w:r w:rsidRPr="005C74C8">
        <w:rPr>
          <w:rFonts w:ascii="Arial" w:hAnsi="Arial" w:cs="Arial"/>
          <w:sz w:val="19"/>
          <w:szCs w:val="19"/>
        </w:rPr>
        <w:t>autoscaling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, rolling updates, health checks), CI/CD (quality gates, unit/integration tests, static analysis, automated releases), </w:t>
      </w:r>
      <w:proofErr w:type="spellStart"/>
      <w:r w:rsidRPr="005C74C8">
        <w:rPr>
          <w:rFonts w:ascii="Arial" w:hAnsi="Arial" w:cs="Arial"/>
          <w:sz w:val="19"/>
          <w:szCs w:val="19"/>
        </w:rPr>
        <w:t>observability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(structured logging, metrics, tracing, </w:t>
      </w:r>
      <w:r w:rsidRPr="005C74C8">
        <w:rPr>
          <w:rStyle w:val="Strong"/>
          <w:rFonts w:ascii="Arial" w:hAnsi="Arial" w:cs="Arial"/>
          <w:sz w:val="19"/>
          <w:szCs w:val="19"/>
        </w:rPr>
        <w:t>SLOs/SLIs</w:t>
      </w:r>
      <w:r w:rsidRPr="005C74C8">
        <w:rPr>
          <w:rFonts w:ascii="Arial" w:hAnsi="Arial" w:cs="Arial"/>
          <w:sz w:val="19"/>
          <w:szCs w:val="19"/>
        </w:rPr>
        <w:t>, alert hygiene)</w:t>
      </w:r>
    </w:p>
    <w:p w:rsidR="005C74C8" w:rsidRPr="005C74C8" w:rsidRDefault="005C74C8" w:rsidP="005C74C8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Style w:val="Strong"/>
          <w:rFonts w:ascii="Arial" w:hAnsi="Arial" w:cs="Arial"/>
          <w:sz w:val="19"/>
          <w:szCs w:val="19"/>
        </w:rPr>
        <w:t>Architecture &amp; Reliability:</w:t>
      </w:r>
      <w:r w:rsidRPr="005C74C8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5C74C8">
        <w:rPr>
          <w:rFonts w:ascii="Arial" w:hAnsi="Arial" w:cs="Arial"/>
          <w:sz w:val="19"/>
          <w:szCs w:val="19"/>
        </w:rPr>
        <w:t>Microservices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&amp; modular monoliths (trade-offs, decomposition, service boundaries), event-driven systems (pub/sub, outbox pattern, eventual consistency, replay strategies), concurrency &amp; </w:t>
      </w:r>
      <w:proofErr w:type="spellStart"/>
      <w:r w:rsidRPr="005C74C8">
        <w:rPr>
          <w:rFonts w:ascii="Arial" w:hAnsi="Arial" w:cs="Arial"/>
          <w:sz w:val="19"/>
          <w:szCs w:val="19"/>
        </w:rPr>
        <w:t>async</w:t>
      </w:r>
      <w:proofErr w:type="spellEnd"/>
      <w:r w:rsidRPr="005C74C8">
        <w:rPr>
          <w:rFonts w:ascii="Arial" w:hAnsi="Arial" w:cs="Arial"/>
          <w:sz w:val="19"/>
          <w:szCs w:val="19"/>
        </w:rPr>
        <w:t xml:space="preserve"> processing (queue workers, backpressure), reliability engineering (graceful degradation, circuit breakers, incident response readiness), operational excellence and continuous improvement</w:t>
      </w:r>
    </w:p>
    <w:p w:rsidR="005C74C8" w:rsidRPr="005C74C8" w:rsidRDefault="005C74C8" w:rsidP="005C74C8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Style w:val="Strong"/>
          <w:rFonts w:ascii="Arial" w:hAnsi="Arial" w:cs="Arial"/>
          <w:sz w:val="19"/>
          <w:szCs w:val="19"/>
        </w:rPr>
        <w:t>Testing &amp; Security:</w:t>
      </w:r>
      <w:r w:rsidRPr="005C74C8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5C74C8">
        <w:rPr>
          <w:rFonts w:ascii="Arial" w:hAnsi="Arial" w:cs="Arial"/>
          <w:sz w:val="19"/>
          <w:szCs w:val="19"/>
        </w:rPr>
        <w:t>PHPUnit</w:t>
      </w:r>
      <w:proofErr w:type="spellEnd"/>
      <w:r w:rsidRPr="005C74C8">
        <w:rPr>
          <w:rFonts w:ascii="Arial" w:hAnsi="Arial" w:cs="Arial"/>
          <w:sz w:val="19"/>
          <w:szCs w:val="19"/>
        </w:rPr>
        <w:t>, integration testing, contract testing concepts for APIs, secure input validation, CSRF/XSS protections, secure secrets handling, audit logging</w:t>
      </w:r>
    </w:p>
    <w:p w:rsidR="005C74C8" w:rsidRPr="005C74C8" w:rsidRDefault="005C74C8" w:rsidP="005C74C8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5C74C8">
        <w:rPr>
          <w:rStyle w:val="Strong"/>
          <w:rFonts w:ascii="Arial" w:hAnsi="Arial" w:cs="Arial"/>
          <w:sz w:val="19"/>
          <w:szCs w:val="19"/>
        </w:rPr>
        <w:t>Collaboration &amp; Leadership:</w:t>
      </w:r>
      <w:r w:rsidRPr="005C74C8">
        <w:rPr>
          <w:rFonts w:ascii="Arial" w:hAnsi="Arial" w:cs="Arial"/>
          <w:sz w:val="19"/>
          <w:szCs w:val="19"/>
        </w:rPr>
        <w:t xml:space="preserve"> Product-oriented delivery (scope shaping, iterative delivery, measurable outcomes), cross-functional collaboration (design, frontend, mobile, QA), mentorship (code reviews, pairing, engineering standards, onboarding playbooks), stakeholder communication (trade-offs, risk management, roadmap alignment), ownership mindset (end-to-end delivery)</w:t>
      </w:r>
    </w:p>
    <w:p w:rsidR="00506C38" w:rsidRDefault="00506C38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506C3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06C38" w:rsidRDefault="00A34EF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506C38" w:rsidRDefault="00506C38">
      <w:pPr>
        <w:spacing w:after="80"/>
      </w:pPr>
    </w:p>
    <w:p w:rsidR="00506C38" w:rsidRDefault="00A34EF7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506C38" w:rsidRDefault="00A34EF7">
      <w:r>
        <w:rPr>
          <w:rFonts w:ascii="Arial" w:eastAsia="Arial" w:hAnsi="Arial" w:cs="Arial"/>
          <w:color w:val="3F3F3F"/>
        </w:rPr>
        <w:t>Vilnius University</w:t>
      </w:r>
    </w:p>
    <w:p w:rsidR="00506C38" w:rsidRDefault="00A34EF7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506C38" w:rsidRDefault="00506C38">
      <w:pPr>
        <w:spacing w:after="80"/>
      </w:pPr>
    </w:p>
    <w:sectPr w:rsidR="00506C38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8C6EF2"/>
    <w:multiLevelType w:val="multilevel"/>
    <w:tmpl w:val="EDB2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FB25E2"/>
    <w:multiLevelType w:val="hybridMultilevel"/>
    <w:tmpl w:val="FC420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A80B00"/>
    <w:multiLevelType w:val="hybridMultilevel"/>
    <w:tmpl w:val="58F05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1B0CE0"/>
    <w:multiLevelType w:val="multilevel"/>
    <w:tmpl w:val="584A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0D5F70"/>
    <w:multiLevelType w:val="hybridMultilevel"/>
    <w:tmpl w:val="23C6E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0E2054"/>
    <w:multiLevelType w:val="hybridMultilevel"/>
    <w:tmpl w:val="B6A44BF4"/>
    <w:lvl w:ilvl="0" w:tplc="693A3A34">
      <w:start w:val="1"/>
      <w:numFmt w:val="bullet"/>
      <w:lvlText w:val="●"/>
      <w:lvlJc w:val="left"/>
      <w:pPr>
        <w:ind w:left="720" w:hanging="360"/>
      </w:pPr>
    </w:lvl>
    <w:lvl w:ilvl="1" w:tplc="266685AE">
      <w:start w:val="1"/>
      <w:numFmt w:val="bullet"/>
      <w:lvlText w:val="○"/>
      <w:lvlJc w:val="left"/>
      <w:pPr>
        <w:ind w:left="1440" w:hanging="360"/>
      </w:pPr>
    </w:lvl>
    <w:lvl w:ilvl="2" w:tplc="F7D0A764">
      <w:start w:val="1"/>
      <w:numFmt w:val="bullet"/>
      <w:lvlText w:val="■"/>
      <w:lvlJc w:val="left"/>
      <w:pPr>
        <w:ind w:left="2160" w:hanging="360"/>
      </w:pPr>
    </w:lvl>
    <w:lvl w:ilvl="3" w:tplc="1948336C">
      <w:start w:val="1"/>
      <w:numFmt w:val="bullet"/>
      <w:lvlText w:val="●"/>
      <w:lvlJc w:val="left"/>
      <w:pPr>
        <w:ind w:left="2880" w:hanging="360"/>
      </w:pPr>
    </w:lvl>
    <w:lvl w:ilvl="4" w:tplc="19262FAE">
      <w:start w:val="1"/>
      <w:numFmt w:val="bullet"/>
      <w:lvlText w:val="○"/>
      <w:lvlJc w:val="left"/>
      <w:pPr>
        <w:ind w:left="3600" w:hanging="360"/>
      </w:pPr>
    </w:lvl>
    <w:lvl w:ilvl="5" w:tplc="7BE2EC2C">
      <w:start w:val="1"/>
      <w:numFmt w:val="bullet"/>
      <w:lvlText w:val="■"/>
      <w:lvlJc w:val="left"/>
      <w:pPr>
        <w:ind w:left="4320" w:hanging="360"/>
      </w:pPr>
    </w:lvl>
    <w:lvl w:ilvl="6" w:tplc="D2826D92">
      <w:start w:val="1"/>
      <w:numFmt w:val="bullet"/>
      <w:lvlText w:val="●"/>
      <w:lvlJc w:val="left"/>
      <w:pPr>
        <w:ind w:left="5040" w:hanging="360"/>
      </w:pPr>
    </w:lvl>
    <w:lvl w:ilvl="7" w:tplc="EEC802AC">
      <w:start w:val="1"/>
      <w:numFmt w:val="bullet"/>
      <w:lvlText w:val="●"/>
      <w:lvlJc w:val="left"/>
      <w:pPr>
        <w:ind w:left="5760" w:hanging="360"/>
      </w:pPr>
    </w:lvl>
    <w:lvl w:ilvl="8" w:tplc="D10895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06C38"/>
    <w:rsid w:val="00506C38"/>
    <w:rsid w:val="005C74C8"/>
    <w:rsid w:val="00A3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C74C8"/>
    <w:rPr>
      <w:b/>
      <w:bCs/>
    </w:rPr>
  </w:style>
  <w:style w:type="paragraph" w:styleId="NormalWeb">
    <w:name w:val="Normal (Web)"/>
    <w:basedOn w:val="Normal"/>
    <w:uiPriority w:val="99"/>
    <w:unhideWhenUsed/>
    <w:rsid w:val="005C74C8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74C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C74C8"/>
    <w:rPr>
      <w:b/>
      <w:bCs/>
    </w:rPr>
  </w:style>
  <w:style w:type="paragraph" w:styleId="NormalWeb">
    <w:name w:val="Normal (Web)"/>
    <w:basedOn w:val="Normal"/>
    <w:uiPriority w:val="99"/>
    <w:unhideWhenUsed/>
    <w:rsid w:val="005C74C8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74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2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2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5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1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83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3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2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0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17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67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9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1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4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8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14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87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2054</Words>
  <Characters>11710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2026-02-20T02:29:00Z</dcterms:created>
  <dcterms:modified xsi:type="dcterms:W3CDTF">2026-02-20T09:42:00Z</dcterms:modified>
</cp:coreProperties>
</file>