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532D10" w:rsidRDefault="00532D10" w:rsidP="006E3876">
      <w:pPr>
        <w:pStyle w:val="NormalWeb"/>
        <w:jc w:val="both"/>
        <w:rPr>
          <w:sz w:val="12"/>
        </w:rPr>
      </w:pPr>
      <w:r w:rsidRPr="00532D10">
        <w:rPr>
          <w:rStyle w:val="Strong"/>
          <w:sz w:val="20"/>
        </w:rPr>
        <w:t>Senior Full-Stack Engineer</w:t>
      </w:r>
      <w:r w:rsidRPr="00532D10">
        <w:rPr>
          <w:sz w:val="20"/>
        </w:rPr>
        <w:t xml:space="preserve"> with </w:t>
      </w:r>
      <w:r w:rsidRPr="00532D10">
        <w:rPr>
          <w:rStyle w:val="Strong"/>
          <w:sz w:val="20"/>
        </w:rPr>
        <w:t>10+ years</w:t>
      </w:r>
      <w:r w:rsidRPr="00532D10">
        <w:rPr>
          <w:sz w:val="20"/>
        </w:rPr>
        <w:t xml:space="preserve"> building </w:t>
      </w:r>
      <w:r w:rsidRPr="00532D10">
        <w:rPr>
          <w:rStyle w:val="Strong"/>
          <w:sz w:val="20"/>
        </w:rPr>
        <w:t>Angular</w:t>
      </w:r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React</w:t>
      </w:r>
      <w:r w:rsidRPr="00532D10">
        <w:rPr>
          <w:sz w:val="20"/>
        </w:rPr>
        <w:t xml:space="preserve"> web platforms with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 </w:t>
      </w:r>
      <w:proofErr w:type="spellStart"/>
      <w:r w:rsidRPr="00532D10">
        <w:rPr>
          <w:sz w:val="20"/>
        </w:rPr>
        <w:t>backends</w:t>
      </w:r>
      <w:proofErr w:type="spellEnd"/>
      <w:r w:rsidRPr="00532D10">
        <w:rPr>
          <w:sz w:val="20"/>
        </w:rPr>
        <w:t xml:space="preserve"> for high-traffic, customer-facing products. </w:t>
      </w:r>
      <w:proofErr w:type="gramStart"/>
      <w:r w:rsidRPr="00532D10">
        <w:rPr>
          <w:sz w:val="20"/>
        </w:rPr>
        <w:t xml:space="preserve">Strong in </w:t>
      </w:r>
      <w:r w:rsidRPr="00532D10">
        <w:rPr>
          <w:rStyle w:val="Strong"/>
          <w:sz w:val="20"/>
        </w:rPr>
        <w:t>API-first</w:t>
      </w:r>
      <w:r w:rsidRPr="00532D10">
        <w:rPr>
          <w:sz w:val="20"/>
        </w:rPr>
        <w:t xml:space="preserve"> design, </w:t>
      </w:r>
      <w:r w:rsidRPr="00532D10">
        <w:rPr>
          <w:rStyle w:val="Strong"/>
          <w:sz w:val="20"/>
        </w:rPr>
        <w:t>event-driven</w:t>
      </w:r>
      <w:r w:rsidRPr="00532D10">
        <w:rPr>
          <w:sz w:val="20"/>
        </w:rPr>
        <w:t xml:space="preserve"> processing, and </w:t>
      </w:r>
      <w:r w:rsidRPr="00532D10">
        <w:rPr>
          <w:rStyle w:val="Strong"/>
          <w:sz w:val="20"/>
        </w:rPr>
        <w:t>cloud-native</w:t>
      </w:r>
      <w:r w:rsidRPr="00532D10">
        <w:rPr>
          <w:sz w:val="20"/>
        </w:rPr>
        <w:t xml:space="preserve"> delivery across </w:t>
      </w:r>
      <w:r w:rsidRPr="00532D10">
        <w:rPr>
          <w:rStyle w:val="Strong"/>
          <w:sz w:val="20"/>
        </w:rPr>
        <w:t>AWS (primary)</w:t>
      </w:r>
      <w:r w:rsidRPr="00532D10">
        <w:rPr>
          <w:sz w:val="20"/>
        </w:rPr>
        <w:t xml:space="preserve"> with hands-on exposure to </w:t>
      </w:r>
      <w:r w:rsidRPr="00532D10">
        <w:rPr>
          <w:rStyle w:val="Strong"/>
          <w:sz w:val="20"/>
        </w:rPr>
        <w:t>Azure</w:t>
      </w:r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GCP</w:t>
      </w:r>
      <w:r w:rsidRPr="00532D10">
        <w:rPr>
          <w:sz w:val="20"/>
        </w:rPr>
        <w:t>.</w:t>
      </w:r>
      <w:proofErr w:type="gramEnd"/>
      <w:r w:rsidRPr="00532D10">
        <w:rPr>
          <w:sz w:val="20"/>
        </w:rPr>
        <w:t xml:space="preserve"> </w:t>
      </w:r>
      <w:proofErr w:type="gramStart"/>
      <w:r w:rsidRPr="00532D10">
        <w:rPr>
          <w:sz w:val="20"/>
        </w:rPr>
        <w:t xml:space="preserve">Known for shipping </w:t>
      </w:r>
      <w:r w:rsidRPr="00532D10">
        <w:rPr>
          <w:rStyle w:val="Strong"/>
          <w:sz w:val="20"/>
        </w:rPr>
        <w:t>secure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observable</w:t>
      </w:r>
      <w:r w:rsidRPr="00532D10">
        <w:rPr>
          <w:sz w:val="20"/>
        </w:rPr>
        <w:t xml:space="preserve">, and </w:t>
      </w:r>
      <w:r w:rsidRPr="00532D10">
        <w:rPr>
          <w:rStyle w:val="Strong"/>
          <w:sz w:val="20"/>
        </w:rPr>
        <w:t>scalable</w:t>
      </w:r>
      <w:r w:rsidRPr="00532D10">
        <w:rPr>
          <w:sz w:val="20"/>
        </w:rPr>
        <w:t xml:space="preserve"> systems using </w:t>
      </w:r>
      <w:r w:rsidRPr="00532D10">
        <w:rPr>
          <w:rStyle w:val="Strong"/>
          <w:sz w:val="20"/>
        </w:rPr>
        <w:t>Angular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TypeScript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PostgreSQL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Redis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Kafka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Kubernetes</w:t>
      </w:r>
      <w:proofErr w:type="spellEnd"/>
      <w:r w:rsidRPr="00532D10">
        <w:rPr>
          <w:sz w:val="20"/>
        </w:rPr>
        <w:t xml:space="preserve">, and modern </w:t>
      </w:r>
      <w:r w:rsidRPr="00532D10">
        <w:rPr>
          <w:rStyle w:val="Strong"/>
          <w:sz w:val="20"/>
        </w:rPr>
        <w:t>CI/CD</w:t>
      </w:r>
      <w:r w:rsidRPr="00532D10">
        <w:rPr>
          <w:sz w:val="20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532D10" w:rsidRPr="00532D10" w:rsidRDefault="00532D10" w:rsidP="00532D10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532D10">
        <w:rPr>
          <w:rStyle w:val="Strong"/>
          <w:sz w:val="20"/>
        </w:rPr>
        <w:t>Frontend</w:t>
      </w:r>
      <w:r w:rsidRPr="00532D10">
        <w:rPr>
          <w:sz w:val="20"/>
        </w:rPr>
        <w:t xml:space="preserve"> — </w:t>
      </w:r>
      <w:r w:rsidRPr="00532D10">
        <w:rPr>
          <w:rStyle w:val="Strong"/>
          <w:sz w:val="20"/>
        </w:rPr>
        <w:t>Angular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TypeScript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React</w:t>
      </w:r>
      <w:r w:rsidRPr="00532D10">
        <w:rPr>
          <w:sz w:val="20"/>
        </w:rPr>
        <w:t xml:space="preserve">, component architecture, design systems, state patterns, performance profiling, accessibility, </w:t>
      </w:r>
      <w:r w:rsidRPr="00532D10">
        <w:rPr>
          <w:rStyle w:val="Strong"/>
          <w:sz w:val="20"/>
        </w:rPr>
        <w:t>Cypress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Playwright</w:t>
      </w:r>
    </w:p>
    <w:p w:rsidR="00532D10" w:rsidRPr="00532D10" w:rsidRDefault="00532D10" w:rsidP="00532D10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532D10">
        <w:rPr>
          <w:rStyle w:val="Strong"/>
          <w:sz w:val="20"/>
        </w:rPr>
        <w:t>Backend &amp; APIs</w:t>
      </w:r>
      <w:r w:rsidRPr="00532D10">
        <w:rPr>
          <w:sz w:val="20"/>
        </w:rPr>
        <w:t xml:space="preserve"> —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, Node.js, </w:t>
      </w:r>
      <w:r w:rsidRPr="00532D10">
        <w:rPr>
          <w:rStyle w:val="Strong"/>
          <w:sz w:val="20"/>
        </w:rPr>
        <w:t>REST API</w:t>
      </w:r>
      <w:r w:rsidRPr="00532D10">
        <w:rPr>
          <w:sz w:val="20"/>
        </w:rPr>
        <w:t xml:space="preserve"> design, background processing, </w:t>
      </w:r>
      <w:proofErr w:type="spellStart"/>
      <w:r w:rsidRPr="00532D10">
        <w:rPr>
          <w:sz w:val="20"/>
        </w:rPr>
        <w:t>gRPC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sz w:val="20"/>
        </w:rPr>
        <w:t>WebSockets</w:t>
      </w:r>
      <w:proofErr w:type="spellEnd"/>
      <w:r w:rsidRPr="00532D10">
        <w:rPr>
          <w:sz w:val="20"/>
        </w:rPr>
        <w:t>, service decomposition, caching strategies, structured error models</w:t>
      </w:r>
    </w:p>
    <w:p w:rsidR="00532D10" w:rsidRPr="00532D10" w:rsidRDefault="00532D10" w:rsidP="00532D10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532D10">
        <w:rPr>
          <w:rStyle w:val="Strong"/>
          <w:sz w:val="20"/>
        </w:rPr>
        <w:t>Data, Messaging &amp; Search</w:t>
      </w:r>
      <w:r w:rsidRPr="00532D10">
        <w:rPr>
          <w:sz w:val="20"/>
        </w:rPr>
        <w:t xml:space="preserve"> — Relational: </w:t>
      </w:r>
      <w:proofErr w:type="spellStart"/>
      <w:r w:rsidRPr="00532D10">
        <w:rPr>
          <w:rStyle w:val="Strong"/>
          <w:sz w:val="20"/>
        </w:rPr>
        <w:t>PostgreSQL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MySQL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SQL Server</w:t>
      </w:r>
      <w:r w:rsidRPr="00532D10">
        <w:rPr>
          <w:sz w:val="20"/>
        </w:rPr>
        <w:t xml:space="preserve"> | </w:t>
      </w:r>
      <w:proofErr w:type="spellStart"/>
      <w:r w:rsidRPr="00532D10">
        <w:rPr>
          <w:sz w:val="20"/>
        </w:rPr>
        <w:t>NoSQL</w:t>
      </w:r>
      <w:proofErr w:type="spellEnd"/>
      <w:r w:rsidRPr="00532D10">
        <w:rPr>
          <w:sz w:val="20"/>
        </w:rPr>
        <w:t xml:space="preserve">: </w:t>
      </w:r>
      <w:proofErr w:type="spellStart"/>
      <w:r w:rsidRPr="00532D10">
        <w:rPr>
          <w:rStyle w:val="Strong"/>
          <w:sz w:val="20"/>
        </w:rPr>
        <w:t>Redis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MongoDB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DynamoDB</w:t>
      </w:r>
      <w:proofErr w:type="spellEnd"/>
      <w:r w:rsidRPr="00532D10">
        <w:rPr>
          <w:sz w:val="20"/>
        </w:rPr>
        <w:t xml:space="preserve"> | Queues/streams: </w:t>
      </w:r>
      <w:r w:rsidRPr="00532D10">
        <w:rPr>
          <w:rStyle w:val="Strong"/>
          <w:sz w:val="20"/>
        </w:rPr>
        <w:t>AWS SQS/SNS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Kafka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RabbitMQ</w:t>
      </w:r>
      <w:proofErr w:type="spellEnd"/>
      <w:r w:rsidRPr="00532D10">
        <w:rPr>
          <w:sz w:val="20"/>
        </w:rPr>
        <w:t xml:space="preserve"> | Search: </w:t>
      </w:r>
      <w:proofErr w:type="spellStart"/>
      <w:r w:rsidRPr="00532D10">
        <w:rPr>
          <w:rStyle w:val="Strong"/>
          <w:sz w:val="20"/>
        </w:rPr>
        <w:t>Elasticsearch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OpenSearch</w:t>
      </w:r>
      <w:r w:rsidRPr="00532D10">
        <w:rPr>
          <w:sz w:val="20"/>
        </w:rPr>
        <w:t xml:space="preserve"> | Analytics: </w:t>
      </w:r>
      <w:r w:rsidRPr="00532D10">
        <w:rPr>
          <w:rStyle w:val="Strong"/>
          <w:sz w:val="20"/>
        </w:rPr>
        <w:t>Redshift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BigQuery</w:t>
      </w:r>
      <w:proofErr w:type="spellEnd"/>
    </w:p>
    <w:p w:rsidR="00532D10" w:rsidRPr="00532D10" w:rsidRDefault="00532D10" w:rsidP="00532D10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532D10">
        <w:rPr>
          <w:rStyle w:val="Strong"/>
          <w:sz w:val="20"/>
        </w:rPr>
        <w:t xml:space="preserve">Cloud &amp; </w:t>
      </w:r>
      <w:proofErr w:type="spellStart"/>
      <w:r w:rsidRPr="00532D10">
        <w:rPr>
          <w:rStyle w:val="Strong"/>
          <w:sz w:val="20"/>
        </w:rPr>
        <w:t>DevOps</w:t>
      </w:r>
      <w:proofErr w:type="spellEnd"/>
      <w:r w:rsidRPr="00532D10">
        <w:rPr>
          <w:sz w:val="20"/>
        </w:rPr>
        <w:t xml:space="preserve"> — </w:t>
      </w:r>
      <w:r w:rsidRPr="00532D10">
        <w:rPr>
          <w:rStyle w:val="Strong"/>
          <w:sz w:val="20"/>
        </w:rPr>
        <w:t>AWS (primary)</w:t>
      </w:r>
      <w:r w:rsidRPr="00532D10">
        <w:rPr>
          <w:sz w:val="20"/>
        </w:rPr>
        <w:t xml:space="preserve">: </w:t>
      </w:r>
      <w:r w:rsidRPr="00532D10">
        <w:rPr>
          <w:rStyle w:val="Strong"/>
          <w:sz w:val="20"/>
        </w:rPr>
        <w:t>EKS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ECS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EC2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Lambda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API Gateway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S3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CloudFront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RDS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DynamoDB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ElastiCache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EventBridge</w:t>
      </w:r>
      <w:proofErr w:type="spellEnd"/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Step Functions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IAM</w:t>
      </w:r>
      <w:r w:rsidRPr="00532D10">
        <w:rPr>
          <w:sz w:val="20"/>
        </w:rPr>
        <w:t xml:space="preserve"> | </w:t>
      </w:r>
      <w:r w:rsidRPr="00532D10">
        <w:rPr>
          <w:rStyle w:val="Strong"/>
          <w:sz w:val="20"/>
        </w:rPr>
        <w:t>Azure</w:t>
      </w:r>
      <w:r w:rsidRPr="00532D10">
        <w:rPr>
          <w:sz w:val="20"/>
        </w:rPr>
        <w:t xml:space="preserve">: </w:t>
      </w:r>
      <w:r w:rsidRPr="00532D10">
        <w:rPr>
          <w:rStyle w:val="Strong"/>
          <w:sz w:val="20"/>
        </w:rPr>
        <w:t>AKS</w:t>
      </w:r>
      <w:r w:rsidRPr="00532D10">
        <w:rPr>
          <w:sz w:val="20"/>
        </w:rPr>
        <w:t xml:space="preserve">, App Service, Azure SQL, Service Bus, Key Vault, Application Insights | </w:t>
      </w:r>
      <w:r w:rsidRPr="00532D10">
        <w:rPr>
          <w:rStyle w:val="Strong"/>
          <w:sz w:val="20"/>
        </w:rPr>
        <w:t>GCP</w:t>
      </w:r>
      <w:r w:rsidRPr="00532D10">
        <w:rPr>
          <w:sz w:val="20"/>
        </w:rPr>
        <w:t xml:space="preserve">: </w:t>
      </w:r>
      <w:r w:rsidRPr="00532D10">
        <w:rPr>
          <w:rStyle w:val="Strong"/>
          <w:sz w:val="20"/>
        </w:rPr>
        <w:t>GKE</w:t>
      </w:r>
      <w:r w:rsidRPr="00532D10">
        <w:rPr>
          <w:sz w:val="20"/>
        </w:rPr>
        <w:t xml:space="preserve">, Cloud Run, Pub/Sub, Cloud Storage, </w:t>
      </w:r>
      <w:proofErr w:type="spellStart"/>
      <w:r w:rsidRPr="00532D10">
        <w:rPr>
          <w:sz w:val="20"/>
        </w:rPr>
        <w:t>BigQuery</w:t>
      </w:r>
      <w:proofErr w:type="spellEnd"/>
      <w:r w:rsidRPr="00532D10">
        <w:rPr>
          <w:sz w:val="20"/>
        </w:rPr>
        <w:t xml:space="preserve"> | </w:t>
      </w:r>
      <w:proofErr w:type="spellStart"/>
      <w:r w:rsidRPr="00532D10">
        <w:rPr>
          <w:rStyle w:val="Strong"/>
          <w:sz w:val="20"/>
        </w:rPr>
        <w:t>Docker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Kubernetes</w:t>
      </w:r>
      <w:proofErr w:type="spellEnd"/>
      <w:r w:rsidRPr="00532D10">
        <w:rPr>
          <w:sz w:val="20"/>
        </w:rPr>
        <w:t xml:space="preserve">, Helm, Argo CD, </w:t>
      </w:r>
      <w:proofErr w:type="spellStart"/>
      <w:r w:rsidRPr="00532D10">
        <w:rPr>
          <w:sz w:val="20"/>
        </w:rPr>
        <w:t>GitOps</w:t>
      </w:r>
      <w:proofErr w:type="spellEnd"/>
      <w:r w:rsidRPr="00532D10">
        <w:rPr>
          <w:sz w:val="20"/>
        </w:rPr>
        <w:t xml:space="preserve"> | </w:t>
      </w:r>
      <w:proofErr w:type="spellStart"/>
      <w:r w:rsidRPr="00532D10">
        <w:rPr>
          <w:sz w:val="20"/>
        </w:rPr>
        <w:t>Terraform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sz w:val="20"/>
        </w:rPr>
        <w:t>CloudFormation</w:t>
      </w:r>
      <w:proofErr w:type="spellEnd"/>
      <w:r w:rsidRPr="00532D10">
        <w:rPr>
          <w:sz w:val="20"/>
        </w:rPr>
        <w:t xml:space="preserve"> | CI/CD: </w:t>
      </w:r>
      <w:proofErr w:type="spellStart"/>
      <w:r w:rsidRPr="00532D10">
        <w:rPr>
          <w:sz w:val="20"/>
        </w:rPr>
        <w:t>GitHub</w:t>
      </w:r>
      <w:proofErr w:type="spellEnd"/>
      <w:r w:rsidRPr="00532D10">
        <w:rPr>
          <w:sz w:val="20"/>
        </w:rPr>
        <w:t xml:space="preserve"> Actions, </w:t>
      </w:r>
      <w:proofErr w:type="spellStart"/>
      <w:r w:rsidRPr="00532D10">
        <w:rPr>
          <w:sz w:val="20"/>
        </w:rPr>
        <w:t>GitLab</w:t>
      </w:r>
      <w:proofErr w:type="spellEnd"/>
      <w:r w:rsidRPr="00532D10">
        <w:rPr>
          <w:sz w:val="20"/>
        </w:rPr>
        <w:t xml:space="preserve"> CI, Jenkins, Azure </w:t>
      </w:r>
      <w:proofErr w:type="spellStart"/>
      <w:r w:rsidRPr="00532D10">
        <w:rPr>
          <w:sz w:val="20"/>
        </w:rPr>
        <w:t>DevOps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sz w:val="20"/>
        </w:rPr>
        <w:t>CircleCI</w:t>
      </w:r>
      <w:proofErr w:type="spellEnd"/>
    </w:p>
    <w:p w:rsidR="00216A9D" w:rsidRPr="00532D10" w:rsidRDefault="00532D10" w:rsidP="00532D10">
      <w:pPr>
        <w:pStyle w:val="NormalWeb"/>
        <w:numPr>
          <w:ilvl w:val="0"/>
          <w:numId w:val="9"/>
        </w:numPr>
        <w:jc w:val="both"/>
        <w:rPr>
          <w:sz w:val="20"/>
        </w:rPr>
      </w:pPr>
      <w:proofErr w:type="spellStart"/>
      <w:r w:rsidRPr="00532D10">
        <w:rPr>
          <w:rStyle w:val="Strong"/>
          <w:sz w:val="20"/>
        </w:rPr>
        <w:t>Observability</w:t>
      </w:r>
      <w:proofErr w:type="spellEnd"/>
      <w:r w:rsidRPr="00532D10">
        <w:rPr>
          <w:rStyle w:val="Strong"/>
          <w:sz w:val="20"/>
        </w:rPr>
        <w:t>, Quality &amp; Security</w:t>
      </w:r>
      <w:r w:rsidRPr="00532D10">
        <w:rPr>
          <w:sz w:val="20"/>
        </w:rPr>
        <w:t xml:space="preserve"> — </w:t>
      </w:r>
      <w:proofErr w:type="spellStart"/>
      <w:r w:rsidRPr="00532D10">
        <w:rPr>
          <w:rStyle w:val="Strong"/>
          <w:sz w:val="20"/>
        </w:rPr>
        <w:t>OpenTelemetry</w:t>
      </w:r>
      <w:proofErr w:type="spellEnd"/>
      <w:r w:rsidRPr="00532D10">
        <w:rPr>
          <w:sz w:val="20"/>
        </w:rPr>
        <w:t xml:space="preserve">, </w:t>
      </w:r>
      <w:proofErr w:type="spellStart"/>
      <w:r w:rsidRPr="00532D10">
        <w:rPr>
          <w:sz w:val="20"/>
        </w:rPr>
        <w:t>Datadog</w:t>
      </w:r>
      <w:proofErr w:type="spellEnd"/>
      <w:r w:rsidRPr="00532D10">
        <w:rPr>
          <w:sz w:val="20"/>
        </w:rPr>
        <w:t xml:space="preserve">, Prometheus, </w:t>
      </w:r>
      <w:proofErr w:type="spellStart"/>
      <w:r w:rsidRPr="00532D10">
        <w:rPr>
          <w:sz w:val="20"/>
        </w:rPr>
        <w:t>Grafana</w:t>
      </w:r>
      <w:proofErr w:type="spellEnd"/>
      <w:r w:rsidRPr="00532D10">
        <w:rPr>
          <w:sz w:val="20"/>
        </w:rPr>
        <w:t xml:space="preserve">, ELK/EFK, </w:t>
      </w:r>
      <w:proofErr w:type="spellStart"/>
      <w:r w:rsidRPr="00532D10">
        <w:rPr>
          <w:sz w:val="20"/>
        </w:rPr>
        <w:t>CloudWatch</w:t>
      </w:r>
      <w:proofErr w:type="spellEnd"/>
      <w:r w:rsidRPr="00532D10">
        <w:rPr>
          <w:sz w:val="20"/>
        </w:rPr>
        <w:t xml:space="preserve">, structured logging | Testing: Jest, Mocha, Chai, React Testing Library, Cypress, Playwright, API contract tests | Security: </w:t>
      </w:r>
      <w:r w:rsidRPr="00532D10">
        <w:rPr>
          <w:rStyle w:val="Strong"/>
          <w:sz w:val="20"/>
        </w:rPr>
        <w:t>OAuth2</w:t>
      </w:r>
      <w:r w:rsidRPr="00532D10">
        <w:rPr>
          <w:sz w:val="20"/>
        </w:rPr>
        <w:t xml:space="preserve">, </w:t>
      </w:r>
      <w:proofErr w:type="spellStart"/>
      <w:r w:rsidRPr="00532D10">
        <w:rPr>
          <w:rStyle w:val="Strong"/>
          <w:sz w:val="20"/>
        </w:rPr>
        <w:t>OpenID</w:t>
      </w:r>
      <w:proofErr w:type="spellEnd"/>
      <w:r w:rsidRPr="00532D10">
        <w:rPr>
          <w:rStyle w:val="Strong"/>
          <w:sz w:val="20"/>
        </w:rPr>
        <w:t xml:space="preserve"> Connect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JWT</w:t>
      </w:r>
      <w:r w:rsidRPr="00532D10">
        <w:rPr>
          <w:sz w:val="20"/>
        </w:rPr>
        <w:t xml:space="preserve">, </w:t>
      </w:r>
      <w:proofErr w:type="spellStart"/>
      <w:r w:rsidRPr="00532D10">
        <w:rPr>
          <w:sz w:val="20"/>
        </w:rPr>
        <w:t>Okta</w:t>
      </w:r>
      <w:proofErr w:type="spellEnd"/>
      <w:r w:rsidRPr="00532D10">
        <w:rPr>
          <w:sz w:val="20"/>
        </w:rPr>
        <w:t xml:space="preserve">, Auth0, AWS </w:t>
      </w:r>
      <w:proofErr w:type="spellStart"/>
      <w:r w:rsidRPr="00532D10">
        <w:rPr>
          <w:sz w:val="20"/>
        </w:rPr>
        <w:t>Cognito</w:t>
      </w:r>
      <w:proofErr w:type="spellEnd"/>
      <w:r w:rsidRPr="00532D10">
        <w:rPr>
          <w:sz w:val="20"/>
        </w:rPr>
        <w:t xml:space="preserve">, rate limiting, </w:t>
      </w:r>
      <w:r w:rsidRPr="00532D10">
        <w:rPr>
          <w:rStyle w:val="Strong"/>
          <w:sz w:val="20"/>
        </w:rPr>
        <w:t>RBAC/ABAC</w:t>
      </w:r>
      <w:r w:rsidRPr="00532D10">
        <w:rPr>
          <w:sz w:val="20"/>
        </w:rPr>
        <w:t>, 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Built a multi-tenant </w:t>
      </w:r>
      <w:r w:rsidRPr="00532D10">
        <w:rPr>
          <w:rStyle w:val="Strong"/>
          <w:sz w:val="20"/>
        </w:rPr>
        <w:t>Angular</w:t>
      </w:r>
      <w:r w:rsidRPr="00532D10">
        <w:rPr>
          <w:sz w:val="20"/>
        </w:rPr>
        <w:t xml:space="preserve"> platform with reusable UI patterns, guarded routes, and predictable data flows for high-traffic operational workflows.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>Delivered performance tuning across complex screens (tables, filters, bulk actions), reducing costly change detection churn and improving UI responsiveness.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Led backend delivery across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 services, defining clean domain boundaries, consistent error contracts, and production-ready failure modes.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Designed and maintained </w:t>
      </w:r>
      <w:r w:rsidRPr="00532D10">
        <w:rPr>
          <w:rStyle w:val="Strong"/>
          <w:sz w:val="20"/>
        </w:rPr>
        <w:t>REST APIs</w:t>
      </w:r>
      <w:r w:rsidRPr="00532D10">
        <w:rPr>
          <w:sz w:val="20"/>
        </w:rPr>
        <w:t xml:space="preserve"> behind </w:t>
      </w:r>
      <w:r w:rsidRPr="00532D10">
        <w:rPr>
          <w:rStyle w:val="Strong"/>
          <w:sz w:val="20"/>
        </w:rPr>
        <w:t>API Gateway</w:t>
      </w:r>
      <w:r w:rsidRPr="00532D10">
        <w:rPr>
          <w:sz w:val="20"/>
        </w:rPr>
        <w:t xml:space="preserve">, implementing pagination, filtering, </w:t>
      </w:r>
      <w:proofErr w:type="spellStart"/>
      <w:r w:rsidRPr="00532D10">
        <w:rPr>
          <w:sz w:val="20"/>
        </w:rPr>
        <w:t>idempotency</w:t>
      </w:r>
      <w:proofErr w:type="spellEnd"/>
      <w:r w:rsidRPr="00532D10">
        <w:rPr>
          <w:sz w:val="20"/>
        </w:rPr>
        <w:t xml:space="preserve"> keys, and consistent response envelopes.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Implemented real-time collaboration using </w:t>
      </w:r>
      <w:proofErr w:type="spellStart"/>
      <w:r w:rsidRPr="00532D10">
        <w:rPr>
          <w:rStyle w:val="Strong"/>
          <w:sz w:val="20"/>
        </w:rPr>
        <w:t>WebSockets</w:t>
      </w:r>
      <w:proofErr w:type="spellEnd"/>
      <w:r w:rsidRPr="00532D10">
        <w:rPr>
          <w:sz w:val="20"/>
        </w:rPr>
        <w:t>, adding reconnect resilience, backpressure handling, and safe server-side fan-out controls.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Delivered data-heavy features backed by </w:t>
      </w:r>
      <w:proofErr w:type="spellStart"/>
      <w:r w:rsidRPr="00532D10">
        <w:rPr>
          <w:rStyle w:val="Strong"/>
          <w:sz w:val="20"/>
        </w:rPr>
        <w:t>PostgreSQL</w:t>
      </w:r>
      <w:proofErr w:type="spellEnd"/>
      <w:r w:rsidRPr="00532D10">
        <w:rPr>
          <w:sz w:val="20"/>
        </w:rPr>
        <w:t xml:space="preserve"> on </w:t>
      </w:r>
      <w:r w:rsidRPr="00532D10">
        <w:rPr>
          <w:rStyle w:val="Strong"/>
          <w:sz w:val="20"/>
        </w:rPr>
        <w:t>RDS</w:t>
      </w:r>
      <w:r w:rsidRPr="00532D10">
        <w:rPr>
          <w:sz w:val="20"/>
        </w:rPr>
        <w:t>, improving schema design, indexing, and query plans to protect p95 latency.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Modeled cross-service persistence using </w:t>
      </w:r>
      <w:r w:rsidRPr="00532D10">
        <w:rPr>
          <w:rStyle w:val="Strong"/>
          <w:sz w:val="20"/>
        </w:rPr>
        <w:t>MySQL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SQL Server</w:t>
      </w:r>
      <w:r w:rsidRPr="00532D10">
        <w:rPr>
          <w:sz w:val="20"/>
        </w:rPr>
        <w:t xml:space="preserve">, and </w:t>
      </w:r>
      <w:proofErr w:type="spellStart"/>
      <w:r w:rsidRPr="00532D10">
        <w:rPr>
          <w:rStyle w:val="Strong"/>
          <w:sz w:val="20"/>
        </w:rPr>
        <w:t>MongoDB</w:t>
      </w:r>
      <w:proofErr w:type="spellEnd"/>
      <w:r w:rsidRPr="00532D10">
        <w:rPr>
          <w:sz w:val="20"/>
        </w:rPr>
        <w:t xml:space="preserve"> for partner modules, standardizing migrations and query patterns.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Introduced caching and throttling with </w:t>
      </w:r>
      <w:proofErr w:type="spellStart"/>
      <w:r w:rsidRPr="00532D10">
        <w:rPr>
          <w:rStyle w:val="Strong"/>
          <w:sz w:val="20"/>
        </w:rPr>
        <w:t>Redis</w:t>
      </w:r>
      <w:proofErr w:type="spellEnd"/>
      <w:r w:rsidRPr="00532D10">
        <w:rPr>
          <w:sz w:val="20"/>
        </w:rPr>
        <w:t xml:space="preserve"> and </w:t>
      </w:r>
      <w:proofErr w:type="spellStart"/>
      <w:r w:rsidRPr="00532D10">
        <w:rPr>
          <w:rStyle w:val="Strong"/>
          <w:sz w:val="20"/>
        </w:rPr>
        <w:t>ElastiCache</w:t>
      </w:r>
      <w:proofErr w:type="spellEnd"/>
      <w:r w:rsidRPr="00532D10">
        <w:rPr>
          <w:sz w:val="20"/>
        </w:rPr>
        <w:t>, implementing safe invalidation and rate-limit counters aligned to abuse prevention.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Built event-driven processing with </w:t>
      </w:r>
      <w:r w:rsidRPr="00532D10">
        <w:rPr>
          <w:rStyle w:val="Strong"/>
          <w:sz w:val="20"/>
        </w:rPr>
        <w:t>Kafka</w:t>
      </w:r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AWS SQS/SNS</w:t>
      </w:r>
      <w:r w:rsidRPr="00532D10">
        <w:rPr>
          <w:sz w:val="20"/>
        </w:rPr>
        <w:t xml:space="preserve">, standardizing DLQs, message </w:t>
      </w:r>
      <w:proofErr w:type="spellStart"/>
      <w:r w:rsidRPr="00532D10">
        <w:rPr>
          <w:sz w:val="20"/>
        </w:rPr>
        <w:t>deduplication</w:t>
      </w:r>
      <w:proofErr w:type="spellEnd"/>
      <w:r w:rsidRPr="00532D10">
        <w:rPr>
          <w:sz w:val="20"/>
        </w:rPr>
        <w:t>, and replay-safe consumers.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Implemented search experiences with </w:t>
      </w:r>
      <w:proofErr w:type="spellStart"/>
      <w:r w:rsidRPr="00532D10">
        <w:rPr>
          <w:rStyle w:val="Strong"/>
          <w:sz w:val="20"/>
        </w:rPr>
        <w:t>Elasticsearch</w:t>
      </w:r>
      <w:proofErr w:type="spellEnd"/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OpenSearch</w:t>
      </w:r>
      <w:r w:rsidRPr="00532D10">
        <w:rPr>
          <w:sz w:val="20"/>
        </w:rPr>
        <w:t>, tuning analyzers, mappings, and query strategies to stabilize relevance and cost.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Integrated analytics exports into </w:t>
      </w:r>
      <w:r w:rsidRPr="00532D10">
        <w:rPr>
          <w:rStyle w:val="Strong"/>
          <w:sz w:val="20"/>
        </w:rPr>
        <w:t>Redshift</w:t>
      </w:r>
      <w:r w:rsidRPr="00532D10">
        <w:rPr>
          <w:sz w:val="20"/>
        </w:rPr>
        <w:t xml:space="preserve"> and </w:t>
      </w:r>
      <w:proofErr w:type="spellStart"/>
      <w:r w:rsidRPr="00532D10">
        <w:rPr>
          <w:rStyle w:val="Strong"/>
          <w:sz w:val="20"/>
        </w:rPr>
        <w:t>BigQuery</w:t>
      </w:r>
      <w:proofErr w:type="spellEnd"/>
      <w:r w:rsidRPr="00532D10">
        <w:rPr>
          <w:sz w:val="20"/>
        </w:rPr>
        <w:t>, shaping event schemas and building reliable pipelines for downstream reporting.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lastRenderedPageBreak/>
        <w:t xml:space="preserve">Deployed services on </w:t>
      </w:r>
      <w:r w:rsidRPr="00532D10">
        <w:rPr>
          <w:rStyle w:val="Strong"/>
          <w:sz w:val="20"/>
        </w:rPr>
        <w:t>EKS</w:t>
      </w:r>
      <w:r w:rsidRPr="00532D10">
        <w:rPr>
          <w:sz w:val="20"/>
        </w:rPr>
        <w:t xml:space="preserve"> using </w:t>
      </w:r>
      <w:proofErr w:type="spellStart"/>
      <w:r w:rsidRPr="00532D10">
        <w:rPr>
          <w:rStyle w:val="Strong"/>
          <w:sz w:val="20"/>
        </w:rPr>
        <w:t>Docker</w:t>
      </w:r>
      <w:proofErr w:type="spellEnd"/>
      <w:r w:rsidRPr="00532D10">
        <w:rPr>
          <w:sz w:val="20"/>
        </w:rPr>
        <w:t xml:space="preserve">, Helm, and Argo CD, adopting </w:t>
      </w:r>
      <w:proofErr w:type="spellStart"/>
      <w:r w:rsidRPr="00532D10">
        <w:rPr>
          <w:sz w:val="20"/>
        </w:rPr>
        <w:t>GitOps</w:t>
      </w:r>
      <w:proofErr w:type="spellEnd"/>
      <w:r w:rsidRPr="00532D10">
        <w:rPr>
          <w:sz w:val="20"/>
        </w:rPr>
        <w:t xml:space="preserve"> promotions and progressive rollouts to reduce production risk.</w:t>
      </w:r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Managed infrastructure with </w:t>
      </w:r>
      <w:proofErr w:type="spellStart"/>
      <w:r w:rsidRPr="00532D10">
        <w:rPr>
          <w:sz w:val="20"/>
        </w:rPr>
        <w:t>Terraform</w:t>
      </w:r>
      <w:proofErr w:type="spellEnd"/>
      <w:r w:rsidRPr="00532D10">
        <w:rPr>
          <w:sz w:val="20"/>
        </w:rPr>
        <w:t xml:space="preserve"> and </w:t>
      </w:r>
      <w:proofErr w:type="spellStart"/>
      <w:r w:rsidRPr="00532D10">
        <w:rPr>
          <w:sz w:val="20"/>
        </w:rPr>
        <w:t>CloudFormation</w:t>
      </w:r>
      <w:proofErr w:type="spellEnd"/>
      <w:r w:rsidRPr="00532D10">
        <w:rPr>
          <w:sz w:val="20"/>
        </w:rPr>
        <w:t xml:space="preserve">, enforcing environment separation, </w:t>
      </w:r>
      <w:r w:rsidRPr="00532D10">
        <w:rPr>
          <w:rStyle w:val="Strong"/>
          <w:sz w:val="20"/>
        </w:rPr>
        <w:t>IAM</w:t>
      </w:r>
      <w:r w:rsidRPr="00532D10">
        <w:rPr>
          <w:sz w:val="20"/>
        </w:rPr>
        <w:t xml:space="preserve"> least privilege, and reproducible dependencies.</w:t>
      </w:r>
    </w:p>
    <w:p w:rsid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Established end-to-end </w:t>
      </w:r>
      <w:proofErr w:type="spellStart"/>
      <w:r w:rsidRPr="00532D10">
        <w:rPr>
          <w:sz w:val="20"/>
        </w:rPr>
        <w:t>observability</w:t>
      </w:r>
      <w:proofErr w:type="spellEnd"/>
      <w:r w:rsidRPr="00532D10">
        <w:rPr>
          <w:sz w:val="20"/>
        </w:rPr>
        <w:t xml:space="preserve"> with </w:t>
      </w:r>
      <w:proofErr w:type="spellStart"/>
      <w:r w:rsidRPr="00532D10">
        <w:rPr>
          <w:rStyle w:val="Strong"/>
          <w:sz w:val="20"/>
        </w:rPr>
        <w:t>OpenTelemetry</w:t>
      </w:r>
      <w:proofErr w:type="spellEnd"/>
      <w:r w:rsidRPr="00532D10">
        <w:rPr>
          <w:sz w:val="20"/>
        </w:rPr>
        <w:t xml:space="preserve">, publishing telemetry to </w:t>
      </w:r>
      <w:proofErr w:type="spellStart"/>
      <w:r w:rsidRPr="00532D10">
        <w:rPr>
          <w:sz w:val="20"/>
        </w:rPr>
        <w:t>Datadog</w:t>
      </w:r>
      <w:proofErr w:type="spellEnd"/>
      <w:r w:rsidRPr="00532D10">
        <w:rPr>
          <w:sz w:val="20"/>
        </w:rPr>
        <w:t>/Prometheus/</w:t>
      </w:r>
      <w:proofErr w:type="spellStart"/>
      <w:r w:rsidRPr="00532D10">
        <w:rPr>
          <w:sz w:val="20"/>
        </w:rPr>
        <w:t>Grafana</w:t>
      </w:r>
      <w:proofErr w:type="spellEnd"/>
      <w:r w:rsidRPr="00532D10">
        <w:rPr>
          <w:sz w:val="20"/>
        </w:rPr>
        <w:t xml:space="preserve">, plus centralized logs in ELK/EFK and alerts in </w:t>
      </w:r>
      <w:proofErr w:type="spellStart"/>
      <w:r w:rsidRPr="00532D10">
        <w:rPr>
          <w:sz w:val="20"/>
        </w:rPr>
        <w:t>CloudWatch.</w:t>
      </w:r>
      <w:proofErr w:type="spellEnd"/>
    </w:p>
    <w:p w:rsidR="00532D10" w:rsidRPr="00532D10" w:rsidRDefault="00532D10" w:rsidP="00532D10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532D10">
        <w:rPr>
          <w:sz w:val="20"/>
        </w:rPr>
        <w:t xml:space="preserve">Hardened security using </w:t>
      </w:r>
      <w:r w:rsidRPr="00532D10">
        <w:rPr>
          <w:rStyle w:val="Strong"/>
          <w:sz w:val="20"/>
        </w:rPr>
        <w:t>OAuth2/OIDC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JWT</w:t>
      </w:r>
      <w:r w:rsidRPr="00532D10">
        <w:rPr>
          <w:sz w:val="20"/>
        </w:rPr>
        <w:t xml:space="preserve">, and fine-grained </w:t>
      </w:r>
      <w:r w:rsidRPr="00532D10">
        <w:rPr>
          <w:rStyle w:val="Strong"/>
          <w:sz w:val="20"/>
        </w:rPr>
        <w:t>RBAC/ABAC</w:t>
      </w:r>
      <w:r w:rsidRPr="00532D10">
        <w:rPr>
          <w:sz w:val="20"/>
        </w:rPr>
        <w:t xml:space="preserve">, adding </w:t>
      </w:r>
      <w:r w:rsidRPr="00532D10">
        <w:rPr>
          <w:rStyle w:val="Strong"/>
          <w:sz w:val="20"/>
        </w:rPr>
        <w:t>audit logging</w:t>
      </w:r>
      <w:r w:rsidRPr="00532D10">
        <w:rPr>
          <w:sz w:val="20"/>
        </w:rPr>
        <w:t xml:space="preserve"> for privileged actions and service-to-service access controls.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Delivered customer-facing </w:t>
      </w:r>
      <w:r w:rsidRPr="00532D10">
        <w:rPr>
          <w:rStyle w:val="Strong"/>
          <w:sz w:val="20"/>
        </w:rPr>
        <w:t>Angular</w:t>
      </w:r>
      <w:r w:rsidRPr="00532D10">
        <w:rPr>
          <w:sz w:val="20"/>
        </w:rPr>
        <w:t xml:space="preserve"> SPAs focused on UX consistency, reusable components, accessibility improvements, and fast initial loads.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Built backend capabilities in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 for automation and data validation, pairing them with API layers for maintainable integrations.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>Implemented strict request validation and standardized error responses, improving supportability using correlation IDs and structured logging.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Built </w:t>
      </w:r>
      <w:proofErr w:type="spellStart"/>
      <w:r w:rsidRPr="00532D10">
        <w:rPr>
          <w:sz w:val="20"/>
        </w:rPr>
        <w:t>async</w:t>
      </w:r>
      <w:proofErr w:type="spellEnd"/>
      <w:r w:rsidRPr="00532D10">
        <w:rPr>
          <w:sz w:val="20"/>
        </w:rPr>
        <w:t xml:space="preserve"> workflows using </w:t>
      </w:r>
      <w:proofErr w:type="spellStart"/>
      <w:r w:rsidRPr="00532D10">
        <w:rPr>
          <w:rStyle w:val="Strong"/>
          <w:sz w:val="20"/>
        </w:rPr>
        <w:t>RabbitMQ</w:t>
      </w:r>
      <w:proofErr w:type="spellEnd"/>
      <w:r w:rsidRPr="00532D10">
        <w:rPr>
          <w:sz w:val="20"/>
        </w:rPr>
        <w:t xml:space="preserve"> workers, enforcing retries, DLQs, and idempotent processing for exports and notification pipelines.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Designed relational models in </w:t>
      </w:r>
      <w:proofErr w:type="spellStart"/>
      <w:r w:rsidRPr="00532D10">
        <w:rPr>
          <w:rStyle w:val="Strong"/>
          <w:sz w:val="20"/>
        </w:rPr>
        <w:t>PostgreSQL</w:t>
      </w:r>
      <w:proofErr w:type="spellEnd"/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MySQL</w:t>
      </w:r>
      <w:r w:rsidRPr="00532D10">
        <w:rPr>
          <w:sz w:val="20"/>
        </w:rPr>
        <w:t>, improving migration discipline and adding indexes to stabilize reporting-heavy screens.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Added caching strategies using </w:t>
      </w:r>
      <w:proofErr w:type="spellStart"/>
      <w:proofErr w:type="gramStart"/>
      <w:r w:rsidRPr="00532D10">
        <w:rPr>
          <w:rStyle w:val="Strong"/>
          <w:sz w:val="20"/>
        </w:rPr>
        <w:t>Redis</w:t>
      </w:r>
      <w:proofErr w:type="spellEnd"/>
      <w:proofErr w:type="gramEnd"/>
      <w:r w:rsidRPr="00532D10">
        <w:rPr>
          <w:sz w:val="20"/>
        </w:rPr>
        <w:t>, reducing database load and smoothing performance during burst traffic and seasonal spikes.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Implemented search-driven screens with </w:t>
      </w:r>
      <w:proofErr w:type="spellStart"/>
      <w:r w:rsidRPr="00532D10">
        <w:rPr>
          <w:rStyle w:val="Strong"/>
          <w:sz w:val="20"/>
        </w:rPr>
        <w:t>Elasticsearch</w:t>
      </w:r>
      <w:proofErr w:type="spellEnd"/>
      <w:r w:rsidRPr="00532D10">
        <w:rPr>
          <w:sz w:val="20"/>
        </w:rPr>
        <w:t>, supporting faceted filtering, relevance tuning, and stable indexing for admin tooling.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Deployed containerized services using </w:t>
      </w:r>
      <w:proofErr w:type="spellStart"/>
      <w:r w:rsidRPr="00532D10">
        <w:rPr>
          <w:rStyle w:val="Strong"/>
          <w:sz w:val="20"/>
        </w:rPr>
        <w:t>Docker</w:t>
      </w:r>
      <w:proofErr w:type="spellEnd"/>
      <w:r w:rsidRPr="00532D10">
        <w:rPr>
          <w:sz w:val="20"/>
        </w:rPr>
        <w:t xml:space="preserve"> and </w:t>
      </w:r>
      <w:proofErr w:type="spellStart"/>
      <w:r w:rsidRPr="00532D10">
        <w:rPr>
          <w:rStyle w:val="Strong"/>
          <w:sz w:val="20"/>
        </w:rPr>
        <w:t>Kubernetes</w:t>
      </w:r>
      <w:proofErr w:type="spellEnd"/>
      <w:r w:rsidRPr="00532D10">
        <w:rPr>
          <w:sz w:val="20"/>
        </w:rPr>
        <w:t>, enabling consistent environments from development through production.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Automated delivery with </w:t>
      </w:r>
      <w:proofErr w:type="spellStart"/>
      <w:r w:rsidRPr="00532D10">
        <w:rPr>
          <w:sz w:val="20"/>
        </w:rPr>
        <w:t>GitHub</w:t>
      </w:r>
      <w:proofErr w:type="spellEnd"/>
      <w:r w:rsidRPr="00532D10">
        <w:rPr>
          <w:sz w:val="20"/>
        </w:rPr>
        <w:t xml:space="preserve"> Actions and </w:t>
      </w:r>
      <w:proofErr w:type="spellStart"/>
      <w:r w:rsidRPr="00532D10">
        <w:rPr>
          <w:sz w:val="20"/>
        </w:rPr>
        <w:t>GitLab</w:t>
      </w:r>
      <w:proofErr w:type="spellEnd"/>
      <w:r w:rsidRPr="00532D10">
        <w:rPr>
          <w:sz w:val="20"/>
        </w:rPr>
        <w:t xml:space="preserve"> CI patterns, gating merges on unit tests and smoke journeys for key user flows.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Integrated </w:t>
      </w:r>
      <w:r w:rsidRPr="00532D10">
        <w:rPr>
          <w:rStyle w:val="Strong"/>
          <w:sz w:val="20"/>
        </w:rPr>
        <w:t>Azure</w:t>
      </w:r>
      <w:r w:rsidRPr="00532D10">
        <w:rPr>
          <w:sz w:val="20"/>
        </w:rPr>
        <w:t xml:space="preserve"> services where needed (AKS/App Service/Azure SQL patterns), ensuring secrets handling and repeatable deployments.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Added operational dashboards using Prometheus and </w:t>
      </w:r>
      <w:proofErr w:type="spellStart"/>
      <w:r w:rsidRPr="00532D10">
        <w:rPr>
          <w:sz w:val="20"/>
        </w:rPr>
        <w:t>Grafana</w:t>
      </w:r>
      <w:proofErr w:type="spellEnd"/>
      <w:r w:rsidRPr="00532D10">
        <w:rPr>
          <w:sz w:val="20"/>
        </w:rPr>
        <w:t>, tracking latency, throughput, error rates, and queue backlogs with actionable alerts.</w:t>
      </w:r>
    </w:p>
    <w:p w:rsidR="00532D10" w:rsidRPr="00532D10" w:rsidRDefault="00532D10" w:rsidP="00532D10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532D10">
        <w:rPr>
          <w:sz w:val="20"/>
        </w:rPr>
        <w:t xml:space="preserve">Enforced </w:t>
      </w:r>
      <w:proofErr w:type="spellStart"/>
      <w:r w:rsidRPr="00532D10">
        <w:rPr>
          <w:sz w:val="20"/>
        </w:rPr>
        <w:t>auth</w:t>
      </w:r>
      <w:proofErr w:type="spellEnd"/>
      <w:r w:rsidRPr="00532D10">
        <w:rPr>
          <w:sz w:val="20"/>
        </w:rPr>
        <w:t xml:space="preserve"> and enterprise identity patterns using </w:t>
      </w:r>
      <w:r w:rsidRPr="00532D10">
        <w:rPr>
          <w:rStyle w:val="Strong"/>
          <w:sz w:val="20"/>
        </w:rPr>
        <w:t>OAuth2/OIDC</w:t>
      </w:r>
      <w:r w:rsidRPr="00532D10">
        <w:rPr>
          <w:sz w:val="20"/>
        </w:rPr>
        <w:t xml:space="preserve">, </w:t>
      </w:r>
      <w:r w:rsidRPr="00532D10">
        <w:rPr>
          <w:rStyle w:val="Strong"/>
          <w:sz w:val="20"/>
        </w:rPr>
        <w:t>JWT</w:t>
      </w:r>
      <w:r w:rsidRPr="00532D10">
        <w:rPr>
          <w:sz w:val="20"/>
        </w:rPr>
        <w:t xml:space="preserve">, and </w:t>
      </w:r>
      <w:proofErr w:type="spellStart"/>
      <w:r w:rsidRPr="00532D10">
        <w:rPr>
          <w:sz w:val="20"/>
        </w:rPr>
        <w:t>Okta</w:t>
      </w:r>
      <w:proofErr w:type="spellEnd"/>
      <w:r w:rsidRPr="00532D10">
        <w:rPr>
          <w:sz w:val="20"/>
        </w:rPr>
        <w:t>/Auth0/</w:t>
      </w:r>
      <w:proofErr w:type="spellStart"/>
      <w:r w:rsidRPr="00532D10">
        <w:rPr>
          <w:rStyle w:val="Strong"/>
          <w:sz w:val="20"/>
        </w:rPr>
        <w:t>Cognito</w:t>
      </w:r>
      <w:proofErr w:type="spellEnd"/>
      <w:r w:rsidRPr="00532D10">
        <w:rPr>
          <w:sz w:val="20"/>
        </w:rPr>
        <w:t>-style integrations, including rate limiting and access audits.</w:t>
      </w:r>
    </w:p>
    <w:p w:rsidR="00532D10" w:rsidRDefault="00532D10" w:rsidP="00532D10">
      <w:pPr>
        <w:pStyle w:val="NormalWeb"/>
        <w:numPr>
          <w:ilvl w:val="0"/>
          <w:numId w:val="12"/>
        </w:numPr>
        <w:jc w:val="both"/>
      </w:pPr>
      <w:r w:rsidRPr="00532D10">
        <w:rPr>
          <w:sz w:val="20"/>
        </w:rPr>
        <w:t xml:space="preserve">Supported data movement into </w:t>
      </w:r>
      <w:proofErr w:type="spellStart"/>
      <w:r w:rsidRPr="00532D10">
        <w:rPr>
          <w:rStyle w:val="Strong"/>
          <w:sz w:val="20"/>
        </w:rPr>
        <w:t>DynamoDB</w:t>
      </w:r>
      <w:proofErr w:type="spellEnd"/>
      <w:r w:rsidRPr="00532D10">
        <w:rPr>
          <w:sz w:val="20"/>
        </w:rPr>
        <w:t xml:space="preserve"> for high-throughput access paths and into </w:t>
      </w:r>
      <w:proofErr w:type="spellStart"/>
      <w:r w:rsidRPr="00532D10">
        <w:rPr>
          <w:rStyle w:val="Strong"/>
          <w:sz w:val="20"/>
        </w:rPr>
        <w:t>BigQuery</w:t>
      </w:r>
      <w:proofErr w:type="spellEnd"/>
      <w:r w:rsidRPr="00532D10">
        <w:rPr>
          <w:sz w:val="20"/>
        </w:rPr>
        <w:t xml:space="preserve"> for analytics consumers with observable schemas.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>Built early web product modules that evolved into component-based UI patterns, improving maintainability and team delivery speed.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>Developed backend services and integration utilities with an emphasis on reliability, clear boundaries, and predictable request/response handling.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 xml:space="preserve">Created </w:t>
      </w:r>
      <w:r w:rsidRPr="00532D10">
        <w:rPr>
          <w:rStyle w:val="Strong"/>
          <w:sz w:val="20"/>
        </w:rPr>
        <w:t>Python</w:t>
      </w:r>
      <w:r w:rsidRPr="00532D10">
        <w:rPr>
          <w:sz w:val="20"/>
        </w:rPr>
        <w:t xml:space="preserve"> scripts for imports, validations, scheduled jobs, and operational tooling that reduced manual effort and improved data correctness.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 xml:space="preserve">Implemented relational reporting and transactional workflows using </w:t>
      </w:r>
      <w:r w:rsidRPr="00532D10">
        <w:rPr>
          <w:rStyle w:val="Strong"/>
          <w:sz w:val="20"/>
        </w:rPr>
        <w:t>SQL Server</w:t>
      </w:r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MySQL</w:t>
      </w:r>
      <w:r w:rsidRPr="00532D10">
        <w:rPr>
          <w:sz w:val="20"/>
        </w:rPr>
        <w:t>, optimizing joins, indexes, and query plans.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 xml:space="preserve">Introduced caching patterns using </w:t>
      </w:r>
      <w:proofErr w:type="spellStart"/>
      <w:r w:rsidRPr="00532D10">
        <w:rPr>
          <w:rStyle w:val="Strong"/>
          <w:sz w:val="20"/>
        </w:rPr>
        <w:t>Redis</w:t>
      </w:r>
      <w:proofErr w:type="spellEnd"/>
      <w:r w:rsidRPr="00532D10">
        <w:rPr>
          <w:sz w:val="20"/>
        </w:rPr>
        <w:t>-style approaches to reduce repeated computations and protect databases during high-load windows.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>Implemented asynchronous processing using queue-based workers and early messaging patterns, improving responsiveness for long-running tasks.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 xml:space="preserve">Added search indexing patterns aligned with </w:t>
      </w:r>
      <w:proofErr w:type="spellStart"/>
      <w:r w:rsidRPr="00532D10">
        <w:rPr>
          <w:rStyle w:val="Strong"/>
          <w:sz w:val="20"/>
        </w:rPr>
        <w:t>Elasticsearch</w:t>
      </w:r>
      <w:proofErr w:type="spellEnd"/>
      <w:r w:rsidRPr="00532D10">
        <w:rPr>
          <w:sz w:val="20"/>
        </w:rPr>
        <w:t xml:space="preserve"> concepts, improving discoverability and reducing support time for investigations.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 xml:space="preserve">Supported deployments with </w:t>
      </w:r>
      <w:proofErr w:type="spellStart"/>
      <w:r w:rsidRPr="00532D10">
        <w:rPr>
          <w:rStyle w:val="Strong"/>
          <w:sz w:val="20"/>
        </w:rPr>
        <w:t>Docker</w:t>
      </w:r>
      <w:proofErr w:type="spellEnd"/>
      <w:r w:rsidRPr="00532D10">
        <w:rPr>
          <w:sz w:val="20"/>
        </w:rPr>
        <w:t>-based environment standardization, reducing environment drift and speeding up onboarding.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lastRenderedPageBreak/>
        <w:t>Added practical monitoring and structured logging, improving incident triage and enabling faster rollback decisions.</w:t>
      </w:r>
    </w:p>
    <w:p w:rsidR="00532D10" w:rsidRPr="00532D10" w:rsidRDefault="00532D10" w:rsidP="00532D10">
      <w:pPr>
        <w:pStyle w:val="NormalWeb"/>
        <w:numPr>
          <w:ilvl w:val="0"/>
          <w:numId w:val="16"/>
        </w:numPr>
        <w:jc w:val="both"/>
        <w:rPr>
          <w:sz w:val="20"/>
        </w:rPr>
      </w:pPr>
      <w:r w:rsidRPr="00532D10">
        <w:rPr>
          <w:sz w:val="20"/>
        </w:rPr>
        <w:t>Collaborated with QA and product to translate requirements into testable deliverables, reducing regressions and improving release confidence.</w:t>
      </w:r>
    </w:p>
    <w:p w:rsidR="00532D10" w:rsidRDefault="00532D10" w:rsidP="00532D10">
      <w:pPr>
        <w:pStyle w:val="NormalWeb"/>
        <w:numPr>
          <w:ilvl w:val="0"/>
          <w:numId w:val="16"/>
        </w:numPr>
        <w:jc w:val="both"/>
      </w:pPr>
      <w:r w:rsidRPr="00532D10">
        <w:rPr>
          <w:sz w:val="20"/>
        </w:rPr>
        <w:t>Contributed to security foundations with input validation, least-privilege access patterns, and early role-based authorization rules.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>Built small product enhancements using JavaScript and server-rendered web patterns, focusing on clean, reviewable changes.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>Assisted with REST-style endpoint integration and request/response handling to keep UI-to-backend interactions consistent.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>Implemented UI fixes and lightweight interactive components, improving usability while keeping pages responsive.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>Wrote data import and validation scripts to clean and normalize datasets before storing them in relational systems.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 xml:space="preserve">Supported SQL-backed reporting tasks using </w:t>
      </w:r>
      <w:r w:rsidRPr="00532D10">
        <w:rPr>
          <w:rStyle w:val="Strong"/>
          <w:sz w:val="20"/>
        </w:rPr>
        <w:t>SQL Server</w:t>
      </w:r>
      <w:r w:rsidRPr="00532D10">
        <w:rPr>
          <w:sz w:val="20"/>
        </w:rPr>
        <w:t xml:space="preserve"> and </w:t>
      </w:r>
      <w:r w:rsidRPr="00532D10">
        <w:rPr>
          <w:rStyle w:val="Strong"/>
          <w:sz w:val="20"/>
        </w:rPr>
        <w:t>MySQL</w:t>
      </w:r>
      <w:r w:rsidRPr="00532D10">
        <w:rPr>
          <w:sz w:val="20"/>
        </w:rPr>
        <w:t xml:space="preserve"> patterns, ensuring correct joins, filters, and stable queries.</w:t>
      </w:r>
    </w:p>
    <w:p w:rsidR="00532D10" w:rsidRPr="00532D10" w:rsidRDefault="00532D10" w:rsidP="00532D10">
      <w:pPr>
        <w:pStyle w:val="NormalWeb"/>
        <w:numPr>
          <w:ilvl w:val="0"/>
          <w:numId w:val="17"/>
        </w:numPr>
        <w:rPr>
          <w:sz w:val="20"/>
        </w:rPr>
      </w:pPr>
      <w:r w:rsidRPr="00532D10">
        <w:rPr>
          <w:sz w:val="20"/>
        </w:rPr>
        <w:t>Added basic logging and error handling, making failures easier to detect and diagnose during QA testing.</w:t>
      </w:r>
    </w:p>
    <w:p w:rsidR="00532D10" w:rsidRDefault="00532D10" w:rsidP="00532D10">
      <w:pPr>
        <w:pStyle w:val="NormalWeb"/>
        <w:numPr>
          <w:ilvl w:val="0"/>
          <w:numId w:val="17"/>
        </w:numPr>
      </w:pPr>
      <w:r w:rsidRPr="00532D10">
        <w:rPr>
          <w:sz w:val="20"/>
        </w:rPr>
        <w:t>Collaborated with senior engineers through code reviews, applying feedback to improve code quality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D815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532D10" w:rsidRPr="00532D10" w:rsidRDefault="00532D10" w:rsidP="00532D10">
      <w:pPr>
        <w:pStyle w:val="Heading3"/>
        <w:jc w:val="both"/>
        <w:rPr>
          <w:sz w:val="20"/>
          <w:szCs w:val="20"/>
        </w:rPr>
      </w:pPr>
      <w:r w:rsidRPr="00532D10">
        <w:rPr>
          <w:rStyle w:val="Strong"/>
          <w:b/>
          <w:bCs/>
          <w:sz w:val="20"/>
          <w:szCs w:val="20"/>
        </w:rPr>
        <w:t>Angular + Python Multi-Tenant Operations Console</w:t>
      </w:r>
    </w:p>
    <w:p w:rsidR="00532D10" w:rsidRPr="00532D10" w:rsidRDefault="00532D10" w:rsidP="00532D10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Built a multi-tenant </w:t>
      </w:r>
      <w:r w:rsidRPr="00532D10">
        <w:rPr>
          <w:rStyle w:val="Strong"/>
          <w:sz w:val="20"/>
          <w:szCs w:val="20"/>
        </w:rPr>
        <w:t>Angular</w:t>
      </w:r>
      <w:r w:rsidRPr="00532D10">
        <w:rPr>
          <w:sz w:val="20"/>
          <w:szCs w:val="20"/>
        </w:rPr>
        <w:t xml:space="preserve"> admin console with role-aware navigation, reusable UI components, and performance tuning for large tables and filter-heavy workflows.</w:t>
      </w:r>
    </w:p>
    <w:p w:rsidR="00532D10" w:rsidRPr="00532D10" w:rsidRDefault="00532D10" w:rsidP="00532D10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Implemented backend services in </w:t>
      </w:r>
      <w:r w:rsidRPr="00532D10">
        <w:rPr>
          <w:rStyle w:val="Strong"/>
          <w:sz w:val="20"/>
          <w:szCs w:val="20"/>
        </w:rPr>
        <w:t>Python</w:t>
      </w:r>
      <w:r w:rsidRPr="00532D10">
        <w:rPr>
          <w:sz w:val="20"/>
          <w:szCs w:val="20"/>
        </w:rPr>
        <w:t xml:space="preserve"> with strict request validation, consistent error contracts, and secure token-based access using </w:t>
      </w:r>
      <w:r w:rsidRPr="00532D10">
        <w:rPr>
          <w:rStyle w:val="Strong"/>
          <w:sz w:val="20"/>
          <w:szCs w:val="20"/>
        </w:rPr>
        <w:t>OAuth2/OIDC</w:t>
      </w:r>
      <w:r w:rsidRPr="00532D10">
        <w:rPr>
          <w:sz w:val="20"/>
          <w:szCs w:val="20"/>
        </w:rPr>
        <w:t xml:space="preserve"> and </w:t>
      </w:r>
      <w:r w:rsidRPr="00532D10">
        <w:rPr>
          <w:rStyle w:val="Strong"/>
          <w:sz w:val="20"/>
          <w:szCs w:val="20"/>
        </w:rPr>
        <w:t>JWT</w:t>
      </w:r>
      <w:r w:rsidRPr="00532D10">
        <w:rPr>
          <w:sz w:val="20"/>
          <w:szCs w:val="20"/>
        </w:rPr>
        <w:t>.</w:t>
      </w:r>
    </w:p>
    <w:p w:rsidR="00532D10" w:rsidRPr="00532D10" w:rsidRDefault="00532D10" w:rsidP="00532D10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Backed critical workflows with </w:t>
      </w:r>
      <w:proofErr w:type="spellStart"/>
      <w:r w:rsidRPr="00532D10">
        <w:rPr>
          <w:rStyle w:val="Strong"/>
          <w:sz w:val="20"/>
          <w:szCs w:val="20"/>
        </w:rPr>
        <w:t>PostgreSQL</w:t>
      </w:r>
      <w:proofErr w:type="spellEnd"/>
      <w:r w:rsidRPr="00532D10">
        <w:rPr>
          <w:sz w:val="20"/>
          <w:szCs w:val="20"/>
        </w:rPr>
        <w:t xml:space="preserve"> and </w:t>
      </w:r>
      <w:proofErr w:type="spellStart"/>
      <w:r w:rsidRPr="00532D10">
        <w:rPr>
          <w:rStyle w:val="Strong"/>
          <w:sz w:val="20"/>
          <w:szCs w:val="20"/>
        </w:rPr>
        <w:t>Redis</w:t>
      </w:r>
      <w:proofErr w:type="spellEnd"/>
      <w:r w:rsidRPr="00532D10">
        <w:rPr>
          <w:sz w:val="20"/>
          <w:szCs w:val="20"/>
        </w:rPr>
        <w:t>, applying indexing strategies, caching, and safe invalidation to protect p95 latency under load.</w:t>
      </w:r>
    </w:p>
    <w:p w:rsidR="00532D10" w:rsidRPr="00532D10" w:rsidRDefault="00532D10" w:rsidP="00532D10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Added </w:t>
      </w:r>
      <w:proofErr w:type="spellStart"/>
      <w:r w:rsidRPr="00532D10">
        <w:rPr>
          <w:rStyle w:val="Strong"/>
          <w:sz w:val="20"/>
          <w:szCs w:val="20"/>
        </w:rPr>
        <w:t>OpenTelemetry</w:t>
      </w:r>
      <w:proofErr w:type="spellEnd"/>
      <w:r w:rsidRPr="00532D10">
        <w:rPr>
          <w:sz w:val="20"/>
          <w:szCs w:val="20"/>
        </w:rPr>
        <w:t xml:space="preserve"> tracing across frontend-to-backend flows, publishing metrics to Prometheus/</w:t>
      </w:r>
      <w:proofErr w:type="spellStart"/>
      <w:r w:rsidRPr="00532D10">
        <w:rPr>
          <w:sz w:val="20"/>
          <w:szCs w:val="20"/>
        </w:rPr>
        <w:t>Grafana</w:t>
      </w:r>
      <w:proofErr w:type="spellEnd"/>
      <w:r w:rsidRPr="00532D10">
        <w:rPr>
          <w:sz w:val="20"/>
          <w:szCs w:val="20"/>
        </w:rPr>
        <w:t xml:space="preserve"> and improving incident response with actionable alerts.</w:t>
      </w:r>
    </w:p>
    <w:p w:rsidR="00532D10" w:rsidRPr="00532D10" w:rsidRDefault="00532D10" w:rsidP="00532D10">
      <w:pPr>
        <w:pStyle w:val="Heading3"/>
        <w:jc w:val="both"/>
        <w:rPr>
          <w:sz w:val="20"/>
          <w:szCs w:val="20"/>
        </w:rPr>
      </w:pPr>
      <w:r w:rsidRPr="00532D10">
        <w:rPr>
          <w:rStyle w:val="Strong"/>
          <w:b/>
          <w:bCs/>
          <w:sz w:val="20"/>
          <w:szCs w:val="20"/>
        </w:rPr>
        <w:t>Event-Driven Processing &amp; Search Platform</w:t>
      </w:r>
    </w:p>
    <w:p w:rsidR="00532D10" w:rsidRPr="00532D10" w:rsidRDefault="00532D10" w:rsidP="00532D10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Built durable </w:t>
      </w:r>
      <w:proofErr w:type="spellStart"/>
      <w:r w:rsidRPr="00532D10">
        <w:rPr>
          <w:sz w:val="20"/>
          <w:szCs w:val="20"/>
        </w:rPr>
        <w:t>async</w:t>
      </w:r>
      <w:proofErr w:type="spellEnd"/>
      <w:r w:rsidRPr="00532D10">
        <w:rPr>
          <w:sz w:val="20"/>
          <w:szCs w:val="20"/>
        </w:rPr>
        <w:t xml:space="preserve"> workers using </w:t>
      </w:r>
      <w:r w:rsidRPr="00532D10">
        <w:rPr>
          <w:rStyle w:val="Strong"/>
          <w:sz w:val="20"/>
          <w:szCs w:val="20"/>
        </w:rPr>
        <w:t>Kafka</w:t>
      </w:r>
      <w:r w:rsidRPr="00532D10">
        <w:rPr>
          <w:sz w:val="20"/>
          <w:szCs w:val="20"/>
        </w:rPr>
        <w:t xml:space="preserve"> and </w:t>
      </w:r>
      <w:r w:rsidRPr="00532D10">
        <w:rPr>
          <w:rStyle w:val="Strong"/>
          <w:sz w:val="20"/>
          <w:szCs w:val="20"/>
        </w:rPr>
        <w:t>AWS SQS/SNS</w:t>
      </w:r>
      <w:r w:rsidRPr="00532D10">
        <w:rPr>
          <w:sz w:val="20"/>
          <w:szCs w:val="20"/>
        </w:rPr>
        <w:t>, implementing retries, DLQs, and idempotent consumers for safe replays and reprocessing.</w:t>
      </w:r>
    </w:p>
    <w:p w:rsidR="00532D10" w:rsidRPr="00532D10" w:rsidRDefault="00532D10" w:rsidP="00532D10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Implemented indexing and retrieval with </w:t>
      </w:r>
      <w:proofErr w:type="spellStart"/>
      <w:r w:rsidRPr="00532D10">
        <w:rPr>
          <w:rStyle w:val="Strong"/>
          <w:sz w:val="20"/>
          <w:szCs w:val="20"/>
        </w:rPr>
        <w:t>Elasticsearch</w:t>
      </w:r>
      <w:proofErr w:type="spellEnd"/>
      <w:r w:rsidRPr="00532D10">
        <w:rPr>
          <w:rStyle w:val="Strong"/>
          <w:sz w:val="20"/>
          <w:szCs w:val="20"/>
        </w:rPr>
        <w:t>/OpenSearch</w:t>
      </w:r>
      <w:r w:rsidRPr="00532D10">
        <w:rPr>
          <w:sz w:val="20"/>
          <w:szCs w:val="20"/>
        </w:rPr>
        <w:t>, supporting faceted filtering, relevance tuning, and operational visibility into indexing health.</w:t>
      </w:r>
    </w:p>
    <w:p w:rsidR="00532D10" w:rsidRPr="00532D10" w:rsidRDefault="00532D10" w:rsidP="00532D10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532D10">
        <w:rPr>
          <w:sz w:val="20"/>
          <w:szCs w:val="20"/>
        </w:rPr>
        <w:t xml:space="preserve">Deployed on </w:t>
      </w:r>
      <w:r w:rsidRPr="00532D10">
        <w:rPr>
          <w:rStyle w:val="Strong"/>
          <w:sz w:val="20"/>
          <w:szCs w:val="20"/>
        </w:rPr>
        <w:t>EKS</w:t>
      </w:r>
      <w:r w:rsidRPr="00532D10">
        <w:rPr>
          <w:sz w:val="20"/>
          <w:szCs w:val="20"/>
        </w:rPr>
        <w:t xml:space="preserve"> using </w:t>
      </w:r>
      <w:proofErr w:type="spellStart"/>
      <w:r w:rsidRPr="00532D10">
        <w:rPr>
          <w:rStyle w:val="Strong"/>
          <w:sz w:val="20"/>
          <w:szCs w:val="20"/>
        </w:rPr>
        <w:t>Docker</w:t>
      </w:r>
      <w:proofErr w:type="spellEnd"/>
      <w:r w:rsidRPr="00532D10">
        <w:rPr>
          <w:sz w:val="20"/>
          <w:szCs w:val="20"/>
        </w:rPr>
        <w:t xml:space="preserve">, Helm, and Argo CD, managing infrastructure with </w:t>
      </w:r>
      <w:proofErr w:type="spellStart"/>
      <w:r w:rsidRPr="00532D10">
        <w:rPr>
          <w:sz w:val="20"/>
          <w:szCs w:val="20"/>
        </w:rPr>
        <w:t>Terraform</w:t>
      </w:r>
      <w:proofErr w:type="spellEnd"/>
      <w:r w:rsidRPr="00532D10">
        <w:rPr>
          <w:sz w:val="20"/>
          <w:szCs w:val="20"/>
        </w:rPr>
        <w:t>/</w:t>
      </w:r>
      <w:proofErr w:type="spellStart"/>
      <w:r w:rsidRPr="00532D10">
        <w:rPr>
          <w:sz w:val="20"/>
          <w:szCs w:val="20"/>
        </w:rPr>
        <w:t>CloudFormation</w:t>
      </w:r>
      <w:proofErr w:type="spellEnd"/>
      <w:r w:rsidRPr="00532D10">
        <w:rPr>
          <w:sz w:val="20"/>
          <w:szCs w:val="20"/>
        </w:rPr>
        <w:t xml:space="preserve"> and enforcing </w:t>
      </w:r>
      <w:r w:rsidRPr="00532D10">
        <w:rPr>
          <w:rStyle w:val="Strong"/>
          <w:sz w:val="20"/>
          <w:szCs w:val="20"/>
        </w:rPr>
        <w:t>IAM</w:t>
      </w:r>
      <w:r w:rsidRPr="00532D10">
        <w:rPr>
          <w:sz w:val="20"/>
          <w:szCs w:val="20"/>
        </w:rPr>
        <w:t xml:space="preserve"> least privilege.</w:t>
      </w:r>
    </w:p>
    <w:p w:rsidR="00E23173" w:rsidRPr="00D8155A" w:rsidRDefault="00E23173" w:rsidP="00532D10">
      <w:pPr>
        <w:pStyle w:val="Heading3"/>
        <w:jc w:val="both"/>
        <w:rPr>
          <w:sz w:val="20"/>
          <w:szCs w:val="20"/>
        </w:rPr>
      </w:pPr>
      <w:bookmarkStart w:id="0" w:name="_GoBack"/>
      <w:bookmarkEnd w:id="0"/>
    </w:p>
    <w:sectPr w:rsidR="00E23173" w:rsidRPr="00D8155A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924A3"/>
    <w:multiLevelType w:val="hybridMultilevel"/>
    <w:tmpl w:val="5F00D99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0A70440"/>
    <w:multiLevelType w:val="hybridMultilevel"/>
    <w:tmpl w:val="E872162E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3D321D"/>
    <w:multiLevelType w:val="multilevel"/>
    <w:tmpl w:val="846EDE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76E1AB4"/>
    <w:multiLevelType w:val="hybridMultilevel"/>
    <w:tmpl w:val="2710D6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7F82AAF"/>
    <w:multiLevelType w:val="hybridMultilevel"/>
    <w:tmpl w:val="3500AAB4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7497D"/>
    <w:multiLevelType w:val="hybridMultilevel"/>
    <w:tmpl w:val="A44C9024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70ECA"/>
    <w:multiLevelType w:val="multilevel"/>
    <w:tmpl w:val="0BB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004370"/>
    <w:multiLevelType w:val="multilevel"/>
    <w:tmpl w:val="C5A285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C260F9"/>
    <w:multiLevelType w:val="hybridMultilevel"/>
    <w:tmpl w:val="E4263F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16A67CE"/>
    <w:multiLevelType w:val="hybridMultilevel"/>
    <w:tmpl w:val="170A48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23C6837"/>
    <w:multiLevelType w:val="multilevel"/>
    <w:tmpl w:val="A4AE2BC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33B72B7F"/>
    <w:multiLevelType w:val="multilevel"/>
    <w:tmpl w:val="DBC4AB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960FD5"/>
    <w:multiLevelType w:val="hybridMultilevel"/>
    <w:tmpl w:val="28E8D8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812381E"/>
    <w:multiLevelType w:val="hybridMultilevel"/>
    <w:tmpl w:val="4F0AA6A0"/>
    <w:lvl w:ilvl="0" w:tplc="350ED4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E0239E"/>
    <w:multiLevelType w:val="hybridMultilevel"/>
    <w:tmpl w:val="2714866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A1123EA"/>
    <w:multiLevelType w:val="hybridMultilevel"/>
    <w:tmpl w:val="F4C017D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62A5A26"/>
    <w:multiLevelType w:val="hybridMultilevel"/>
    <w:tmpl w:val="D200EEE2"/>
    <w:lvl w:ilvl="0" w:tplc="3452A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05093B"/>
    <w:multiLevelType w:val="hybridMultilevel"/>
    <w:tmpl w:val="96CA5C7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AAE0944"/>
    <w:multiLevelType w:val="multilevel"/>
    <w:tmpl w:val="2C6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BC7136"/>
    <w:multiLevelType w:val="hybridMultilevel"/>
    <w:tmpl w:val="DBEECE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0"/>
  </w:num>
  <w:num w:numId="4">
    <w:abstractNumId w:val="16"/>
  </w:num>
  <w:num w:numId="5">
    <w:abstractNumId w:val="13"/>
  </w:num>
  <w:num w:numId="6">
    <w:abstractNumId w:val="15"/>
  </w:num>
  <w:num w:numId="7">
    <w:abstractNumId w:val="8"/>
  </w:num>
  <w:num w:numId="8">
    <w:abstractNumId w:val="12"/>
  </w:num>
  <w:num w:numId="9">
    <w:abstractNumId w:val="4"/>
  </w:num>
  <w:num w:numId="10">
    <w:abstractNumId w:val="20"/>
  </w:num>
  <w:num w:numId="11">
    <w:abstractNumId w:val="17"/>
  </w:num>
  <w:num w:numId="12">
    <w:abstractNumId w:val="10"/>
  </w:num>
  <w:num w:numId="13">
    <w:abstractNumId w:val="6"/>
  </w:num>
  <w:num w:numId="14">
    <w:abstractNumId w:val="14"/>
  </w:num>
  <w:num w:numId="15">
    <w:abstractNumId w:val="1"/>
  </w:num>
  <w:num w:numId="16">
    <w:abstractNumId w:val="18"/>
  </w:num>
  <w:num w:numId="17">
    <w:abstractNumId w:val="9"/>
  </w:num>
  <w:num w:numId="18">
    <w:abstractNumId w:val="5"/>
  </w:num>
  <w:num w:numId="19">
    <w:abstractNumId w:val="19"/>
  </w:num>
  <w:num w:numId="20">
    <w:abstractNumId w:val="7"/>
  </w:num>
  <w:num w:numId="21">
    <w:abstractNumId w:val="11"/>
  </w:num>
  <w:num w:numId="2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216A9D"/>
    <w:rsid w:val="003124C0"/>
    <w:rsid w:val="0045229A"/>
    <w:rsid w:val="00532D10"/>
    <w:rsid w:val="0069665C"/>
    <w:rsid w:val="006E3876"/>
    <w:rsid w:val="007D3308"/>
    <w:rsid w:val="00883F46"/>
    <w:rsid w:val="008B207B"/>
    <w:rsid w:val="00965FD8"/>
    <w:rsid w:val="009F4A35"/>
    <w:rsid w:val="00AE6E70"/>
    <w:rsid w:val="00CF6591"/>
    <w:rsid w:val="00D7341C"/>
    <w:rsid w:val="00D8155A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6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D60B7-4B16-4975-A820-26F0B210A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2026-02-23T01:49:00Z</dcterms:modified>
</cp:coreProperties>
</file>