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CC77FC" w:rsidRDefault="00CC77FC" w:rsidP="006E3876">
      <w:pPr>
        <w:pStyle w:val="NormalWeb"/>
        <w:jc w:val="both"/>
        <w:rPr>
          <w:sz w:val="8"/>
        </w:rPr>
      </w:pPr>
      <w:r w:rsidRPr="00CC77FC">
        <w:rPr>
          <w:sz w:val="20"/>
        </w:rPr>
        <w:t xml:space="preserve">Senior Full-Stack Engineer with </w:t>
      </w:r>
      <w:r w:rsidRPr="00CC77FC">
        <w:rPr>
          <w:rStyle w:val="Strong"/>
          <w:sz w:val="20"/>
        </w:rPr>
        <w:t>10+ years</w:t>
      </w:r>
      <w:r w:rsidRPr="00CC77FC">
        <w:rPr>
          <w:sz w:val="20"/>
        </w:rPr>
        <w:t xml:space="preserve"> building </w:t>
      </w:r>
      <w:proofErr w:type="spellStart"/>
      <w:r w:rsidRPr="00CC77FC">
        <w:rPr>
          <w:rStyle w:val="Strong"/>
          <w:sz w:val="20"/>
        </w:rPr>
        <w:t>Vue</w:t>
      </w:r>
      <w:proofErr w:type="spellEnd"/>
      <w:r w:rsidRPr="00CC77FC">
        <w:rPr>
          <w:sz w:val="20"/>
        </w:rPr>
        <w:t xml:space="preserve"> and </w:t>
      </w:r>
      <w:r w:rsidRPr="00CC77FC">
        <w:rPr>
          <w:rStyle w:val="Strong"/>
          <w:sz w:val="20"/>
        </w:rPr>
        <w:t>React</w:t>
      </w:r>
      <w:r w:rsidRPr="00CC77FC">
        <w:rPr>
          <w:sz w:val="20"/>
        </w:rPr>
        <w:t xml:space="preserve"> web platforms backed by </w:t>
      </w:r>
      <w:r w:rsidRPr="00CC77FC">
        <w:rPr>
          <w:rStyle w:val="Strong"/>
          <w:sz w:val="20"/>
        </w:rPr>
        <w:t>Python</w:t>
      </w:r>
      <w:r w:rsidRPr="00CC77FC">
        <w:rPr>
          <w:sz w:val="20"/>
        </w:rPr>
        <w:t xml:space="preserve"> services for high-traffic, customer-facing products. </w:t>
      </w:r>
      <w:proofErr w:type="gramStart"/>
      <w:r w:rsidRPr="00CC77FC">
        <w:rPr>
          <w:sz w:val="20"/>
        </w:rPr>
        <w:t xml:space="preserve">Strong in </w:t>
      </w:r>
      <w:r w:rsidRPr="00CC77FC">
        <w:rPr>
          <w:rStyle w:val="Strong"/>
          <w:sz w:val="20"/>
        </w:rPr>
        <w:t>API-first</w:t>
      </w:r>
      <w:r w:rsidRPr="00CC77FC">
        <w:rPr>
          <w:sz w:val="20"/>
        </w:rPr>
        <w:t xml:space="preserve"> design, </w:t>
      </w:r>
      <w:r w:rsidRPr="00CC77FC">
        <w:rPr>
          <w:rStyle w:val="Strong"/>
          <w:sz w:val="20"/>
        </w:rPr>
        <w:t>event-driven</w:t>
      </w:r>
      <w:r w:rsidRPr="00CC77FC">
        <w:rPr>
          <w:sz w:val="20"/>
        </w:rPr>
        <w:t xml:space="preserve"> processing, and </w:t>
      </w:r>
      <w:r w:rsidRPr="00CC77FC">
        <w:rPr>
          <w:rStyle w:val="Strong"/>
          <w:sz w:val="20"/>
        </w:rPr>
        <w:t>cloud-native</w:t>
      </w:r>
      <w:r w:rsidRPr="00CC77FC">
        <w:rPr>
          <w:sz w:val="20"/>
        </w:rPr>
        <w:t xml:space="preserve"> delivery across </w:t>
      </w:r>
      <w:r w:rsidRPr="00CC77FC">
        <w:rPr>
          <w:rStyle w:val="Strong"/>
          <w:sz w:val="20"/>
        </w:rPr>
        <w:t>AWS (primary)</w:t>
      </w:r>
      <w:r w:rsidRPr="00CC77FC">
        <w:rPr>
          <w:sz w:val="20"/>
        </w:rPr>
        <w:t xml:space="preserve"> with hands-on exposure to </w:t>
      </w:r>
      <w:r w:rsidRPr="00CC77FC">
        <w:rPr>
          <w:rStyle w:val="Strong"/>
          <w:sz w:val="20"/>
        </w:rPr>
        <w:t>Azure</w:t>
      </w:r>
      <w:r w:rsidRPr="00CC77FC">
        <w:rPr>
          <w:sz w:val="20"/>
        </w:rPr>
        <w:t xml:space="preserve"> and </w:t>
      </w:r>
      <w:r w:rsidRPr="00CC77FC">
        <w:rPr>
          <w:rStyle w:val="Strong"/>
          <w:sz w:val="20"/>
        </w:rPr>
        <w:t>GCP</w:t>
      </w:r>
      <w:r w:rsidRPr="00CC77FC">
        <w:rPr>
          <w:sz w:val="20"/>
        </w:rPr>
        <w:t>.</w:t>
      </w:r>
      <w:proofErr w:type="gramEnd"/>
      <w:r w:rsidRPr="00CC77FC">
        <w:rPr>
          <w:sz w:val="20"/>
        </w:rPr>
        <w:t xml:space="preserve"> </w:t>
      </w:r>
      <w:proofErr w:type="gramStart"/>
      <w:r w:rsidRPr="00CC77FC">
        <w:rPr>
          <w:sz w:val="20"/>
        </w:rPr>
        <w:t xml:space="preserve">Known for shipping </w:t>
      </w:r>
      <w:r w:rsidRPr="00CC77FC">
        <w:rPr>
          <w:rStyle w:val="Strong"/>
          <w:sz w:val="20"/>
        </w:rPr>
        <w:t>secure</w:t>
      </w:r>
      <w:r w:rsidRPr="00CC77FC">
        <w:rPr>
          <w:sz w:val="20"/>
        </w:rPr>
        <w:t xml:space="preserve">, </w:t>
      </w:r>
      <w:r w:rsidRPr="00CC77FC">
        <w:rPr>
          <w:rStyle w:val="Strong"/>
          <w:sz w:val="20"/>
        </w:rPr>
        <w:t>observable</w:t>
      </w:r>
      <w:r w:rsidRPr="00CC77FC">
        <w:rPr>
          <w:sz w:val="20"/>
        </w:rPr>
        <w:t xml:space="preserve">, and </w:t>
      </w:r>
      <w:r w:rsidRPr="00CC77FC">
        <w:rPr>
          <w:rStyle w:val="Strong"/>
          <w:sz w:val="20"/>
        </w:rPr>
        <w:t>scalable</w:t>
      </w:r>
      <w:r w:rsidRPr="00CC77FC">
        <w:rPr>
          <w:sz w:val="20"/>
        </w:rPr>
        <w:t xml:space="preserve"> systems using </w:t>
      </w:r>
      <w:proofErr w:type="spellStart"/>
      <w:r w:rsidRPr="00CC77FC">
        <w:rPr>
          <w:rStyle w:val="Strong"/>
          <w:sz w:val="20"/>
        </w:rPr>
        <w:t>TypeScript</w:t>
      </w:r>
      <w:proofErr w:type="spellEnd"/>
      <w:r w:rsidRPr="00CC77FC">
        <w:rPr>
          <w:sz w:val="20"/>
        </w:rPr>
        <w:t xml:space="preserve">, </w:t>
      </w:r>
      <w:r w:rsidRPr="00CC77FC">
        <w:rPr>
          <w:rStyle w:val="Strong"/>
          <w:sz w:val="20"/>
        </w:rPr>
        <w:t>Python</w:t>
      </w:r>
      <w:r w:rsidRPr="00CC77FC">
        <w:rPr>
          <w:sz w:val="20"/>
        </w:rPr>
        <w:t xml:space="preserve">, </w:t>
      </w:r>
      <w:proofErr w:type="spellStart"/>
      <w:r w:rsidRPr="00CC77FC">
        <w:rPr>
          <w:rStyle w:val="Strong"/>
          <w:sz w:val="20"/>
        </w:rPr>
        <w:t>PostgreSQL</w:t>
      </w:r>
      <w:proofErr w:type="spellEnd"/>
      <w:r w:rsidRPr="00CC77FC">
        <w:rPr>
          <w:sz w:val="20"/>
        </w:rPr>
        <w:t xml:space="preserve">, </w:t>
      </w:r>
      <w:proofErr w:type="spellStart"/>
      <w:r w:rsidRPr="00CC77FC">
        <w:rPr>
          <w:rStyle w:val="Strong"/>
          <w:sz w:val="20"/>
        </w:rPr>
        <w:t>Redis</w:t>
      </w:r>
      <w:proofErr w:type="spellEnd"/>
      <w:r w:rsidRPr="00CC77FC">
        <w:rPr>
          <w:sz w:val="20"/>
        </w:rPr>
        <w:t xml:space="preserve">, </w:t>
      </w:r>
      <w:r w:rsidRPr="00CC77FC">
        <w:rPr>
          <w:rStyle w:val="Strong"/>
          <w:sz w:val="20"/>
        </w:rPr>
        <w:t>Kafka</w:t>
      </w:r>
      <w:r w:rsidRPr="00CC77FC">
        <w:rPr>
          <w:sz w:val="20"/>
        </w:rPr>
        <w:t xml:space="preserve">, </w:t>
      </w:r>
      <w:proofErr w:type="spellStart"/>
      <w:r w:rsidRPr="00CC77FC">
        <w:rPr>
          <w:rStyle w:val="Strong"/>
          <w:sz w:val="20"/>
        </w:rPr>
        <w:t>Kubernetes</w:t>
      </w:r>
      <w:proofErr w:type="spellEnd"/>
      <w:r w:rsidRPr="00CC77FC">
        <w:rPr>
          <w:sz w:val="20"/>
        </w:rPr>
        <w:t xml:space="preserve">, and modern </w:t>
      </w:r>
      <w:r w:rsidRPr="00CC77FC">
        <w:rPr>
          <w:rStyle w:val="Strong"/>
          <w:sz w:val="20"/>
        </w:rPr>
        <w:t>CI/CD</w:t>
      </w:r>
      <w:r w:rsidRPr="00CC77FC">
        <w:rPr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CC77FC" w:rsidRPr="00CC77FC" w:rsidRDefault="00CC77FC" w:rsidP="00CC77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Frontend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Vue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TypeScript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component architecture, design systems, state patterns, performance profiling, accessibility,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</w:p>
    <w:p w:rsidR="00CC77FC" w:rsidRPr="00CC77FC" w:rsidRDefault="00CC77FC" w:rsidP="00CC77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Backend &amp; APIs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Node.js,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REST API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design, background processing,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gRPC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WebSockets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service decomposition, caching strategies, structured error models</w:t>
      </w:r>
    </w:p>
    <w:p w:rsidR="00CC77FC" w:rsidRPr="00CC77FC" w:rsidRDefault="00CC77FC" w:rsidP="00CC77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Data, Messaging &amp; Search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— Relational: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NoSQL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Queues/streams: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Search: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Analytics: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</w:p>
    <w:p w:rsidR="00CC77FC" w:rsidRPr="00CC77FC" w:rsidRDefault="00CC77FC" w:rsidP="00CC77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Cloud &amp;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(primary): EKS, ECS, EC2, Lambda, API Gateway, S3,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CloudFront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, RDS,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, Step Functions, IAM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Azure: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AKS, App Service, Azure SQL, Service Bus, Key Vault, Application Insights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GCP: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GKE, Cloud Run, Pub/Sub, Cloud Storage,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| CI/CD: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Azure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CircleCI</w:t>
      </w:r>
      <w:proofErr w:type="spellEnd"/>
    </w:p>
    <w:p w:rsidR="00CC77FC" w:rsidRPr="00CC77FC" w:rsidRDefault="00CC77FC" w:rsidP="00CC77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Observability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, Quality &amp; Security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structured logging | Testing: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Jest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Mocha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Chai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React Testing Library,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API contract tests | Security: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OAuth2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OpenID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Connect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rate limiting,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Built a multi-tenant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Vue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platform with reusable UI patterns, guarded routes, and predictable data flows for high-traffic operational workflows.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Delivered performance tuning across complex screens (tables, filters, bulk actions), reducing expensive render cycles and improving perceived responsiveness.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Led backend delivery across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services, defining clean domain boundaries, consistent error contracts, and production-ready failure modes.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Designed and maintained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REST APIs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behind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implementing pagination, filtering,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idempotency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keys, and consistent response envelopes.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Implemented real-time collaboration using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WebSockets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adding reconnect resilience, backpressure handling, and safe server-side fan-out controls.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Delivered data-heavy features backed by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on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RDS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, improving schema design, indexing, and query plans to protect p95 latency.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Modeled cross-service persistence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for partner modules, standardizing migrations and query patterns.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Introduced caching and throttling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implementing safe invalidation and rate-limit counters aligned to abuse prevention.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Built event-driven processing with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standardizing DLQs, message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deduplication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and replay-safe consumers.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Implemented search experiences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, tuning analyzers, mappings, and query strategies to stabilize relevance and cost.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Integrated analytics exports into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shaping event schemas and building reliable pipelines for downstream reporting.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Deployed services on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adopting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promotions and progressive rollouts to reduce risk.</w:t>
      </w:r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Managed infrastructure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enforcing environment separation,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least privilege, and reproducible dependencies.</w:t>
      </w:r>
    </w:p>
    <w:p w:rsid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Established end-to-end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observability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publishing telemetry to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/Prometheus/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plus centralized logs in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alerts in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.</w:t>
      </w:r>
      <w:proofErr w:type="spellEnd"/>
    </w:p>
    <w:p w:rsidR="00CC77FC" w:rsidRPr="00CC77FC" w:rsidRDefault="00CC77FC" w:rsidP="00CC77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Hardened security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and fine-grained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adding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for privileged actions and service-to-service access controls.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Delivered customer-facing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Vue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SPAs focused on UX consistency, reusable components, accessibility improvements, and fast initial loads.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Built backend capabilities in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for automation and data validation, pairing them with API layers for maintainable integrations.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Implemented strict request validation and standardized error responses, improving supportability using correlation IDs and structured logging.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async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workflows using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workers, enforcing retries, DLQs, and idempotent processing for exports and notification pipelines.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Designed relational models in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, improving migration discipline and adding indexes to stabilize reporting-heavy screens.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Added caching strategies using </w:t>
      </w:r>
      <w:proofErr w:type="spellStart"/>
      <w:proofErr w:type="gram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proofErr w:type="gramEnd"/>
      <w:r w:rsidRPr="00CC77FC">
        <w:rPr>
          <w:rFonts w:ascii="Times New Roman" w:eastAsia="Times New Roman" w:hAnsi="Times New Roman" w:cs="Times New Roman"/>
          <w:sz w:val="20"/>
          <w:szCs w:val="24"/>
        </w:rPr>
        <w:t>, reducing database load and smoothing performance during burst traffic and seasonal spikes.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Implemented search-driven screens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supporting faceted filtering, relevance tuning, and stable indexing for admin tooling.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Deployed containerized services using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enabling consistent environments from development through production.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Automated delivery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patterns, gating merges on unit tests and smoke journeys for key user flows.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Integrated Azure services where needed (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 Insights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), ensuring secrets handling and repeatable deployments.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Added operational dashboards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tracking latency, throughput, error rates, and queue backlogs with actionable alerts.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Enforced </w:t>
      </w:r>
      <w:proofErr w:type="spellStart"/>
      <w:r w:rsidRPr="00CC77FC">
        <w:rPr>
          <w:rFonts w:ascii="Times New Roman" w:eastAsia="Times New Roman" w:hAnsi="Times New Roman" w:cs="Times New Roman"/>
          <w:sz w:val="20"/>
          <w:szCs w:val="24"/>
        </w:rPr>
        <w:t>auth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enterprise identity patterns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/Auth0/AWS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, including rate limiting and access audits.</w:t>
      </w:r>
    </w:p>
    <w:p w:rsidR="00CC77FC" w:rsidRPr="00CC77FC" w:rsidRDefault="00CC77FC" w:rsidP="00CC77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Supported data movement into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for high-throughput access paths and into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for analytics consumers with observable schemas.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Built early web product modules that evolved into component-based UI patterns, improving maintainability and delivery speed.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Developed backend services and integration utilities with emphasis on reliability, clear boundaries, and predictable request/response handling.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Created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scripts for imports, validations, scheduled jobs, and operational tooling that reduced manual effort and improved data correctness.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Implemented relational reporting and transactional workflows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>, optimizing joins, indexes, and query plans.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Introduced caching patterns using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-style approaches to reduce repeated computations and protect databases during high-load windows.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Implemented asynchronous processing using queue-based workers and early messaging patterns, improving responsiveness for long-running tasks.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Added search indexing patterns aligned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concepts, improving discoverability and reducing investigation time for support teams.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Supported deployments with </w:t>
      </w:r>
      <w:proofErr w:type="spellStart"/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C77FC">
        <w:rPr>
          <w:rFonts w:ascii="Times New Roman" w:eastAsia="Times New Roman" w:hAnsi="Times New Roman" w:cs="Times New Roman"/>
          <w:sz w:val="20"/>
          <w:szCs w:val="24"/>
        </w:rPr>
        <w:t>-based environment standardization, reducing environment drift and speeding up onboarding.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Added practical monitoring and structured logging, improving incident triage and enabling faster rollback decisions.</w:t>
      </w:r>
    </w:p>
    <w:p w:rsid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lastRenderedPageBreak/>
        <w:t>Collaborated with QA and product to translate requirements into testable deliverables, reducing regressions and improving release confidence.</w:t>
      </w:r>
    </w:p>
    <w:p w:rsidR="00CC77FC" w:rsidRPr="00CC77FC" w:rsidRDefault="00CC77FC" w:rsidP="00CC77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Contributed to security foundations with input validation, least-privilege access patterns, and early role-based authorization rules.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Built small product enhancements using JavaScript and server-rendered web patterns, focusing on clean, reviewable changes.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Assisted with REST-style endpoint integration and request/response handling to keep UI-to-backend interactions consistent.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C77F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C77FC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queries.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Added basic logging and error handling, making failures easier to detect and diagnose during QA testing.</w:t>
      </w:r>
    </w:p>
    <w:p w:rsidR="00CC77FC" w:rsidRPr="00CC77FC" w:rsidRDefault="00CC77FC" w:rsidP="00CC77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FC">
        <w:rPr>
          <w:rFonts w:ascii="Times New Roman" w:eastAsia="Times New Roman" w:hAnsi="Times New Roman" w:cs="Times New Roman"/>
          <w:sz w:val="20"/>
          <w:szCs w:val="24"/>
        </w:rPr>
        <w:t>Collaborated with senior engineers through code reviews, applying feedback to improve code quality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  <w:bookmarkStart w:id="0" w:name="_GoBack"/>
      <w:bookmarkEnd w:id="0"/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D815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CC77FC" w:rsidRPr="00CC77FC" w:rsidRDefault="00CC77FC" w:rsidP="00CC77FC">
      <w:pPr>
        <w:pStyle w:val="Heading3"/>
        <w:jc w:val="both"/>
        <w:rPr>
          <w:sz w:val="20"/>
          <w:szCs w:val="22"/>
        </w:rPr>
      </w:pPr>
      <w:proofErr w:type="spellStart"/>
      <w:r w:rsidRPr="00CC77FC">
        <w:rPr>
          <w:rStyle w:val="Strong"/>
          <w:b/>
          <w:bCs/>
          <w:sz w:val="20"/>
          <w:szCs w:val="22"/>
        </w:rPr>
        <w:t>Vue</w:t>
      </w:r>
      <w:proofErr w:type="spellEnd"/>
      <w:r w:rsidRPr="00CC77FC">
        <w:rPr>
          <w:rStyle w:val="Strong"/>
          <w:b/>
          <w:bCs/>
          <w:sz w:val="20"/>
          <w:szCs w:val="22"/>
        </w:rPr>
        <w:t xml:space="preserve"> + Python Multi-Tenant Operations Console</w:t>
      </w:r>
    </w:p>
    <w:p w:rsidR="00CC77FC" w:rsidRPr="00CC77FC" w:rsidRDefault="00CC77FC" w:rsidP="00CC77FC">
      <w:pPr>
        <w:pStyle w:val="NormalWeb"/>
        <w:numPr>
          <w:ilvl w:val="0"/>
          <w:numId w:val="35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Built a multi-tenant </w:t>
      </w:r>
      <w:proofErr w:type="spellStart"/>
      <w:r w:rsidRPr="00CC77FC">
        <w:rPr>
          <w:rStyle w:val="Strong"/>
          <w:sz w:val="20"/>
          <w:szCs w:val="22"/>
        </w:rPr>
        <w:t>Vue</w:t>
      </w:r>
      <w:proofErr w:type="spellEnd"/>
      <w:r w:rsidRPr="00CC77FC">
        <w:rPr>
          <w:sz w:val="20"/>
          <w:szCs w:val="22"/>
        </w:rPr>
        <w:t xml:space="preserve"> admin console with role-aware navigation, reusable UI components, and performance tuning for large tables and filter-heavy workflows.</w:t>
      </w:r>
    </w:p>
    <w:p w:rsidR="00CC77FC" w:rsidRPr="00CC77FC" w:rsidRDefault="00CC77FC" w:rsidP="00CC77FC">
      <w:pPr>
        <w:pStyle w:val="NormalWeb"/>
        <w:numPr>
          <w:ilvl w:val="0"/>
          <w:numId w:val="35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Implemented backend services in </w:t>
      </w:r>
      <w:r w:rsidRPr="00CC77FC">
        <w:rPr>
          <w:rStyle w:val="Strong"/>
          <w:sz w:val="20"/>
          <w:szCs w:val="22"/>
        </w:rPr>
        <w:t>Python</w:t>
      </w:r>
      <w:r w:rsidRPr="00CC77FC">
        <w:rPr>
          <w:sz w:val="20"/>
          <w:szCs w:val="22"/>
        </w:rPr>
        <w:t xml:space="preserve"> with strict request validation, consistent error contracts, and secure token-based access using </w:t>
      </w:r>
      <w:r w:rsidRPr="00CC77FC">
        <w:rPr>
          <w:rStyle w:val="Strong"/>
          <w:sz w:val="20"/>
          <w:szCs w:val="22"/>
        </w:rPr>
        <w:t>OAuth2/OIDC</w:t>
      </w:r>
      <w:r w:rsidRPr="00CC77FC">
        <w:rPr>
          <w:sz w:val="20"/>
          <w:szCs w:val="22"/>
        </w:rPr>
        <w:t xml:space="preserve"> and </w:t>
      </w:r>
      <w:r w:rsidRPr="00CC77FC">
        <w:rPr>
          <w:rStyle w:val="Strong"/>
          <w:sz w:val="20"/>
          <w:szCs w:val="22"/>
        </w:rPr>
        <w:t>JWT</w:t>
      </w:r>
      <w:r w:rsidRPr="00CC77FC">
        <w:rPr>
          <w:sz w:val="20"/>
          <w:szCs w:val="22"/>
        </w:rPr>
        <w:t>.</w:t>
      </w:r>
    </w:p>
    <w:p w:rsidR="00CC77FC" w:rsidRPr="00CC77FC" w:rsidRDefault="00CC77FC" w:rsidP="00CC77FC">
      <w:pPr>
        <w:pStyle w:val="NormalWeb"/>
        <w:numPr>
          <w:ilvl w:val="0"/>
          <w:numId w:val="35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Backed critical workflows with </w:t>
      </w:r>
      <w:proofErr w:type="spellStart"/>
      <w:r w:rsidRPr="00CC77FC">
        <w:rPr>
          <w:rStyle w:val="Strong"/>
          <w:sz w:val="20"/>
          <w:szCs w:val="22"/>
        </w:rPr>
        <w:t>PostgreSQL</w:t>
      </w:r>
      <w:proofErr w:type="spellEnd"/>
      <w:r w:rsidRPr="00CC77FC">
        <w:rPr>
          <w:sz w:val="20"/>
          <w:szCs w:val="22"/>
        </w:rPr>
        <w:t xml:space="preserve"> and </w:t>
      </w:r>
      <w:proofErr w:type="spellStart"/>
      <w:r w:rsidRPr="00CC77FC">
        <w:rPr>
          <w:rStyle w:val="Strong"/>
          <w:sz w:val="20"/>
          <w:szCs w:val="22"/>
        </w:rPr>
        <w:t>Redis</w:t>
      </w:r>
      <w:proofErr w:type="spellEnd"/>
      <w:r w:rsidRPr="00CC77FC">
        <w:rPr>
          <w:sz w:val="20"/>
          <w:szCs w:val="22"/>
        </w:rPr>
        <w:t>, applying indexing strategies, caching, and safe invalidation to protect p95 latency under load.</w:t>
      </w:r>
    </w:p>
    <w:p w:rsidR="00CC77FC" w:rsidRPr="00CC77FC" w:rsidRDefault="00CC77FC" w:rsidP="00CC77FC">
      <w:pPr>
        <w:pStyle w:val="NormalWeb"/>
        <w:numPr>
          <w:ilvl w:val="0"/>
          <w:numId w:val="35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Added </w:t>
      </w:r>
      <w:proofErr w:type="spellStart"/>
      <w:r w:rsidRPr="00CC77FC">
        <w:rPr>
          <w:rStyle w:val="Strong"/>
          <w:sz w:val="20"/>
          <w:szCs w:val="22"/>
        </w:rPr>
        <w:t>OpenTelemetry</w:t>
      </w:r>
      <w:proofErr w:type="spellEnd"/>
      <w:r w:rsidRPr="00CC77FC">
        <w:rPr>
          <w:sz w:val="20"/>
          <w:szCs w:val="22"/>
        </w:rPr>
        <w:t xml:space="preserve"> tracing across frontend-to-backend flows, publishing metrics to </w:t>
      </w:r>
      <w:r w:rsidRPr="00CC77FC">
        <w:rPr>
          <w:rStyle w:val="Strong"/>
          <w:sz w:val="20"/>
          <w:szCs w:val="22"/>
        </w:rPr>
        <w:t>Prometheus/</w:t>
      </w:r>
      <w:proofErr w:type="spellStart"/>
      <w:r w:rsidRPr="00CC77FC">
        <w:rPr>
          <w:rStyle w:val="Strong"/>
          <w:sz w:val="20"/>
          <w:szCs w:val="22"/>
        </w:rPr>
        <w:t>Grafana</w:t>
      </w:r>
      <w:proofErr w:type="spellEnd"/>
      <w:r w:rsidRPr="00CC77FC">
        <w:rPr>
          <w:sz w:val="20"/>
          <w:szCs w:val="22"/>
        </w:rPr>
        <w:t xml:space="preserve"> and improving incident response with actionable alerts.</w:t>
      </w:r>
    </w:p>
    <w:p w:rsidR="00CC77FC" w:rsidRPr="00CC77FC" w:rsidRDefault="00CC77FC" w:rsidP="00CC77FC">
      <w:pPr>
        <w:pStyle w:val="Heading3"/>
        <w:jc w:val="both"/>
        <w:rPr>
          <w:sz w:val="20"/>
          <w:szCs w:val="22"/>
        </w:rPr>
      </w:pPr>
      <w:r w:rsidRPr="00CC77FC">
        <w:rPr>
          <w:rStyle w:val="Strong"/>
          <w:b/>
          <w:bCs/>
          <w:sz w:val="20"/>
          <w:szCs w:val="22"/>
        </w:rPr>
        <w:t>Event-Driven Processing &amp; Search Platform</w:t>
      </w:r>
    </w:p>
    <w:p w:rsidR="00CC77FC" w:rsidRPr="00CC77FC" w:rsidRDefault="00CC77FC" w:rsidP="00CC77FC">
      <w:pPr>
        <w:pStyle w:val="NormalWeb"/>
        <w:numPr>
          <w:ilvl w:val="0"/>
          <w:numId w:val="34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Built durable </w:t>
      </w:r>
      <w:proofErr w:type="spellStart"/>
      <w:r w:rsidRPr="00CC77FC">
        <w:rPr>
          <w:sz w:val="20"/>
          <w:szCs w:val="22"/>
        </w:rPr>
        <w:t>async</w:t>
      </w:r>
      <w:proofErr w:type="spellEnd"/>
      <w:r w:rsidRPr="00CC77FC">
        <w:rPr>
          <w:sz w:val="20"/>
          <w:szCs w:val="22"/>
        </w:rPr>
        <w:t xml:space="preserve"> workers using </w:t>
      </w:r>
      <w:r w:rsidRPr="00CC77FC">
        <w:rPr>
          <w:rStyle w:val="Strong"/>
          <w:sz w:val="20"/>
          <w:szCs w:val="22"/>
        </w:rPr>
        <w:t>Kafka</w:t>
      </w:r>
      <w:r w:rsidRPr="00CC77FC">
        <w:rPr>
          <w:sz w:val="20"/>
          <w:szCs w:val="22"/>
        </w:rPr>
        <w:t xml:space="preserve"> and </w:t>
      </w:r>
      <w:r w:rsidRPr="00CC77FC">
        <w:rPr>
          <w:rStyle w:val="Strong"/>
          <w:sz w:val="20"/>
          <w:szCs w:val="22"/>
        </w:rPr>
        <w:t>AWS SQS/SNS</w:t>
      </w:r>
      <w:r w:rsidRPr="00CC77FC">
        <w:rPr>
          <w:sz w:val="20"/>
          <w:szCs w:val="22"/>
        </w:rPr>
        <w:t>, implementing retries, DLQs, and idempotent consumers for safe replays and reprocessing.</w:t>
      </w:r>
    </w:p>
    <w:p w:rsidR="00CC77FC" w:rsidRPr="00CC77FC" w:rsidRDefault="00CC77FC" w:rsidP="00CC77FC">
      <w:pPr>
        <w:pStyle w:val="NormalWeb"/>
        <w:numPr>
          <w:ilvl w:val="0"/>
          <w:numId w:val="34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Implemented indexing and retrieval with </w:t>
      </w:r>
      <w:proofErr w:type="spellStart"/>
      <w:r w:rsidRPr="00CC77FC">
        <w:rPr>
          <w:rStyle w:val="Strong"/>
          <w:sz w:val="20"/>
          <w:szCs w:val="22"/>
        </w:rPr>
        <w:t>Elasticsearch</w:t>
      </w:r>
      <w:proofErr w:type="spellEnd"/>
      <w:r w:rsidRPr="00CC77FC">
        <w:rPr>
          <w:rStyle w:val="Strong"/>
          <w:sz w:val="20"/>
          <w:szCs w:val="22"/>
        </w:rPr>
        <w:t>/OpenSearch</w:t>
      </w:r>
      <w:r w:rsidRPr="00CC77FC">
        <w:rPr>
          <w:sz w:val="20"/>
          <w:szCs w:val="22"/>
        </w:rPr>
        <w:t>, supporting faceted filtering, relevance tuning, and operational visibility into indexing health.</w:t>
      </w:r>
    </w:p>
    <w:p w:rsidR="00CC77FC" w:rsidRPr="00CC77FC" w:rsidRDefault="00CC77FC" w:rsidP="00CC77FC">
      <w:pPr>
        <w:pStyle w:val="NormalWeb"/>
        <w:numPr>
          <w:ilvl w:val="0"/>
          <w:numId w:val="34"/>
        </w:numPr>
        <w:jc w:val="both"/>
        <w:rPr>
          <w:sz w:val="20"/>
          <w:szCs w:val="22"/>
        </w:rPr>
      </w:pPr>
      <w:r w:rsidRPr="00CC77FC">
        <w:rPr>
          <w:sz w:val="20"/>
          <w:szCs w:val="22"/>
        </w:rPr>
        <w:t xml:space="preserve">Deployed on </w:t>
      </w:r>
      <w:r w:rsidRPr="00CC77FC">
        <w:rPr>
          <w:rStyle w:val="Strong"/>
          <w:sz w:val="20"/>
          <w:szCs w:val="22"/>
        </w:rPr>
        <w:t>EKS</w:t>
      </w:r>
      <w:r w:rsidRPr="00CC77FC">
        <w:rPr>
          <w:sz w:val="20"/>
          <w:szCs w:val="22"/>
        </w:rPr>
        <w:t xml:space="preserve"> using </w:t>
      </w:r>
      <w:proofErr w:type="spellStart"/>
      <w:r w:rsidRPr="00CC77FC">
        <w:rPr>
          <w:rStyle w:val="Strong"/>
          <w:sz w:val="20"/>
          <w:szCs w:val="22"/>
        </w:rPr>
        <w:t>Docker</w:t>
      </w:r>
      <w:proofErr w:type="spellEnd"/>
      <w:r w:rsidRPr="00CC77FC">
        <w:rPr>
          <w:sz w:val="20"/>
          <w:szCs w:val="22"/>
        </w:rPr>
        <w:t xml:space="preserve">, </w:t>
      </w:r>
      <w:r w:rsidRPr="00CC77FC">
        <w:rPr>
          <w:rStyle w:val="Strong"/>
          <w:sz w:val="20"/>
          <w:szCs w:val="22"/>
        </w:rPr>
        <w:t>Helm</w:t>
      </w:r>
      <w:r w:rsidRPr="00CC77FC">
        <w:rPr>
          <w:sz w:val="20"/>
          <w:szCs w:val="22"/>
        </w:rPr>
        <w:t xml:space="preserve">, and </w:t>
      </w:r>
      <w:r w:rsidRPr="00CC77FC">
        <w:rPr>
          <w:rStyle w:val="Strong"/>
          <w:sz w:val="20"/>
          <w:szCs w:val="22"/>
        </w:rPr>
        <w:t>Argo CD</w:t>
      </w:r>
      <w:r w:rsidRPr="00CC77FC">
        <w:rPr>
          <w:sz w:val="20"/>
          <w:szCs w:val="22"/>
        </w:rPr>
        <w:t xml:space="preserve">, managing infrastructure with </w:t>
      </w:r>
      <w:proofErr w:type="spellStart"/>
      <w:r w:rsidRPr="00CC77FC">
        <w:rPr>
          <w:rStyle w:val="Strong"/>
          <w:sz w:val="20"/>
          <w:szCs w:val="22"/>
        </w:rPr>
        <w:t>Terraform</w:t>
      </w:r>
      <w:proofErr w:type="spellEnd"/>
      <w:r w:rsidRPr="00CC77FC">
        <w:rPr>
          <w:rStyle w:val="Strong"/>
          <w:sz w:val="20"/>
          <w:szCs w:val="22"/>
        </w:rPr>
        <w:t>/</w:t>
      </w:r>
      <w:proofErr w:type="spellStart"/>
      <w:r w:rsidRPr="00CC77FC">
        <w:rPr>
          <w:rStyle w:val="Strong"/>
          <w:sz w:val="20"/>
          <w:szCs w:val="22"/>
        </w:rPr>
        <w:t>CloudFormation</w:t>
      </w:r>
      <w:proofErr w:type="spellEnd"/>
      <w:r w:rsidRPr="00CC77FC">
        <w:rPr>
          <w:sz w:val="20"/>
          <w:szCs w:val="22"/>
        </w:rPr>
        <w:t xml:space="preserve"> and enforcing </w:t>
      </w:r>
      <w:r w:rsidRPr="00CC77FC">
        <w:rPr>
          <w:rStyle w:val="Strong"/>
          <w:sz w:val="20"/>
          <w:szCs w:val="22"/>
        </w:rPr>
        <w:t>IAM</w:t>
      </w:r>
      <w:r w:rsidRPr="00CC77FC">
        <w:rPr>
          <w:sz w:val="20"/>
          <w:szCs w:val="22"/>
        </w:rPr>
        <w:t xml:space="preserve"> least privilege.</w:t>
      </w:r>
    </w:p>
    <w:p w:rsidR="00E23173" w:rsidRPr="00D8155A" w:rsidRDefault="00E23173" w:rsidP="00532D10">
      <w:pPr>
        <w:pStyle w:val="Heading3"/>
        <w:jc w:val="both"/>
        <w:rPr>
          <w:sz w:val="20"/>
          <w:szCs w:val="20"/>
        </w:rPr>
      </w:pPr>
    </w:p>
    <w:sectPr w:rsidR="00E23173" w:rsidRPr="00D8155A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924A3"/>
    <w:multiLevelType w:val="hybridMultilevel"/>
    <w:tmpl w:val="5F00D99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D1730F"/>
    <w:multiLevelType w:val="hybridMultilevel"/>
    <w:tmpl w:val="A58A3F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A70440"/>
    <w:multiLevelType w:val="hybridMultilevel"/>
    <w:tmpl w:val="E872162E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3D321D"/>
    <w:multiLevelType w:val="multilevel"/>
    <w:tmpl w:val="846EDE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76E1AB4"/>
    <w:multiLevelType w:val="hybridMultilevel"/>
    <w:tmpl w:val="2710D6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7F82AAF"/>
    <w:multiLevelType w:val="hybridMultilevel"/>
    <w:tmpl w:val="3500AAB4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27497D"/>
    <w:multiLevelType w:val="hybridMultilevel"/>
    <w:tmpl w:val="A44C9024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D70ECA"/>
    <w:multiLevelType w:val="multilevel"/>
    <w:tmpl w:val="0BB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004370"/>
    <w:multiLevelType w:val="multilevel"/>
    <w:tmpl w:val="C5A285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260F9"/>
    <w:multiLevelType w:val="hybridMultilevel"/>
    <w:tmpl w:val="E4263F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D13466"/>
    <w:multiLevelType w:val="multilevel"/>
    <w:tmpl w:val="D9A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1051EF"/>
    <w:multiLevelType w:val="hybridMultilevel"/>
    <w:tmpl w:val="5EB84B1A"/>
    <w:lvl w:ilvl="0" w:tplc="9B3844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473ED4"/>
    <w:multiLevelType w:val="multilevel"/>
    <w:tmpl w:val="1544569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316066F0"/>
    <w:multiLevelType w:val="multilevel"/>
    <w:tmpl w:val="AB4E7FF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316A67CE"/>
    <w:multiLevelType w:val="hybridMultilevel"/>
    <w:tmpl w:val="170A48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23C6837"/>
    <w:multiLevelType w:val="multilevel"/>
    <w:tmpl w:val="A4AE2BC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33B72B7F"/>
    <w:multiLevelType w:val="multilevel"/>
    <w:tmpl w:val="DBC4AB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960FD5"/>
    <w:multiLevelType w:val="hybridMultilevel"/>
    <w:tmpl w:val="28E8D8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812381E"/>
    <w:multiLevelType w:val="hybridMultilevel"/>
    <w:tmpl w:val="4F0AA6A0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BD4064"/>
    <w:multiLevelType w:val="hybridMultilevel"/>
    <w:tmpl w:val="1A50D6AE"/>
    <w:lvl w:ilvl="0" w:tplc="2F4CE3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415794"/>
    <w:multiLevelType w:val="hybridMultilevel"/>
    <w:tmpl w:val="FDDA222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0E0239E"/>
    <w:multiLevelType w:val="hybridMultilevel"/>
    <w:tmpl w:val="2714866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A1123EA"/>
    <w:multiLevelType w:val="hybridMultilevel"/>
    <w:tmpl w:val="F4C017D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B6A6C7A"/>
    <w:multiLevelType w:val="hybridMultilevel"/>
    <w:tmpl w:val="4E86F370"/>
    <w:lvl w:ilvl="0" w:tplc="789C99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13170D"/>
    <w:multiLevelType w:val="multilevel"/>
    <w:tmpl w:val="E67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2A5A26"/>
    <w:multiLevelType w:val="hybridMultilevel"/>
    <w:tmpl w:val="D200EEE2"/>
    <w:lvl w:ilvl="0" w:tplc="3452A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05093B"/>
    <w:multiLevelType w:val="hybridMultilevel"/>
    <w:tmpl w:val="96CA5C7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AAE0944"/>
    <w:multiLevelType w:val="multilevel"/>
    <w:tmpl w:val="2C6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A06904"/>
    <w:multiLevelType w:val="hybridMultilevel"/>
    <w:tmpl w:val="2670E8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D290159"/>
    <w:multiLevelType w:val="hybridMultilevel"/>
    <w:tmpl w:val="6314667C"/>
    <w:lvl w:ilvl="0" w:tplc="18CEFC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BC7136"/>
    <w:multiLevelType w:val="hybridMultilevel"/>
    <w:tmpl w:val="DBEECE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939553E"/>
    <w:multiLevelType w:val="hybridMultilevel"/>
    <w:tmpl w:val="DEC0226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EE14895"/>
    <w:multiLevelType w:val="hybridMultilevel"/>
    <w:tmpl w:val="791E13C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"/>
  </w:num>
  <w:num w:numId="3">
    <w:abstractNumId w:val="0"/>
  </w:num>
  <w:num w:numId="4">
    <w:abstractNumId w:val="23"/>
  </w:num>
  <w:num w:numId="5">
    <w:abstractNumId w:val="18"/>
  </w:num>
  <w:num w:numId="6">
    <w:abstractNumId w:val="22"/>
  </w:num>
  <w:num w:numId="7">
    <w:abstractNumId w:val="9"/>
  </w:num>
  <w:num w:numId="8">
    <w:abstractNumId w:val="17"/>
  </w:num>
  <w:num w:numId="9">
    <w:abstractNumId w:val="5"/>
  </w:num>
  <w:num w:numId="10">
    <w:abstractNumId w:val="31"/>
  </w:num>
  <w:num w:numId="11">
    <w:abstractNumId w:val="26"/>
  </w:num>
  <w:num w:numId="12">
    <w:abstractNumId w:val="15"/>
  </w:num>
  <w:num w:numId="13">
    <w:abstractNumId w:val="7"/>
  </w:num>
  <w:num w:numId="14">
    <w:abstractNumId w:val="19"/>
  </w:num>
  <w:num w:numId="15">
    <w:abstractNumId w:val="2"/>
  </w:num>
  <w:num w:numId="16">
    <w:abstractNumId w:val="27"/>
  </w:num>
  <w:num w:numId="17">
    <w:abstractNumId w:val="10"/>
  </w:num>
  <w:num w:numId="18">
    <w:abstractNumId w:val="6"/>
  </w:num>
  <w:num w:numId="19">
    <w:abstractNumId w:val="28"/>
  </w:num>
  <w:num w:numId="20">
    <w:abstractNumId w:val="8"/>
  </w:num>
  <w:num w:numId="21">
    <w:abstractNumId w:val="16"/>
  </w:num>
  <w:num w:numId="22">
    <w:abstractNumId w:val="4"/>
  </w:num>
  <w:num w:numId="23">
    <w:abstractNumId w:val="21"/>
  </w:num>
  <w:num w:numId="24">
    <w:abstractNumId w:val="1"/>
  </w:num>
  <w:num w:numId="25">
    <w:abstractNumId w:val="30"/>
  </w:num>
  <w:num w:numId="26">
    <w:abstractNumId w:val="34"/>
  </w:num>
  <w:num w:numId="27">
    <w:abstractNumId w:val="12"/>
  </w:num>
  <w:num w:numId="28">
    <w:abstractNumId w:val="29"/>
  </w:num>
  <w:num w:numId="29">
    <w:abstractNumId w:val="24"/>
  </w:num>
  <w:num w:numId="30">
    <w:abstractNumId w:val="33"/>
  </w:num>
  <w:num w:numId="31">
    <w:abstractNumId w:val="20"/>
  </w:num>
  <w:num w:numId="32">
    <w:abstractNumId w:val="25"/>
  </w:num>
  <w:num w:numId="33">
    <w:abstractNumId w:val="11"/>
  </w:num>
  <w:num w:numId="34">
    <w:abstractNumId w:val="14"/>
  </w:num>
  <w:num w:numId="3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216A9D"/>
    <w:rsid w:val="003124C0"/>
    <w:rsid w:val="0045229A"/>
    <w:rsid w:val="00532D10"/>
    <w:rsid w:val="0069665C"/>
    <w:rsid w:val="006E3876"/>
    <w:rsid w:val="007D3308"/>
    <w:rsid w:val="00883F46"/>
    <w:rsid w:val="008B207B"/>
    <w:rsid w:val="00965FD8"/>
    <w:rsid w:val="009F4A35"/>
    <w:rsid w:val="00AE6E70"/>
    <w:rsid w:val="00CC77FC"/>
    <w:rsid w:val="00CF6591"/>
    <w:rsid w:val="00D7341C"/>
    <w:rsid w:val="00D8155A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5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A825B-E7E7-49CB-BF24-43930BF49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2025-12-04T18:04:00Z</cp:lastPrinted>
  <dcterms:created xsi:type="dcterms:W3CDTF">2025-12-04T17:01:00Z</dcterms:created>
  <dcterms:modified xsi:type="dcterms:W3CDTF">2026-02-23T01:56:00Z</dcterms:modified>
</cp:coreProperties>
</file>