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CE3" w:rsidRDefault="00142CE3" w:rsidP="00142CE3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142CE3" w:rsidRDefault="00142CE3" w:rsidP="00142CE3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142CE3" w:rsidRDefault="00142CE3" w:rsidP="00142CE3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637986" w:rsidRDefault="004B4EE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637986" w:rsidRPr="00B56058" w:rsidRDefault="00B56058">
      <w:pPr>
        <w:spacing w:after="120"/>
        <w:jc w:val="both"/>
        <w:rPr>
          <w:rFonts w:ascii="Arial" w:hAnsi="Arial" w:cs="Arial"/>
        </w:rPr>
      </w:pPr>
      <w:r w:rsidRPr="00B56058">
        <w:rPr>
          <w:rStyle w:val="Strong"/>
          <w:rFonts w:ascii="Arial" w:hAnsi="Arial" w:cs="Arial"/>
        </w:rPr>
        <w:t>Senior Software Engineer</w:t>
      </w:r>
      <w:r w:rsidRPr="00B56058">
        <w:rPr>
          <w:rFonts w:ascii="Arial" w:hAnsi="Arial" w:cs="Arial"/>
        </w:rPr>
        <w:t xml:space="preserve"> with </w:t>
      </w:r>
      <w:r w:rsidRPr="00B56058">
        <w:rPr>
          <w:rStyle w:val="Strong"/>
          <w:rFonts w:ascii="Arial" w:hAnsi="Arial" w:cs="Arial"/>
        </w:rPr>
        <w:t>9+ years</w:t>
      </w:r>
      <w:r w:rsidRPr="00B56058">
        <w:rPr>
          <w:rFonts w:ascii="Arial" w:hAnsi="Arial" w:cs="Arial"/>
        </w:rPr>
        <w:t xml:space="preserve"> building and operating </w:t>
      </w:r>
      <w:r w:rsidRPr="00B56058">
        <w:rPr>
          <w:rStyle w:val="Strong"/>
          <w:rFonts w:ascii="Arial" w:hAnsi="Arial" w:cs="Arial"/>
        </w:rPr>
        <w:t xml:space="preserve">cloud-native </w:t>
      </w:r>
      <w:proofErr w:type="spellStart"/>
      <w:r w:rsidRPr="00B56058">
        <w:rPr>
          <w:rStyle w:val="Strong"/>
          <w:rFonts w:ascii="Arial" w:hAnsi="Arial" w:cs="Arial"/>
        </w:rPr>
        <w:t>SaaS</w:t>
      </w:r>
      <w:proofErr w:type="spellEnd"/>
      <w:r w:rsidRPr="00B56058">
        <w:rPr>
          <w:rFonts w:ascii="Arial" w:hAnsi="Arial" w:cs="Arial"/>
        </w:rPr>
        <w:t xml:space="preserve"> platforms with a strong </w:t>
      </w:r>
      <w:proofErr w:type="spellStart"/>
      <w:r w:rsidRPr="00B56058">
        <w:rPr>
          <w:rStyle w:val="Strong"/>
          <w:rFonts w:ascii="Arial" w:hAnsi="Arial" w:cs="Arial"/>
        </w:rPr>
        <w:t>DevOps</w:t>
      </w:r>
      <w:proofErr w:type="spellEnd"/>
      <w:r w:rsidRPr="00B56058">
        <w:rPr>
          <w:rStyle w:val="Strong"/>
          <w:rFonts w:ascii="Arial" w:hAnsi="Arial" w:cs="Arial"/>
        </w:rPr>
        <w:t>/SRE</w:t>
      </w:r>
      <w:r w:rsidRPr="00B56058">
        <w:rPr>
          <w:rFonts w:ascii="Arial" w:hAnsi="Arial" w:cs="Arial"/>
        </w:rPr>
        <w:t xml:space="preserve"> focus across </w:t>
      </w:r>
      <w:r w:rsidRPr="00B56058">
        <w:rPr>
          <w:rStyle w:val="Strong"/>
          <w:rFonts w:ascii="Arial" w:hAnsi="Arial" w:cs="Arial"/>
        </w:rPr>
        <w:t>reliability</w:t>
      </w:r>
      <w:r w:rsidRPr="00B56058">
        <w:rPr>
          <w:rFonts w:ascii="Arial" w:hAnsi="Arial" w:cs="Arial"/>
        </w:rPr>
        <w:t xml:space="preserve">, </w:t>
      </w:r>
      <w:proofErr w:type="spellStart"/>
      <w:r w:rsidRPr="00B56058">
        <w:rPr>
          <w:rStyle w:val="Strong"/>
          <w:rFonts w:ascii="Arial" w:hAnsi="Arial" w:cs="Arial"/>
        </w:rPr>
        <w:t>observability</w:t>
      </w:r>
      <w:proofErr w:type="spellEnd"/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deployment automation</w:t>
      </w:r>
      <w:r w:rsidRPr="00B56058">
        <w:rPr>
          <w:rFonts w:ascii="Arial" w:hAnsi="Arial" w:cs="Arial"/>
        </w:rPr>
        <w:t xml:space="preserve">, and </w:t>
      </w:r>
      <w:r w:rsidRPr="00B56058">
        <w:rPr>
          <w:rStyle w:val="Strong"/>
          <w:rFonts w:ascii="Arial" w:hAnsi="Arial" w:cs="Arial"/>
        </w:rPr>
        <w:t>secure infrastructure</w:t>
      </w:r>
      <w:r w:rsidRPr="00B56058">
        <w:rPr>
          <w:rFonts w:ascii="Arial" w:hAnsi="Arial" w:cs="Arial"/>
        </w:rPr>
        <w:t xml:space="preserve"> on </w:t>
      </w:r>
      <w:r w:rsidRPr="00B56058">
        <w:rPr>
          <w:rStyle w:val="Strong"/>
          <w:rFonts w:ascii="Arial" w:hAnsi="Arial" w:cs="Arial"/>
        </w:rPr>
        <w:t>AWS</w:t>
      </w:r>
      <w:r w:rsidRPr="00B56058">
        <w:rPr>
          <w:rFonts w:ascii="Arial" w:hAnsi="Arial" w:cs="Arial"/>
        </w:rPr>
        <w:t xml:space="preserve">. </w:t>
      </w:r>
      <w:proofErr w:type="gramStart"/>
      <w:r w:rsidRPr="00B56058">
        <w:rPr>
          <w:rFonts w:ascii="Arial" w:hAnsi="Arial" w:cs="Arial"/>
        </w:rPr>
        <w:t xml:space="preserve">Proven track record improving </w:t>
      </w:r>
      <w:r w:rsidRPr="00B56058">
        <w:rPr>
          <w:rStyle w:val="Strong"/>
          <w:rFonts w:ascii="Arial" w:hAnsi="Arial" w:cs="Arial"/>
        </w:rPr>
        <w:t>uptime</w:t>
      </w:r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delivery confidence</w:t>
      </w:r>
      <w:r w:rsidRPr="00B56058">
        <w:rPr>
          <w:rFonts w:ascii="Arial" w:hAnsi="Arial" w:cs="Arial"/>
        </w:rPr>
        <w:t xml:space="preserve">, and </w:t>
      </w:r>
      <w:r w:rsidRPr="00B56058">
        <w:rPr>
          <w:rStyle w:val="Strong"/>
          <w:rFonts w:ascii="Arial" w:hAnsi="Arial" w:cs="Arial"/>
        </w:rPr>
        <w:t>incident readiness</w:t>
      </w:r>
      <w:r w:rsidRPr="00B56058">
        <w:rPr>
          <w:rFonts w:ascii="Arial" w:hAnsi="Arial" w:cs="Arial"/>
        </w:rPr>
        <w:t xml:space="preserve"> by implementing </w:t>
      </w:r>
      <w:proofErr w:type="spellStart"/>
      <w:r w:rsidRPr="00B56058">
        <w:rPr>
          <w:rStyle w:val="Strong"/>
          <w:rFonts w:ascii="Arial" w:hAnsi="Arial" w:cs="Arial"/>
        </w:rPr>
        <w:t>IaC</w:t>
      </w:r>
      <w:proofErr w:type="spellEnd"/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CI/CD</w:t>
      </w:r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SLOs/SLIs</w:t>
      </w:r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error budgets</w:t>
      </w:r>
      <w:r w:rsidRPr="00B56058">
        <w:rPr>
          <w:rFonts w:ascii="Arial" w:hAnsi="Arial" w:cs="Arial"/>
        </w:rPr>
        <w:t xml:space="preserve">, and pragmatic </w:t>
      </w:r>
      <w:proofErr w:type="spellStart"/>
      <w:r w:rsidRPr="00B56058">
        <w:rPr>
          <w:rStyle w:val="Strong"/>
          <w:rFonts w:ascii="Arial" w:hAnsi="Arial" w:cs="Arial"/>
        </w:rPr>
        <w:t>runbooks</w:t>
      </w:r>
      <w:proofErr w:type="spellEnd"/>
      <w:r w:rsidRPr="00B56058">
        <w:rPr>
          <w:rFonts w:ascii="Arial" w:hAnsi="Arial" w:cs="Arial"/>
        </w:rPr>
        <w:t xml:space="preserve"> that turn production learning into durable fixes.</w:t>
      </w:r>
      <w:proofErr w:type="gramEnd"/>
      <w:r w:rsidRPr="00B56058">
        <w:rPr>
          <w:rFonts w:ascii="Arial" w:hAnsi="Arial" w:cs="Arial"/>
        </w:rPr>
        <w:t xml:space="preserve"> </w:t>
      </w:r>
      <w:proofErr w:type="gramStart"/>
      <w:r w:rsidRPr="00B56058">
        <w:rPr>
          <w:rFonts w:ascii="Arial" w:hAnsi="Arial" w:cs="Arial"/>
        </w:rPr>
        <w:t xml:space="preserve">Experienced in scaling </w:t>
      </w:r>
      <w:r w:rsidRPr="00B56058">
        <w:rPr>
          <w:rStyle w:val="Strong"/>
          <w:rFonts w:ascii="Arial" w:hAnsi="Arial" w:cs="Arial"/>
        </w:rPr>
        <w:t>APIs</w:t>
      </w:r>
      <w:r w:rsidRPr="00B56058">
        <w:rPr>
          <w:rFonts w:ascii="Arial" w:hAnsi="Arial" w:cs="Arial"/>
        </w:rPr>
        <w:t xml:space="preserve"> and </w:t>
      </w:r>
      <w:r w:rsidRPr="00B56058">
        <w:rPr>
          <w:rStyle w:val="Strong"/>
          <w:rFonts w:ascii="Arial" w:hAnsi="Arial" w:cs="Arial"/>
        </w:rPr>
        <w:t>event-driven</w:t>
      </w:r>
      <w:r w:rsidRPr="00B56058">
        <w:rPr>
          <w:rFonts w:ascii="Arial" w:hAnsi="Arial" w:cs="Arial"/>
        </w:rPr>
        <w:t xml:space="preserve"> services using </w:t>
      </w:r>
      <w:r w:rsidRPr="00B56058">
        <w:rPr>
          <w:rStyle w:val="Strong"/>
          <w:rFonts w:ascii="Arial" w:hAnsi="Arial" w:cs="Arial"/>
        </w:rPr>
        <w:t>queue/stream</w:t>
      </w:r>
      <w:r w:rsidRPr="00B56058">
        <w:rPr>
          <w:rFonts w:ascii="Arial" w:hAnsi="Arial" w:cs="Arial"/>
        </w:rPr>
        <w:t xml:space="preserve"> patterns, disciplined </w:t>
      </w:r>
      <w:r w:rsidRPr="00B56058">
        <w:rPr>
          <w:rStyle w:val="Strong"/>
          <w:rFonts w:ascii="Arial" w:hAnsi="Arial" w:cs="Arial"/>
        </w:rPr>
        <w:t>operational guardrails</w:t>
      </w:r>
      <w:r w:rsidRPr="00B56058">
        <w:rPr>
          <w:rFonts w:ascii="Arial" w:hAnsi="Arial" w:cs="Arial"/>
        </w:rPr>
        <w:t xml:space="preserve">, and cost-aware designs that balance </w:t>
      </w:r>
      <w:r w:rsidRPr="00B56058">
        <w:rPr>
          <w:rStyle w:val="Strong"/>
          <w:rFonts w:ascii="Arial" w:hAnsi="Arial" w:cs="Arial"/>
        </w:rPr>
        <w:t>performance</w:t>
      </w:r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resilience</w:t>
      </w:r>
      <w:r w:rsidRPr="00B56058">
        <w:rPr>
          <w:rFonts w:ascii="Arial" w:hAnsi="Arial" w:cs="Arial"/>
        </w:rPr>
        <w:t xml:space="preserve">, and </w:t>
      </w:r>
      <w:r w:rsidRPr="00B56058">
        <w:rPr>
          <w:rStyle w:val="Strong"/>
          <w:rFonts w:ascii="Arial" w:hAnsi="Arial" w:cs="Arial"/>
        </w:rPr>
        <w:t>auditability</w:t>
      </w:r>
      <w:r w:rsidRPr="00B56058">
        <w:rPr>
          <w:rFonts w:ascii="Arial" w:hAnsi="Arial" w:cs="Arial"/>
        </w:rPr>
        <w:t>.</w:t>
      </w:r>
      <w:proofErr w:type="gramEnd"/>
    </w:p>
    <w:p w:rsidR="00637986" w:rsidRDefault="004B4EE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B56058" w:rsidRPr="00B56058" w:rsidRDefault="00B56058" w:rsidP="00B5605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2"/>
        </w:rPr>
      </w:pPr>
      <w:r w:rsidRPr="00B56058">
        <w:rPr>
          <w:rStyle w:val="Strong"/>
          <w:rFonts w:ascii="Arial" w:hAnsi="Arial" w:cs="Arial"/>
          <w:sz w:val="20"/>
          <w:szCs w:val="22"/>
        </w:rPr>
        <w:t>Frontend</w:t>
      </w:r>
      <w:r w:rsidRPr="00B56058">
        <w:rPr>
          <w:rFonts w:ascii="Arial" w:hAnsi="Arial" w:cs="Arial"/>
          <w:sz w:val="20"/>
          <w:szCs w:val="22"/>
        </w:rPr>
        <w:t xml:space="preserve"> — </w:t>
      </w:r>
      <w:r w:rsidRPr="00B56058">
        <w:rPr>
          <w:rStyle w:val="Strong"/>
          <w:rFonts w:ascii="Arial" w:hAnsi="Arial" w:cs="Arial"/>
          <w:sz w:val="20"/>
          <w:szCs w:val="22"/>
        </w:rPr>
        <w:t>React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Next.js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TypeScript</w:t>
      </w:r>
      <w:proofErr w:type="spellEnd"/>
      <w:r w:rsidRPr="00B56058">
        <w:rPr>
          <w:rFonts w:ascii="Arial" w:hAnsi="Arial" w:cs="Arial"/>
          <w:sz w:val="20"/>
          <w:szCs w:val="22"/>
        </w:rPr>
        <w:t>, HTML, CSS</w:t>
      </w:r>
    </w:p>
    <w:p w:rsidR="00B56058" w:rsidRPr="00B56058" w:rsidRDefault="00B56058" w:rsidP="00B5605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2"/>
        </w:rPr>
      </w:pPr>
      <w:r w:rsidRPr="00B56058">
        <w:rPr>
          <w:rStyle w:val="Strong"/>
          <w:rFonts w:ascii="Arial" w:hAnsi="Arial" w:cs="Arial"/>
          <w:sz w:val="20"/>
          <w:szCs w:val="22"/>
        </w:rPr>
        <w:t>Backend &amp; APIs</w:t>
      </w:r>
      <w:r w:rsidRPr="00B56058">
        <w:rPr>
          <w:rFonts w:ascii="Arial" w:hAnsi="Arial" w:cs="Arial"/>
          <w:sz w:val="20"/>
          <w:szCs w:val="22"/>
        </w:rPr>
        <w:t xml:space="preserve"> — </w:t>
      </w:r>
      <w:r w:rsidRPr="00B56058">
        <w:rPr>
          <w:rStyle w:val="Strong"/>
          <w:rFonts w:ascii="Arial" w:hAnsi="Arial" w:cs="Arial"/>
          <w:sz w:val="20"/>
          <w:szCs w:val="22"/>
        </w:rPr>
        <w:t>Node.js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Python</w:t>
      </w:r>
      <w:r w:rsidRPr="00B56058">
        <w:rPr>
          <w:rFonts w:ascii="Arial" w:hAnsi="Arial" w:cs="Arial"/>
          <w:sz w:val="20"/>
          <w:szCs w:val="22"/>
        </w:rPr>
        <w:t xml:space="preserve">, REST APIs, event-driven services, </w:t>
      </w:r>
      <w:proofErr w:type="spellStart"/>
      <w:r w:rsidRPr="00B56058">
        <w:rPr>
          <w:rFonts w:ascii="Arial" w:hAnsi="Arial" w:cs="Arial"/>
          <w:sz w:val="20"/>
          <w:szCs w:val="22"/>
        </w:rPr>
        <w:t>webhooks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background processing, </w:t>
      </w:r>
      <w:proofErr w:type="spellStart"/>
      <w:r w:rsidRPr="00B56058">
        <w:rPr>
          <w:rFonts w:ascii="Arial" w:hAnsi="Arial" w:cs="Arial"/>
          <w:sz w:val="20"/>
          <w:szCs w:val="22"/>
        </w:rPr>
        <w:t>idempotency</w:t>
      </w:r>
      <w:proofErr w:type="spellEnd"/>
      <w:r w:rsidRPr="00B56058">
        <w:rPr>
          <w:rFonts w:ascii="Arial" w:hAnsi="Arial" w:cs="Arial"/>
          <w:sz w:val="20"/>
          <w:szCs w:val="22"/>
        </w:rPr>
        <w:t>, retries/timeouts, resilient integrations</w:t>
      </w:r>
    </w:p>
    <w:p w:rsidR="00B56058" w:rsidRPr="00B56058" w:rsidRDefault="00B56058" w:rsidP="00B5605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2"/>
        </w:rPr>
      </w:pPr>
      <w:r w:rsidRPr="00B56058">
        <w:rPr>
          <w:rStyle w:val="Strong"/>
          <w:rFonts w:ascii="Arial" w:hAnsi="Arial" w:cs="Arial"/>
          <w:sz w:val="20"/>
          <w:szCs w:val="22"/>
        </w:rPr>
        <w:t>Data, Messaging &amp; Search</w:t>
      </w:r>
      <w:r w:rsidRPr="00B56058">
        <w:rPr>
          <w:rFonts w:ascii="Arial" w:hAnsi="Arial" w:cs="Arial"/>
          <w:sz w:val="20"/>
          <w:szCs w:val="22"/>
        </w:rPr>
        <w:t xml:space="preserve"> — Relational: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PostgreSQL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MySQL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SQL Server</w:t>
      </w:r>
      <w:r w:rsidRPr="00B56058">
        <w:rPr>
          <w:rFonts w:ascii="Arial" w:hAnsi="Arial" w:cs="Arial"/>
          <w:sz w:val="20"/>
          <w:szCs w:val="22"/>
        </w:rPr>
        <w:t xml:space="preserve"> | </w:t>
      </w:r>
      <w:proofErr w:type="spellStart"/>
      <w:r w:rsidRPr="00B56058">
        <w:rPr>
          <w:rFonts w:ascii="Arial" w:hAnsi="Arial" w:cs="Arial"/>
          <w:sz w:val="20"/>
          <w:szCs w:val="22"/>
        </w:rPr>
        <w:t>NoSQL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: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Redis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MongoDB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DynamoDB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| Queues/streams: </w:t>
      </w:r>
      <w:r w:rsidRPr="00B56058">
        <w:rPr>
          <w:rStyle w:val="Strong"/>
          <w:rFonts w:ascii="Arial" w:hAnsi="Arial" w:cs="Arial"/>
          <w:sz w:val="20"/>
          <w:szCs w:val="22"/>
        </w:rPr>
        <w:t>AWS SQS/SNS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Kafka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RabbitMQ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| Search: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Elasticsearch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OpenSearch</w:t>
      </w:r>
      <w:r w:rsidRPr="00B56058">
        <w:rPr>
          <w:rFonts w:ascii="Arial" w:hAnsi="Arial" w:cs="Arial"/>
          <w:sz w:val="20"/>
          <w:szCs w:val="22"/>
        </w:rPr>
        <w:t xml:space="preserve"> | Analytics: </w:t>
      </w:r>
      <w:r w:rsidRPr="00B56058">
        <w:rPr>
          <w:rStyle w:val="Strong"/>
          <w:rFonts w:ascii="Arial" w:hAnsi="Arial" w:cs="Arial"/>
          <w:sz w:val="20"/>
          <w:szCs w:val="22"/>
        </w:rPr>
        <w:t>Redshift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BigQuery</w:t>
      </w:r>
      <w:proofErr w:type="spellEnd"/>
    </w:p>
    <w:p w:rsidR="00B56058" w:rsidRPr="00B56058" w:rsidRDefault="00B56058" w:rsidP="00B5605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2"/>
        </w:rPr>
      </w:pPr>
      <w:r w:rsidRPr="00B56058">
        <w:rPr>
          <w:rStyle w:val="Strong"/>
          <w:rFonts w:ascii="Arial" w:hAnsi="Arial" w:cs="Arial"/>
          <w:sz w:val="20"/>
          <w:szCs w:val="22"/>
        </w:rPr>
        <w:t xml:space="preserve">Cloud &amp;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DevOps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— </w:t>
      </w:r>
      <w:r w:rsidRPr="00B56058">
        <w:rPr>
          <w:rStyle w:val="Strong"/>
          <w:rFonts w:ascii="Arial" w:hAnsi="Arial" w:cs="Arial"/>
          <w:sz w:val="20"/>
          <w:szCs w:val="22"/>
        </w:rPr>
        <w:t>AWS (primary)</w:t>
      </w:r>
      <w:r w:rsidRPr="00B56058">
        <w:rPr>
          <w:rFonts w:ascii="Arial" w:hAnsi="Arial" w:cs="Arial"/>
          <w:sz w:val="20"/>
          <w:szCs w:val="22"/>
        </w:rPr>
        <w:t xml:space="preserve">: </w:t>
      </w:r>
      <w:r w:rsidRPr="00B56058">
        <w:rPr>
          <w:rStyle w:val="Strong"/>
          <w:rFonts w:ascii="Arial" w:hAnsi="Arial" w:cs="Arial"/>
          <w:sz w:val="20"/>
          <w:szCs w:val="22"/>
        </w:rPr>
        <w:t>EKS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ECS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EC2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Lambda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API Gateway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S3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CloudFront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RDS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DynamoDB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ElastiCache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EventBridge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Step Functions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IAM</w:t>
      </w:r>
      <w:r w:rsidRPr="00B56058">
        <w:rPr>
          <w:rFonts w:ascii="Arial" w:hAnsi="Arial" w:cs="Arial"/>
          <w:sz w:val="20"/>
          <w:szCs w:val="22"/>
        </w:rPr>
        <w:t xml:space="preserve"> | Azure: </w:t>
      </w:r>
      <w:r w:rsidRPr="00B56058">
        <w:rPr>
          <w:rStyle w:val="Strong"/>
          <w:rFonts w:ascii="Arial" w:hAnsi="Arial" w:cs="Arial"/>
          <w:sz w:val="20"/>
          <w:szCs w:val="22"/>
        </w:rPr>
        <w:t>AKS</w:t>
      </w:r>
      <w:r w:rsidRPr="00B56058">
        <w:rPr>
          <w:rFonts w:ascii="Arial" w:hAnsi="Arial" w:cs="Arial"/>
          <w:sz w:val="20"/>
          <w:szCs w:val="22"/>
        </w:rPr>
        <w:t xml:space="preserve">, App Service, Azure SQL, Service Bus, Key Vault, Application Insights | GCP: </w:t>
      </w:r>
      <w:r w:rsidRPr="00B56058">
        <w:rPr>
          <w:rStyle w:val="Strong"/>
          <w:rFonts w:ascii="Arial" w:hAnsi="Arial" w:cs="Arial"/>
          <w:sz w:val="20"/>
          <w:szCs w:val="22"/>
        </w:rPr>
        <w:t>GKE</w:t>
      </w:r>
      <w:r w:rsidRPr="00B56058">
        <w:rPr>
          <w:rFonts w:ascii="Arial" w:hAnsi="Arial" w:cs="Arial"/>
          <w:sz w:val="20"/>
          <w:szCs w:val="22"/>
        </w:rPr>
        <w:t xml:space="preserve">, Cloud Run, Pub/Sub, Cloud Storage, </w:t>
      </w:r>
      <w:proofErr w:type="spellStart"/>
      <w:r w:rsidRPr="00B56058">
        <w:rPr>
          <w:rFonts w:ascii="Arial" w:hAnsi="Arial" w:cs="Arial"/>
          <w:sz w:val="20"/>
          <w:szCs w:val="22"/>
        </w:rPr>
        <w:t>BigQuery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(consumer/integrator) |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Docker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Kubernetes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Helm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Argo CD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GitOps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Terraform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Fonts w:ascii="Arial" w:hAnsi="Arial" w:cs="Arial"/>
          <w:sz w:val="20"/>
          <w:szCs w:val="22"/>
        </w:rPr>
        <w:t>CloudFormation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| CI/CD: </w:t>
      </w:r>
      <w:proofErr w:type="spellStart"/>
      <w:r w:rsidRPr="00B56058">
        <w:rPr>
          <w:rFonts w:ascii="Arial" w:hAnsi="Arial" w:cs="Arial"/>
          <w:sz w:val="20"/>
          <w:szCs w:val="22"/>
        </w:rPr>
        <w:t>GitHub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Actions, </w:t>
      </w:r>
      <w:proofErr w:type="spellStart"/>
      <w:r w:rsidRPr="00B56058">
        <w:rPr>
          <w:rFonts w:ascii="Arial" w:hAnsi="Arial" w:cs="Arial"/>
          <w:sz w:val="20"/>
          <w:szCs w:val="22"/>
        </w:rPr>
        <w:t>GitLab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 CI, Jenkins, Azure </w:t>
      </w:r>
      <w:proofErr w:type="spellStart"/>
      <w:r w:rsidRPr="00B56058">
        <w:rPr>
          <w:rFonts w:ascii="Arial" w:hAnsi="Arial" w:cs="Arial"/>
          <w:sz w:val="20"/>
          <w:szCs w:val="22"/>
        </w:rPr>
        <w:t>DevOps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Fonts w:ascii="Arial" w:hAnsi="Arial" w:cs="Arial"/>
          <w:sz w:val="20"/>
          <w:szCs w:val="22"/>
        </w:rPr>
        <w:t>CircleCI</w:t>
      </w:r>
      <w:proofErr w:type="spellEnd"/>
    </w:p>
    <w:p w:rsidR="00637986" w:rsidRPr="00B56058" w:rsidRDefault="00B56058" w:rsidP="00B5605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</w:rPr>
      </w:pP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Observability</w:t>
      </w:r>
      <w:proofErr w:type="spellEnd"/>
      <w:r w:rsidRPr="00B56058">
        <w:rPr>
          <w:rStyle w:val="Strong"/>
          <w:rFonts w:ascii="Arial" w:hAnsi="Arial" w:cs="Arial"/>
          <w:sz w:val="20"/>
          <w:szCs w:val="22"/>
        </w:rPr>
        <w:t>, Quality &amp; Security</w:t>
      </w:r>
      <w:r w:rsidRPr="00B56058">
        <w:rPr>
          <w:rFonts w:ascii="Arial" w:hAnsi="Arial" w:cs="Arial"/>
          <w:sz w:val="20"/>
          <w:szCs w:val="22"/>
        </w:rPr>
        <w:t xml:space="preserve"> —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OpenTelemetry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Datadog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Prometheus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Grafana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ELK/EFK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CloudWatch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structured logging | Testing: </w:t>
      </w:r>
      <w:r w:rsidRPr="00B56058">
        <w:rPr>
          <w:rStyle w:val="Strong"/>
          <w:rFonts w:ascii="Arial" w:hAnsi="Arial" w:cs="Arial"/>
          <w:sz w:val="20"/>
          <w:szCs w:val="22"/>
        </w:rPr>
        <w:t>Jest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Mocha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Chai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React Testing Library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Cypress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Playwright</w:t>
      </w:r>
      <w:r w:rsidRPr="00B56058">
        <w:rPr>
          <w:rFonts w:ascii="Arial" w:hAnsi="Arial" w:cs="Arial"/>
          <w:sz w:val="20"/>
          <w:szCs w:val="22"/>
        </w:rPr>
        <w:t xml:space="preserve">, API contract tests (Pact-style) | Security: </w:t>
      </w:r>
      <w:r w:rsidRPr="00B56058">
        <w:rPr>
          <w:rStyle w:val="Strong"/>
          <w:rFonts w:ascii="Arial" w:hAnsi="Arial" w:cs="Arial"/>
          <w:sz w:val="20"/>
          <w:szCs w:val="22"/>
        </w:rPr>
        <w:t>OAuth2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OpenID</w:t>
      </w:r>
      <w:proofErr w:type="spellEnd"/>
      <w:r w:rsidRPr="00B56058">
        <w:rPr>
          <w:rStyle w:val="Strong"/>
          <w:rFonts w:ascii="Arial" w:hAnsi="Arial" w:cs="Arial"/>
          <w:sz w:val="20"/>
          <w:szCs w:val="22"/>
        </w:rPr>
        <w:t xml:space="preserve"> Connect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JWT</w:t>
      </w:r>
      <w:r w:rsidRPr="00B5605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Okta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Auth0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 xml:space="preserve">AWS </w:t>
      </w:r>
      <w:proofErr w:type="spellStart"/>
      <w:r w:rsidRPr="00B56058">
        <w:rPr>
          <w:rStyle w:val="Strong"/>
          <w:rFonts w:ascii="Arial" w:hAnsi="Arial" w:cs="Arial"/>
          <w:sz w:val="20"/>
          <w:szCs w:val="22"/>
        </w:rPr>
        <w:t>Cognito</w:t>
      </w:r>
      <w:proofErr w:type="spellEnd"/>
      <w:r w:rsidRPr="00B56058">
        <w:rPr>
          <w:rFonts w:ascii="Arial" w:hAnsi="Arial" w:cs="Arial"/>
          <w:sz w:val="20"/>
          <w:szCs w:val="22"/>
        </w:rPr>
        <w:t xml:space="preserve">, rate limiting, </w:t>
      </w:r>
      <w:r w:rsidRPr="00B56058">
        <w:rPr>
          <w:rStyle w:val="Strong"/>
          <w:rFonts w:ascii="Arial" w:hAnsi="Arial" w:cs="Arial"/>
          <w:sz w:val="20"/>
          <w:szCs w:val="22"/>
        </w:rPr>
        <w:t>RBAC/ABAC</w:t>
      </w:r>
      <w:r w:rsidRPr="00B56058">
        <w:rPr>
          <w:rFonts w:ascii="Arial" w:hAnsi="Arial" w:cs="Arial"/>
          <w:sz w:val="20"/>
          <w:szCs w:val="22"/>
        </w:rPr>
        <w:t xml:space="preserve">, </w:t>
      </w:r>
      <w:r w:rsidRPr="00B56058">
        <w:rPr>
          <w:rStyle w:val="Strong"/>
          <w:rFonts w:ascii="Arial" w:hAnsi="Arial" w:cs="Arial"/>
          <w:sz w:val="20"/>
          <w:szCs w:val="22"/>
        </w:rPr>
        <w:t>audit logging</w:t>
      </w:r>
    </w:p>
    <w:p w:rsidR="00637986" w:rsidRDefault="004B4EE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637986" w:rsidRDefault="004B4EE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 (</w:t>
      </w:r>
      <w:proofErr w:type="spellStart"/>
      <w:r>
        <w:rPr>
          <w:rFonts w:ascii="Arial" w:eastAsia="Arial" w:hAnsi="Arial" w:cs="Arial"/>
          <w:b/>
          <w:bCs/>
          <w:color w:val="111111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111111"/>
          <w:sz w:val="23"/>
          <w:szCs w:val="23"/>
        </w:rPr>
        <w:t>/SRE Focus)</w:t>
      </w:r>
    </w:p>
    <w:p w:rsidR="00637986" w:rsidRDefault="004B4EEF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637986" w:rsidRDefault="004B4EEF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Owned </w:t>
      </w:r>
      <w:r w:rsidRPr="00B56058">
        <w:rPr>
          <w:rStyle w:val="Strong"/>
          <w:rFonts w:ascii="Arial" w:hAnsi="Arial" w:cs="Arial"/>
          <w:sz w:val="20"/>
        </w:rPr>
        <w:t>reliability</w:t>
      </w:r>
      <w:r w:rsidRPr="00B56058">
        <w:rPr>
          <w:rFonts w:ascii="Arial" w:hAnsi="Arial" w:cs="Arial"/>
          <w:sz w:val="20"/>
        </w:rPr>
        <w:t xml:space="preserve"> and delivery for multiple </w:t>
      </w:r>
      <w:proofErr w:type="spellStart"/>
      <w:r w:rsidRPr="00B56058">
        <w:rPr>
          <w:rFonts w:ascii="Arial" w:hAnsi="Arial" w:cs="Arial"/>
          <w:sz w:val="20"/>
        </w:rPr>
        <w:t>SaaS</w:t>
      </w:r>
      <w:proofErr w:type="spellEnd"/>
      <w:r w:rsidRPr="00B56058">
        <w:rPr>
          <w:rFonts w:ascii="Arial" w:hAnsi="Arial" w:cs="Arial"/>
          <w:sz w:val="20"/>
        </w:rPr>
        <w:t xml:space="preserve"> products by designing </w:t>
      </w:r>
      <w:r w:rsidRPr="00B56058">
        <w:rPr>
          <w:rStyle w:val="Strong"/>
          <w:rFonts w:ascii="Arial" w:hAnsi="Arial" w:cs="Arial"/>
          <w:sz w:val="20"/>
        </w:rPr>
        <w:t>AWS</w:t>
      </w:r>
      <w:r w:rsidRPr="00B56058">
        <w:rPr>
          <w:rFonts w:ascii="Arial" w:hAnsi="Arial" w:cs="Arial"/>
          <w:sz w:val="20"/>
        </w:rPr>
        <w:t xml:space="preserve"> patterns across </w:t>
      </w:r>
      <w:r w:rsidRPr="00B56058">
        <w:rPr>
          <w:rStyle w:val="Strong"/>
          <w:rFonts w:ascii="Arial" w:hAnsi="Arial" w:cs="Arial"/>
          <w:sz w:val="20"/>
        </w:rPr>
        <w:t>VPC</w:t>
      </w:r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IAM</w:t>
      </w:r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EC2/Auto Scaling</w:t>
      </w:r>
      <w:r w:rsidRPr="00B56058">
        <w:rPr>
          <w:rFonts w:ascii="Arial" w:hAnsi="Arial" w:cs="Arial"/>
          <w:sz w:val="20"/>
        </w:rPr>
        <w:t xml:space="preserve">, and </w:t>
      </w:r>
      <w:r w:rsidRPr="00B56058">
        <w:rPr>
          <w:rStyle w:val="Strong"/>
          <w:rFonts w:ascii="Arial" w:hAnsi="Arial" w:cs="Arial"/>
          <w:sz w:val="20"/>
        </w:rPr>
        <w:t>ALB/NLB</w:t>
      </w:r>
      <w:r w:rsidRPr="00B56058">
        <w:rPr>
          <w:rFonts w:ascii="Arial" w:hAnsi="Arial" w:cs="Arial"/>
          <w:sz w:val="20"/>
        </w:rPr>
        <w:t xml:space="preserve"> for fault isolation and predictable scaling.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Built standardized </w:t>
      </w:r>
      <w:r w:rsidRPr="00B56058">
        <w:rPr>
          <w:rStyle w:val="Strong"/>
          <w:rFonts w:ascii="Arial" w:hAnsi="Arial" w:cs="Arial"/>
          <w:sz w:val="20"/>
        </w:rPr>
        <w:t>CI/CD</w:t>
      </w:r>
      <w:r w:rsidRPr="00B56058">
        <w:rPr>
          <w:rFonts w:ascii="Arial" w:hAnsi="Arial" w:cs="Arial"/>
          <w:sz w:val="20"/>
        </w:rPr>
        <w:t xml:space="preserve"> pipelines with gated stages (build/test/release) and safer rollout mechanics using blue/green and canary techniques across </w:t>
      </w:r>
      <w:r w:rsidRPr="00B56058">
        <w:rPr>
          <w:rStyle w:val="Strong"/>
          <w:rFonts w:ascii="Arial" w:hAnsi="Arial" w:cs="Arial"/>
          <w:sz w:val="20"/>
        </w:rPr>
        <w:t>EKS/ECS/Lambda</w:t>
      </w:r>
      <w:r w:rsidRPr="00B56058">
        <w:rPr>
          <w:rFonts w:ascii="Arial" w:hAnsi="Arial" w:cs="Arial"/>
          <w:sz w:val="20"/>
        </w:rPr>
        <w:t xml:space="preserve"> deployment targets.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Implemented </w:t>
      </w:r>
      <w:r w:rsidRPr="00B56058">
        <w:rPr>
          <w:rStyle w:val="Strong"/>
          <w:rFonts w:ascii="Arial" w:hAnsi="Arial" w:cs="Arial"/>
          <w:sz w:val="20"/>
        </w:rPr>
        <w:t>Infrastructure as Code</w:t>
      </w:r>
      <w:r w:rsidRPr="00B56058">
        <w:rPr>
          <w:rFonts w:ascii="Arial" w:hAnsi="Arial" w:cs="Arial"/>
          <w:sz w:val="20"/>
        </w:rPr>
        <w:t xml:space="preserve"> with </w:t>
      </w:r>
      <w:proofErr w:type="spellStart"/>
      <w:r w:rsidRPr="00B56058">
        <w:rPr>
          <w:rStyle w:val="Strong"/>
          <w:rFonts w:ascii="Arial" w:hAnsi="Arial" w:cs="Arial"/>
          <w:sz w:val="20"/>
        </w:rPr>
        <w:t>Terraform</w:t>
      </w:r>
      <w:proofErr w:type="spellEnd"/>
      <w:r w:rsidRPr="00B56058">
        <w:rPr>
          <w:rFonts w:ascii="Arial" w:hAnsi="Arial" w:cs="Arial"/>
          <w:sz w:val="20"/>
        </w:rPr>
        <w:t xml:space="preserve"> (and selective </w:t>
      </w:r>
      <w:proofErr w:type="spellStart"/>
      <w:r w:rsidRPr="00B56058">
        <w:rPr>
          <w:rStyle w:val="Strong"/>
          <w:rFonts w:ascii="Arial" w:hAnsi="Arial" w:cs="Arial"/>
          <w:sz w:val="20"/>
        </w:rPr>
        <w:t>CloudFormation</w:t>
      </w:r>
      <w:proofErr w:type="spellEnd"/>
      <w:r w:rsidRPr="00B56058">
        <w:rPr>
          <w:rFonts w:ascii="Arial" w:hAnsi="Arial" w:cs="Arial"/>
          <w:sz w:val="20"/>
        </w:rPr>
        <w:t xml:space="preserve">) using reusable modules to reduce drift and enforce consistent </w:t>
      </w:r>
      <w:proofErr w:type="spellStart"/>
      <w:r w:rsidRPr="00B56058">
        <w:rPr>
          <w:rFonts w:ascii="Arial" w:hAnsi="Arial" w:cs="Arial"/>
          <w:sz w:val="20"/>
        </w:rPr>
        <w:t>dev</w:t>
      </w:r>
      <w:proofErr w:type="spellEnd"/>
      <w:r w:rsidRPr="00B56058">
        <w:rPr>
          <w:rFonts w:ascii="Arial" w:hAnsi="Arial" w:cs="Arial"/>
          <w:sz w:val="20"/>
        </w:rPr>
        <w:t>/stage/prod provisioning.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Strengthened </w:t>
      </w:r>
      <w:proofErr w:type="spellStart"/>
      <w:r w:rsidRPr="00B56058">
        <w:rPr>
          <w:rFonts w:ascii="Arial" w:hAnsi="Arial" w:cs="Arial"/>
          <w:sz w:val="20"/>
        </w:rPr>
        <w:t>observability</w:t>
      </w:r>
      <w:proofErr w:type="spellEnd"/>
      <w:r w:rsidRPr="00B56058">
        <w:rPr>
          <w:rFonts w:ascii="Arial" w:hAnsi="Arial" w:cs="Arial"/>
          <w:sz w:val="20"/>
        </w:rPr>
        <w:t xml:space="preserve"> by rolling out structured logging and correlation across </w:t>
      </w:r>
      <w:r w:rsidRPr="00B56058">
        <w:rPr>
          <w:rStyle w:val="Strong"/>
          <w:rFonts w:ascii="Arial" w:hAnsi="Arial" w:cs="Arial"/>
          <w:sz w:val="20"/>
        </w:rPr>
        <w:t>Node.js</w:t>
      </w:r>
      <w:r w:rsidRPr="00B56058">
        <w:rPr>
          <w:rFonts w:ascii="Arial" w:hAnsi="Arial" w:cs="Arial"/>
          <w:sz w:val="20"/>
        </w:rPr>
        <w:t xml:space="preserve"> services, routing signals into </w:t>
      </w:r>
      <w:proofErr w:type="spellStart"/>
      <w:r w:rsidRPr="00B56058">
        <w:rPr>
          <w:rStyle w:val="Strong"/>
          <w:rFonts w:ascii="Arial" w:hAnsi="Arial" w:cs="Arial"/>
          <w:sz w:val="20"/>
        </w:rPr>
        <w:t>CloudWatch</w:t>
      </w:r>
      <w:proofErr w:type="spellEnd"/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ELK/EFK</w:t>
      </w:r>
      <w:r w:rsidRPr="00B56058">
        <w:rPr>
          <w:rFonts w:ascii="Arial" w:hAnsi="Arial" w:cs="Arial"/>
          <w:sz w:val="20"/>
        </w:rPr>
        <w:t xml:space="preserve">, and </w:t>
      </w:r>
      <w:proofErr w:type="spellStart"/>
      <w:r w:rsidRPr="00B56058">
        <w:rPr>
          <w:rStyle w:val="Strong"/>
          <w:rFonts w:ascii="Arial" w:hAnsi="Arial" w:cs="Arial"/>
          <w:sz w:val="20"/>
        </w:rPr>
        <w:t>Datadog</w:t>
      </w:r>
      <w:proofErr w:type="spellEnd"/>
      <w:r w:rsidRPr="00B56058">
        <w:rPr>
          <w:rFonts w:ascii="Arial" w:hAnsi="Arial" w:cs="Arial"/>
          <w:sz w:val="20"/>
        </w:rPr>
        <w:t xml:space="preserve"> for faster triage.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Introduced distributed tracing with </w:t>
      </w:r>
      <w:proofErr w:type="spellStart"/>
      <w:r w:rsidRPr="00B56058">
        <w:rPr>
          <w:rStyle w:val="Strong"/>
          <w:rFonts w:ascii="Arial" w:hAnsi="Arial" w:cs="Arial"/>
          <w:sz w:val="20"/>
        </w:rPr>
        <w:t>OpenTelemetry</w:t>
      </w:r>
      <w:proofErr w:type="spellEnd"/>
      <w:r w:rsidRPr="00B56058">
        <w:rPr>
          <w:rFonts w:ascii="Arial" w:hAnsi="Arial" w:cs="Arial"/>
          <w:sz w:val="20"/>
        </w:rPr>
        <w:t xml:space="preserve"> to connect edge → API → worker flows, reducing mean time to root cause through trace-level visibility.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Tuned alerting quality by aligning alarms to </w:t>
      </w:r>
      <w:r w:rsidRPr="00B56058">
        <w:rPr>
          <w:rStyle w:val="Strong"/>
          <w:rFonts w:ascii="Arial" w:hAnsi="Arial" w:cs="Arial"/>
          <w:sz w:val="20"/>
        </w:rPr>
        <w:t>SLOs/SLIs</w:t>
      </w:r>
      <w:r w:rsidRPr="00B56058">
        <w:rPr>
          <w:rFonts w:ascii="Arial" w:hAnsi="Arial" w:cs="Arial"/>
          <w:sz w:val="20"/>
        </w:rPr>
        <w:t xml:space="preserve"> and error budgets, reducing noise while ensuring paging reflected real customer impact.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Hardened service reliability using </w:t>
      </w:r>
      <w:r w:rsidRPr="00B56058">
        <w:rPr>
          <w:rStyle w:val="Strong"/>
          <w:rFonts w:ascii="Arial" w:hAnsi="Arial" w:cs="Arial"/>
          <w:sz w:val="20"/>
        </w:rPr>
        <w:t>timeouts</w:t>
      </w:r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retries</w:t>
      </w:r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circuit-breaker</w:t>
      </w:r>
      <w:r w:rsidRPr="00B56058">
        <w:rPr>
          <w:rFonts w:ascii="Arial" w:hAnsi="Arial" w:cs="Arial"/>
          <w:sz w:val="20"/>
        </w:rPr>
        <w:t xml:space="preserve"> patterns, and strict </w:t>
      </w:r>
      <w:proofErr w:type="spellStart"/>
      <w:r w:rsidRPr="00B56058">
        <w:rPr>
          <w:rFonts w:ascii="Arial" w:hAnsi="Arial" w:cs="Arial"/>
          <w:sz w:val="20"/>
        </w:rPr>
        <w:t>idempotency</w:t>
      </w:r>
      <w:proofErr w:type="spellEnd"/>
      <w:r w:rsidRPr="00B56058">
        <w:rPr>
          <w:rFonts w:ascii="Arial" w:hAnsi="Arial" w:cs="Arial"/>
          <w:sz w:val="20"/>
        </w:rPr>
        <w:t xml:space="preserve"> for write endpoints behind </w:t>
      </w:r>
      <w:r w:rsidRPr="00B56058">
        <w:rPr>
          <w:rStyle w:val="Strong"/>
          <w:rFonts w:ascii="Arial" w:hAnsi="Arial" w:cs="Arial"/>
          <w:sz w:val="20"/>
        </w:rPr>
        <w:t>API Gateway</w:t>
      </w:r>
      <w:r w:rsidRPr="00B56058">
        <w:rPr>
          <w:rFonts w:ascii="Arial" w:hAnsi="Arial" w:cs="Arial"/>
          <w:sz w:val="20"/>
        </w:rPr>
        <w:t xml:space="preserve"> to prevent cascading failures.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Improved asynchronous workflows using </w:t>
      </w:r>
      <w:r w:rsidRPr="00B56058">
        <w:rPr>
          <w:rStyle w:val="Strong"/>
          <w:rFonts w:ascii="Arial" w:hAnsi="Arial" w:cs="Arial"/>
          <w:sz w:val="20"/>
        </w:rPr>
        <w:t>AWS SQS/SNS</w:t>
      </w:r>
      <w:r w:rsidRPr="00B56058">
        <w:rPr>
          <w:rFonts w:ascii="Arial" w:hAnsi="Arial" w:cs="Arial"/>
          <w:sz w:val="20"/>
        </w:rPr>
        <w:t xml:space="preserve"> with dead-letter strategies and backpressure handling; integrated </w:t>
      </w:r>
      <w:r w:rsidRPr="00B56058">
        <w:rPr>
          <w:rStyle w:val="Strong"/>
          <w:rFonts w:ascii="Arial" w:hAnsi="Arial" w:cs="Arial"/>
          <w:sz w:val="20"/>
        </w:rPr>
        <w:t>Kafka</w:t>
      </w:r>
      <w:r w:rsidRPr="00B56058">
        <w:rPr>
          <w:rFonts w:ascii="Arial" w:hAnsi="Arial" w:cs="Arial"/>
          <w:sz w:val="20"/>
        </w:rPr>
        <w:t xml:space="preserve"> and </w:t>
      </w:r>
      <w:proofErr w:type="spellStart"/>
      <w:r w:rsidRPr="00B56058">
        <w:rPr>
          <w:rStyle w:val="Strong"/>
          <w:rFonts w:ascii="Arial" w:hAnsi="Arial" w:cs="Arial"/>
          <w:sz w:val="20"/>
        </w:rPr>
        <w:t>RabbitMQ</w:t>
      </w:r>
      <w:proofErr w:type="spellEnd"/>
      <w:r w:rsidRPr="00B56058">
        <w:rPr>
          <w:rFonts w:ascii="Arial" w:hAnsi="Arial" w:cs="Arial"/>
          <w:sz w:val="20"/>
        </w:rPr>
        <w:t xml:space="preserve"> where partners required non-AWS queue semantics.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Led database reliability and performance work on </w:t>
      </w:r>
      <w:r w:rsidRPr="00B56058">
        <w:rPr>
          <w:rStyle w:val="Strong"/>
          <w:rFonts w:ascii="Arial" w:hAnsi="Arial" w:cs="Arial"/>
          <w:sz w:val="20"/>
        </w:rPr>
        <w:t>RDS (</w:t>
      </w:r>
      <w:proofErr w:type="spellStart"/>
      <w:r w:rsidRPr="00B56058">
        <w:rPr>
          <w:rStyle w:val="Strong"/>
          <w:rFonts w:ascii="Arial" w:hAnsi="Arial" w:cs="Arial"/>
          <w:sz w:val="20"/>
        </w:rPr>
        <w:t>PostgreSQL</w:t>
      </w:r>
      <w:proofErr w:type="spellEnd"/>
      <w:r w:rsidRPr="00B56058">
        <w:rPr>
          <w:rStyle w:val="Strong"/>
          <w:rFonts w:ascii="Arial" w:hAnsi="Arial" w:cs="Arial"/>
          <w:sz w:val="20"/>
        </w:rPr>
        <w:t>)</w:t>
      </w:r>
      <w:r w:rsidRPr="00B56058">
        <w:rPr>
          <w:rFonts w:ascii="Arial" w:hAnsi="Arial" w:cs="Arial"/>
          <w:sz w:val="20"/>
        </w:rPr>
        <w:t xml:space="preserve"> including indexing, query tuning, and contention reduction; used </w:t>
      </w:r>
      <w:proofErr w:type="spellStart"/>
      <w:r w:rsidRPr="00B56058">
        <w:rPr>
          <w:rStyle w:val="Strong"/>
          <w:rFonts w:ascii="Arial" w:hAnsi="Arial" w:cs="Arial"/>
          <w:sz w:val="20"/>
        </w:rPr>
        <w:t>Redis</w:t>
      </w:r>
      <w:proofErr w:type="spellEnd"/>
      <w:r w:rsidRPr="00B56058">
        <w:rPr>
          <w:rStyle w:val="Strong"/>
          <w:rFonts w:ascii="Arial" w:hAnsi="Arial" w:cs="Arial"/>
          <w:sz w:val="20"/>
        </w:rPr>
        <w:t>/</w:t>
      </w:r>
      <w:proofErr w:type="spellStart"/>
      <w:r w:rsidRPr="00B56058">
        <w:rPr>
          <w:rStyle w:val="Strong"/>
          <w:rFonts w:ascii="Arial" w:hAnsi="Arial" w:cs="Arial"/>
          <w:sz w:val="20"/>
        </w:rPr>
        <w:t>ElastiCache</w:t>
      </w:r>
      <w:proofErr w:type="spellEnd"/>
      <w:r w:rsidRPr="00B56058">
        <w:rPr>
          <w:rFonts w:ascii="Arial" w:hAnsi="Arial" w:cs="Arial"/>
          <w:sz w:val="20"/>
        </w:rPr>
        <w:t xml:space="preserve"> for targeted caching with safe invalidation.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Expanded data portability by integrating operational exports into </w:t>
      </w:r>
      <w:r w:rsidRPr="00B56058">
        <w:rPr>
          <w:rStyle w:val="Strong"/>
          <w:rFonts w:ascii="Arial" w:hAnsi="Arial" w:cs="Arial"/>
          <w:sz w:val="20"/>
        </w:rPr>
        <w:t>S3</w:t>
      </w:r>
      <w:r w:rsidRPr="00B56058">
        <w:rPr>
          <w:rFonts w:ascii="Arial" w:hAnsi="Arial" w:cs="Arial"/>
          <w:sz w:val="20"/>
        </w:rPr>
        <w:t xml:space="preserve"> and downstream analytics pipelines into </w:t>
      </w:r>
      <w:r w:rsidRPr="00B56058">
        <w:rPr>
          <w:rStyle w:val="Strong"/>
          <w:rFonts w:ascii="Arial" w:hAnsi="Arial" w:cs="Arial"/>
          <w:sz w:val="20"/>
        </w:rPr>
        <w:t>Redshift</w:t>
      </w:r>
      <w:r w:rsidRPr="00B56058">
        <w:rPr>
          <w:rFonts w:ascii="Arial" w:hAnsi="Arial" w:cs="Arial"/>
          <w:sz w:val="20"/>
        </w:rPr>
        <w:t xml:space="preserve"> and </w:t>
      </w:r>
      <w:proofErr w:type="spellStart"/>
      <w:r w:rsidRPr="00B56058">
        <w:rPr>
          <w:rStyle w:val="Strong"/>
          <w:rFonts w:ascii="Arial" w:hAnsi="Arial" w:cs="Arial"/>
          <w:sz w:val="20"/>
        </w:rPr>
        <w:t>BigQuery</w:t>
      </w:r>
      <w:proofErr w:type="spellEnd"/>
      <w:r w:rsidRPr="00B56058">
        <w:rPr>
          <w:rFonts w:ascii="Arial" w:hAnsi="Arial" w:cs="Arial"/>
          <w:sz w:val="20"/>
        </w:rPr>
        <w:t xml:space="preserve"> via event-driven delivery patterns.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Implemented secure operations with least-privilege </w:t>
      </w:r>
      <w:r w:rsidRPr="00B56058">
        <w:rPr>
          <w:rStyle w:val="Strong"/>
          <w:rFonts w:ascii="Arial" w:hAnsi="Arial" w:cs="Arial"/>
          <w:sz w:val="20"/>
        </w:rPr>
        <w:t>IAM</w:t>
      </w:r>
      <w:r w:rsidRPr="00B56058">
        <w:rPr>
          <w:rFonts w:ascii="Arial" w:hAnsi="Arial" w:cs="Arial"/>
          <w:sz w:val="20"/>
        </w:rPr>
        <w:t xml:space="preserve">, encryption controls, and audit trails; reinforced </w:t>
      </w:r>
      <w:r w:rsidRPr="00B56058">
        <w:rPr>
          <w:rStyle w:val="Strong"/>
          <w:rFonts w:ascii="Arial" w:hAnsi="Arial" w:cs="Arial"/>
          <w:sz w:val="20"/>
        </w:rPr>
        <w:t>RBAC/ABAC</w:t>
      </w:r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JWT</w:t>
      </w:r>
      <w:r w:rsidRPr="00B56058">
        <w:rPr>
          <w:rFonts w:ascii="Arial" w:hAnsi="Arial" w:cs="Arial"/>
          <w:sz w:val="20"/>
        </w:rPr>
        <w:t xml:space="preserve"> enforcement, and </w:t>
      </w:r>
      <w:r w:rsidRPr="00B56058">
        <w:rPr>
          <w:rStyle w:val="Strong"/>
          <w:rFonts w:ascii="Arial" w:hAnsi="Arial" w:cs="Arial"/>
          <w:sz w:val="20"/>
        </w:rPr>
        <w:t>audit logging</w:t>
      </w:r>
      <w:r w:rsidRPr="00B56058">
        <w:rPr>
          <w:rFonts w:ascii="Arial" w:hAnsi="Arial" w:cs="Arial"/>
          <w:sz w:val="20"/>
        </w:rPr>
        <w:t xml:space="preserve"> for privileged actions.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Integrated </w:t>
      </w:r>
      <w:r w:rsidRPr="00B56058">
        <w:rPr>
          <w:rStyle w:val="Strong"/>
          <w:rFonts w:ascii="Arial" w:hAnsi="Arial" w:cs="Arial"/>
          <w:sz w:val="20"/>
        </w:rPr>
        <w:t>OAuth2/</w:t>
      </w:r>
      <w:proofErr w:type="spellStart"/>
      <w:r w:rsidRPr="00B56058">
        <w:rPr>
          <w:rStyle w:val="Strong"/>
          <w:rFonts w:ascii="Arial" w:hAnsi="Arial" w:cs="Arial"/>
          <w:sz w:val="20"/>
        </w:rPr>
        <w:t>OpenID</w:t>
      </w:r>
      <w:proofErr w:type="spellEnd"/>
      <w:r w:rsidRPr="00B56058">
        <w:rPr>
          <w:rStyle w:val="Strong"/>
          <w:rFonts w:ascii="Arial" w:hAnsi="Arial" w:cs="Arial"/>
          <w:sz w:val="20"/>
        </w:rPr>
        <w:t xml:space="preserve"> Connect</w:t>
      </w:r>
      <w:r w:rsidRPr="00B56058">
        <w:rPr>
          <w:rFonts w:ascii="Arial" w:hAnsi="Arial" w:cs="Arial"/>
          <w:sz w:val="20"/>
        </w:rPr>
        <w:t xml:space="preserve"> with </w:t>
      </w:r>
      <w:proofErr w:type="spellStart"/>
      <w:r w:rsidRPr="00B56058">
        <w:rPr>
          <w:rStyle w:val="Strong"/>
          <w:rFonts w:ascii="Arial" w:hAnsi="Arial" w:cs="Arial"/>
          <w:sz w:val="20"/>
        </w:rPr>
        <w:t>Okta</w:t>
      </w:r>
      <w:proofErr w:type="spellEnd"/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Auth0</w:t>
      </w:r>
      <w:r w:rsidRPr="00B56058">
        <w:rPr>
          <w:rFonts w:ascii="Arial" w:hAnsi="Arial" w:cs="Arial"/>
          <w:sz w:val="20"/>
        </w:rPr>
        <w:t xml:space="preserve">, and </w:t>
      </w:r>
      <w:r w:rsidRPr="00B56058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B56058">
        <w:rPr>
          <w:rStyle w:val="Strong"/>
          <w:rFonts w:ascii="Arial" w:hAnsi="Arial" w:cs="Arial"/>
          <w:sz w:val="20"/>
        </w:rPr>
        <w:t>Cognito</w:t>
      </w:r>
      <w:proofErr w:type="spellEnd"/>
      <w:r w:rsidRPr="00B56058">
        <w:rPr>
          <w:rFonts w:ascii="Arial" w:hAnsi="Arial" w:cs="Arial"/>
          <w:sz w:val="20"/>
        </w:rPr>
        <w:t xml:space="preserve"> depending on tenant needs, standardizing token validation and rate limiting across services.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Built operational dashboards in </w:t>
      </w:r>
      <w:proofErr w:type="spellStart"/>
      <w:r w:rsidRPr="00B56058">
        <w:rPr>
          <w:rStyle w:val="Strong"/>
          <w:rFonts w:ascii="Arial" w:hAnsi="Arial" w:cs="Arial"/>
          <w:sz w:val="20"/>
        </w:rPr>
        <w:t>Grafana</w:t>
      </w:r>
      <w:proofErr w:type="spellEnd"/>
      <w:r w:rsidRPr="00B56058">
        <w:rPr>
          <w:rFonts w:ascii="Arial" w:hAnsi="Arial" w:cs="Arial"/>
          <w:sz w:val="20"/>
        </w:rPr>
        <w:t>/</w:t>
      </w:r>
      <w:proofErr w:type="spellStart"/>
      <w:r w:rsidRPr="00B56058">
        <w:rPr>
          <w:rStyle w:val="Strong"/>
          <w:rFonts w:ascii="Arial" w:hAnsi="Arial" w:cs="Arial"/>
          <w:sz w:val="20"/>
        </w:rPr>
        <w:t>Datadog</w:t>
      </w:r>
      <w:proofErr w:type="spellEnd"/>
      <w:r w:rsidRPr="00B56058">
        <w:rPr>
          <w:rFonts w:ascii="Arial" w:hAnsi="Arial" w:cs="Arial"/>
          <w:sz w:val="20"/>
        </w:rPr>
        <w:t xml:space="preserve"> showing customer journeys and dependency health; connected synthetic checks to real-time triage workflows.</w:t>
      </w:r>
    </w:p>
    <w:p w:rsid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lastRenderedPageBreak/>
        <w:t xml:space="preserve">Supported search-heavy features by operating </w:t>
      </w:r>
      <w:proofErr w:type="spellStart"/>
      <w:r w:rsidRPr="00B56058">
        <w:rPr>
          <w:rStyle w:val="Strong"/>
          <w:rFonts w:ascii="Arial" w:hAnsi="Arial" w:cs="Arial"/>
          <w:sz w:val="20"/>
        </w:rPr>
        <w:t>Elasticsearch</w:t>
      </w:r>
      <w:proofErr w:type="spellEnd"/>
      <w:r w:rsidRPr="00B56058">
        <w:rPr>
          <w:rStyle w:val="Strong"/>
          <w:rFonts w:ascii="Arial" w:hAnsi="Arial" w:cs="Arial"/>
          <w:sz w:val="20"/>
        </w:rPr>
        <w:t>/OpenSearch</w:t>
      </w:r>
      <w:r w:rsidRPr="00B56058">
        <w:rPr>
          <w:rFonts w:ascii="Arial" w:hAnsi="Arial" w:cs="Arial"/>
          <w:sz w:val="20"/>
        </w:rPr>
        <w:t xml:space="preserve"> clusters for low-latency queries and safe index lifecycle practices.</w:t>
      </w:r>
    </w:p>
    <w:p w:rsidR="00B56058" w:rsidRPr="00B56058" w:rsidRDefault="00B56058" w:rsidP="00B5605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Drove incident readiness by creating </w:t>
      </w:r>
      <w:proofErr w:type="spellStart"/>
      <w:r w:rsidRPr="00B56058">
        <w:rPr>
          <w:rFonts w:ascii="Arial" w:hAnsi="Arial" w:cs="Arial"/>
          <w:sz w:val="20"/>
        </w:rPr>
        <w:t>runbooks</w:t>
      </w:r>
      <w:proofErr w:type="spellEnd"/>
      <w:r w:rsidRPr="00B56058">
        <w:rPr>
          <w:rFonts w:ascii="Arial" w:hAnsi="Arial" w:cs="Arial"/>
          <w:sz w:val="20"/>
        </w:rPr>
        <w:t xml:space="preserve">, postmortem practices, and change management guardrails, translating incidents into durable platform fixes. </w:t>
      </w:r>
    </w:p>
    <w:p w:rsidR="00637986" w:rsidRDefault="004B4EEF">
      <w:pPr>
        <w:pBdr>
          <w:bottom w:val="dashed" w:sz="4" w:space="0" w:color="CFD2CD"/>
        </w:pBdr>
        <w:spacing w:after="120"/>
      </w:pPr>
      <w:r>
        <w:t xml:space="preserve"> </w:t>
      </w:r>
    </w:p>
    <w:p w:rsidR="00637986" w:rsidRDefault="004B4EE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 (Platform &amp; Delivery)</w:t>
      </w:r>
    </w:p>
    <w:p w:rsidR="00637986" w:rsidRDefault="004B4EE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637986" w:rsidRDefault="004B4EEF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Built cloud-hosted web applications and backend APIs with </w:t>
      </w:r>
      <w:r w:rsidRPr="00B56058">
        <w:rPr>
          <w:rStyle w:val="Strong"/>
          <w:rFonts w:ascii="Arial" w:hAnsi="Arial" w:cs="Arial"/>
          <w:sz w:val="20"/>
        </w:rPr>
        <w:t>Node.js</w:t>
      </w:r>
      <w:r w:rsidRPr="00B56058">
        <w:rPr>
          <w:rFonts w:ascii="Arial" w:hAnsi="Arial" w:cs="Arial"/>
          <w:sz w:val="20"/>
        </w:rPr>
        <w:t xml:space="preserve"> and </w:t>
      </w:r>
      <w:proofErr w:type="spellStart"/>
      <w:r w:rsidRPr="00B56058">
        <w:rPr>
          <w:rStyle w:val="Strong"/>
          <w:rFonts w:ascii="Arial" w:hAnsi="Arial" w:cs="Arial"/>
          <w:sz w:val="20"/>
        </w:rPr>
        <w:t>TypeScript</w:t>
      </w:r>
      <w:proofErr w:type="spellEnd"/>
      <w:r w:rsidRPr="00B56058">
        <w:rPr>
          <w:rFonts w:ascii="Arial" w:hAnsi="Arial" w:cs="Arial"/>
          <w:sz w:val="20"/>
        </w:rPr>
        <w:t xml:space="preserve">, prioritizing clear error models and production </w:t>
      </w:r>
      <w:proofErr w:type="spellStart"/>
      <w:r w:rsidRPr="00B56058">
        <w:rPr>
          <w:rFonts w:ascii="Arial" w:hAnsi="Arial" w:cs="Arial"/>
          <w:sz w:val="20"/>
        </w:rPr>
        <w:t>diagnosability</w:t>
      </w:r>
      <w:proofErr w:type="spellEnd"/>
      <w:r w:rsidRPr="00B56058">
        <w:rPr>
          <w:rFonts w:ascii="Arial" w:hAnsi="Arial" w:cs="Arial"/>
          <w:sz w:val="20"/>
        </w:rPr>
        <w:t>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Delivered user-facing features in </w:t>
      </w:r>
      <w:r w:rsidRPr="00B56058">
        <w:rPr>
          <w:rStyle w:val="Strong"/>
          <w:rFonts w:ascii="Arial" w:hAnsi="Arial" w:cs="Arial"/>
          <w:sz w:val="20"/>
        </w:rPr>
        <w:t>React</w:t>
      </w:r>
      <w:r w:rsidRPr="00B56058">
        <w:rPr>
          <w:rFonts w:ascii="Arial" w:hAnsi="Arial" w:cs="Arial"/>
          <w:sz w:val="20"/>
        </w:rPr>
        <w:t xml:space="preserve"> with maintainable UI patterns, while keeping releases safe through incremental rollout practices and smoke validation.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Implemented containerized workflows using </w:t>
      </w:r>
      <w:proofErr w:type="spellStart"/>
      <w:r w:rsidRPr="00B56058">
        <w:rPr>
          <w:rStyle w:val="Strong"/>
          <w:rFonts w:ascii="Arial" w:hAnsi="Arial" w:cs="Arial"/>
          <w:sz w:val="20"/>
        </w:rPr>
        <w:t>Docker</w:t>
      </w:r>
      <w:proofErr w:type="spellEnd"/>
      <w:r w:rsidRPr="00B56058">
        <w:rPr>
          <w:rFonts w:ascii="Arial" w:hAnsi="Arial" w:cs="Arial"/>
          <w:sz w:val="20"/>
        </w:rPr>
        <w:t xml:space="preserve"> to improve parity across local/test/prod and reduce configuration-related release failures.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Established baseline monitoring and alerting for critical endpoints and background jobs using </w:t>
      </w:r>
      <w:proofErr w:type="spellStart"/>
      <w:r w:rsidRPr="00B56058">
        <w:rPr>
          <w:rStyle w:val="Strong"/>
          <w:rFonts w:ascii="Arial" w:hAnsi="Arial" w:cs="Arial"/>
          <w:sz w:val="20"/>
        </w:rPr>
        <w:t>CloudWatch</w:t>
      </w:r>
      <w:proofErr w:type="spellEnd"/>
      <w:r w:rsidRPr="00B56058">
        <w:rPr>
          <w:rFonts w:ascii="Arial" w:hAnsi="Arial" w:cs="Arial"/>
          <w:sz w:val="20"/>
        </w:rPr>
        <w:t xml:space="preserve"> plus centralized log patterns for faster investigations.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>Improved environment configuration hygiene through secrets handling practices and repeatable deploy steps aligned with multi-environment delivery needs.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>Built integration services with resilient retry/</w:t>
      </w:r>
      <w:proofErr w:type="spellStart"/>
      <w:r w:rsidRPr="00B56058">
        <w:rPr>
          <w:rFonts w:ascii="Arial" w:hAnsi="Arial" w:cs="Arial"/>
          <w:sz w:val="20"/>
        </w:rPr>
        <w:t>backoff</w:t>
      </w:r>
      <w:proofErr w:type="spellEnd"/>
      <w:r w:rsidRPr="00B56058">
        <w:rPr>
          <w:rFonts w:ascii="Arial" w:hAnsi="Arial" w:cs="Arial"/>
          <w:sz w:val="20"/>
        </w:rPr>
        <w:t xml:space="preserve"> behavior for third-party APIs, preventing transient provider failures from destabilizing core workflows.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Supported data workflows on </w:t>
      </w:r>
      <w:proofErr w:type="spellStart"/>
      <w:r w:rsidRPr="00B56058">
        <w:rPr>
          <w:rStyle w:val="Strong"/>
          <w:rFonts w:ascii="Arial" w:hAnsi="Arial" w:cs="Arial"/>
          <w:sz w:val="20"/>
        </w:rPr>
        <w:t>PostgreSQL</w:t>
      </w:r>
      <w:proofErr w:type="spellEnd"/>
      <w:r w:rsidRPr="00B56058">
        <w:rPr>
          <w:rFonts w:ascii="Arial" w:hAnsi="Arial" w:cs="Arial"/>
          <w:sz w:val="20"/>
        </w:rPr>
        <w:t xml:space="preserve"> and </w:t>
      </w:r>
      <w:r w:rsidRPr="00B56058">
        <w:rPr>
          <w:rStyle w:val="Strong"/>
          <w:rFonts w:ascii="Arial" w:hAnsi="Arial" w:cs="Arial"/>
          <w:sz w:val="20"/>
        </w:rPr>
        <w:t>MySQL</w:t>
      </w:r>
      <w:r w:rsidRPr="00B56058">
        <w:rPr>
          <w:rFonts w:ascii="Arial" w:hAnsi="Arial" w:cs="Arial"/>
          <w:sz w:val="20"/>
        </w:rPr>
        <w:t>, applying schema improvements, indexing, and safe migrations to keep latency predictable.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Added document and entity search features by indexing data into </w:t>
      </w:r>
      <w:proofErr w:type="spellStart"/>
      <w:r w:rsidRPr="00B56058">
        <w:rPr>
          <w:rStyle w:val="Strong"/>
          <w:rFonts w:ascii="Arial" w:hAnsi="Arial" w:cs="Arial"/>
          <w:sz w:val="20"/>
        </w:rPr>
        <w:t>Elasticsearch</w:t>
      </w:r>
      <w:proofErr w:type="spellEnd"/>
      <w:r w:rsidRPr="00B56058">
        <w:rPr>
          <w:rFonts w:ascii="Arial" w:hAnsi="Arial" w:cs="Arial"/>
          <w:sz w:val="20"/>
        </w:rPr>
        <w:t>, improving query relevance and response times for customer-facing flows.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Introduced queue-backed job processing using </w:t>
      </w:r>
      <w:r w:rsidRPr="00B56058">
        <w:rPr>
          <w:rStyle w:val="Strong"/>
          <w:rFonts w:ascii="Arial" w:hAnsi="Arial" w:cs="Arial"/>
          <w:sz w:val="20"/>
        </w:rPr>
        <w:t>AWS SQS/SNS</w:t>
      </w:r>
      <w:r w:rsidRPr="00B56058">
        <w:rPr>
          <w:rFonts w:ascii="Arial" w:hAnsi="Arial" w:cs="Arial"/>
          <w:sz w:val="20"/>
        </w:rPr>
        <w:t xml:space="preserve"> for long-running tasks, separating request/response paths from background execution.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Assisted platform automation with </w:t>
      </w:r>
      <w:proofErr w:type="spellStart"/>
      <w:r w:rsidRPr="00B56058">
        <w:rPr>
          <w:rStyle w:val="Strong"/>
          <w:rFonts w:ascii="Arial" w:hAnsi="Arial" w:cs="Arial"/>
          <w:sz w:val="20"/>
        </w:rPr>
        <w:t>Terraform</w:t>
      </w:r>
      <w:proofErr w:type="spellEnd"/>
      <w:r w:rsidRPr="00B56058">
        <w:rPr>
          <w:rFonts w:ascii="Arial" w:hAnsi="Arial" w:cs="Arial"/>
          <w:sz w:val="20"/>
        </w:rPr>
        <w:t xml:space="preserve"> and configuration management practices to reduce manual environment drift and improve auditability.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>Contributed to CI/CD improvements across Jenkins/</w:t>
      </w:r>
      <w:proofErr w:type="spellStart"/>
      <w:r w:rsidRPr="00B56058">
        <w:rPr>
          <w:rFonts w:ascii="Arial" w:hAnsi="Arial" w:cs="Arial"/>
          <w:sz w:val="20"/>
        </w:rPr>
        <w:t>Git</w:t>
      </w:r>
      <w:proofErr w:type="spellEnd"/>
      <w:r w:rsidRPr="00B56058">
        <w:rPr>
          <w:rFonts w:ascii="Arial" w:hAnsi="Arial" w:cs="Arial"/>
          <w:sz w:val="20"/>
        </w:rPr>
        <w:t xml:space="preserve"> workflows, reducing release friction and raising confidence in hotfix delivery.</w:t>
      </w:r>
    </w:p>
    <w:p w:rsid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>Collaborated with product/design to clarify requirements into testable deliverables, protecting release quality while moving quickly.</w:t>
      </w:r>
    </w:p>
    <w:p w:rsidR="00B56058" w:rsidRPr="00B56058" w:rsidRDefault="00B56058" w:rsidP="00B5605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>Participated in production support rotations with structured triage habits and documentation updates that reduced repeat incidents.</w:t>
      </w:r>
    </w:p>
    <w:p w:rsidR="00637986" w:rsidRDefault="004B4EEF">
      <w:pPr>
        <w:pBdr>
          <w:bottom w:val="dashed" w:sz="4" w:space="0" w:color="CFD2CD"/>
        </w:pBdr>
        <w:spacing w:after="120"/>
      </w:pPr>
      <w:r>
        <w:t xml:space="preserve"> </w:t>
      </w:r>
    </w:p>
    <w:p w:rsidR="00637986" w:rsidRDefault="004B4EE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(Production Support &amp; Reliability)</w:t>
      </w:r>
    </w:p>
    <w:p w:rsidR="00637986" w:rsidRDefault="004B4EEF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637986" w:rsidRDefault="004B4EEF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Built and maintained backend services and internal web tools with a focus on stability, predictable releases, and practical reliability improvements.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Strengthened release readiness by tightening operational steps and documentation, reducing error-prone manual activities during deployments.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Improved troubleshooting by adding meaningful server-side logs and structured error messaging to shorten investigations and reduce repeat escalations.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Supported performance tuning by analyzing slow queries and backend bottlenecks, applying targeted fixes that improved response times without risky rewrites.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 xml:space="preserve">Implemented durable data workflows using </w:t>
      </w:r>
      <w:r w:rsidRPr="00B56058">
        <w:rPr>
          <w:rStyle w:val="Strong"/>
          <w:rFonts w:ascii="Arial" w:hAnsi="Arial" w:cs="Arial"/>
        </w:rPr>
        <w:t>SQL Server</w:t>
      </w:r>
      <w:r w:rsidRPr="00B56058">
        <w:rPr>
          <w:rFonts w:ascii="Arial" w:hAnsi="Arial" w:cs="Arial"/>
        </w:rPr>
        <w:t xml:space="preserve"> and </w:t>
      </w:r>
      <w:proofErr w:type="spellStart"/>
      <w:r w:rsidRPr="00B56058">
        <w:rPr>
          <w:rStyle w:val="Strong"/>
          <w:rFonts w:ascii="Arial" w:hAnsi="Arial" w:cs="Arial"/>
        </w:rPr>
        <w:t>PostgreSQL</w:t>
      </w:r>
      <w:proofErr w:type="spellEnd"/>
      <w:r w:rsidRPr="00B56058">
        <w:rPr>
          <w:rFonts w:ascii="Arial" w:hAnsi="Arial" w:cs="Arial"/>
        </w:rPr>
        <w:t>, improving schema design and indexing to stabilize high-traffic endpoints.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 xml:space="preserve">Introduced caching and high-read optimization patterns using </w:t>
      </w:r>
      <w:proofErr w:type="spellStart"/>
      <w:r w:rsidRPr="00B56058">
        <w:rPr>
          <w:rStyle w:val="Strong"/>
          <w:rFonts w:ascii="Arial" w:hAnsi="Arial" w:cs="Arial"/>
        </w:rPr>
        <w:t>Redis</w:t>
      </w:r>
      <w:proofErr w:type="spellEnd"/>
      <w:r w:rsidRPr="00B56058">
        <w:rPr>
          <w:rFonts w:ascii="Arial" w:hAnsi="Arial" w:cs="Arial"/>
        </w:rPr>
        <w:t xml:space="preserve"> where appropriate, reducing database pressure during peak usage.</w:t>
      </w:r>
    </w:p>
    <w:p w:rsid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Helped maintain secure access practices with least-privilege controls and change tracking to keep operational updates auditable.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Supported early event integration patterns using queue-based workers, improving responsiveness for batch jobs and long-running tasks.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lastRenderedPageBreak/>
        <w:t xml:space="preserve">Built lightweight automation in </w:t>
      </w:r>
      <w:r w:rsidRPr="00B56058">
        <w:rPr>
          <w:rStyle w:val="Strong"/>
          <w:rFonts w:ascii="Arial" w:hAnsi="Arial" w:cs="Arial"/>
        </w:rPr>
        <w:t>Python</w:t>
      </w:r>
      <w:r w:rsidRPr="00B56058">
        <w:rPr>
          <w:rFonts w:ascii="Arial" w:hAnsi="Arial" w:cs="Arial"/>
        </w:rPr>
        <w:t xml:space="preserve"> and shell scripting to standardize operational checks, data validations, and repeatable maintenance tasks.</w:t>
      </w:r>
    </w:p>
    <w:p w:rsidR="00B56058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Assisted search and reporting experiences by implementing query-friendly structures and supporting index-backed retrieval patterns when data volumes grew.</w:t>
      </w:r>
    </w:p>
    <w:p w:rsidR="00637986" w:rsidRPr="00B56058" w:rsidRDefault="00B56058" w:rsidP="00B5605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56058">
        <w:rPr>
          <w:rFonts w:ascii="Arial" w:hAnsi="Arial" w:cs="Arial"/>
        </w:rPr>
        <w:t>Partnered with cross-functional teams to deliver features while balancing operational risk, ensuring production stability remained a first-class requirement.</w:t>
      </w:r>
    </w:p>
    <w:p w:rsidR="00637986" w:rsidRDefault="004B4EE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637986" w:rsidRDefault="004B4EE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637986" w:rsidRDefault="004B4EE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637986" w:rsidRDefault="004B4EEF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B56058" w:rsidRDefault="00B56058" w:rsidP="00B56058">
      <w:pPr>
        <w:pStyle w:val="ListParagraph"/>
        <w:numPr>
          <w:ilvl w:val="0"/>
          <w:numId w:val="13"/>
        </w:numPr>
        <w:pBdr>
          <w:bottom w:val="single" w:sz="6" w:space="0" w:color="111111"/>
        </w:pBdr>
        <w:spacing w:before="120" w:after="80"/>
      </w:pPr>
      <w:r w:rsidRPr="00B56058">
        <w:rPr>
          <w:rFonts w:ascii="Arial" w:hAnsi="Arial" w:cs="Arial"/>
        </w:rPr>
        <w:t xml:space="preserve">Coursework emphasized </w:t>
      </w:r>
      <w:r w:rsidRPr="00B56058">
        <w:rPr>
          <w:rStyle w:val="Strong"/>
          <w:rFonts w:ascii="Arial" w:hAnsi="Arial" w:cs="Arial"/>
        </w:rPr>
        <w:t>databases</w:t>
      </w:r>
      <w:r w:rsidRPr="00B56058">
        <w:rPr>
          <w:rFonts w:ascii="Arial" w:hAnsi="Arial" w:cs="Arial"/>
        </w:rPr>
        <w:t xml:space="preserve">, </w:t>
      </w:r>
      <w:r w:rsidRPr="00B56058">
        <w:rPr>
          <w:rStyle w:val="Strong"/>
          <w:rFonts w:ascii="Arial" w:hAnsi="Arial" w:cs="Arial"/>
        </w:rPr>
        <w:t>distributed systems</w:t>
      </w:r>
      <w:r w:rsidRPr="00B56058">
        <w:rPr>
          <w:rFonts w:ascii="Arial" w:hAnsi="Arial" w:cs="Arial"/>
        </w:rPr>
        <w:t>, and practical software engineering foundations that translated directly into production reliability and cloud operations work.</w:t>
      </w:r>
      <w:r>
        <w:br/>
      </w:r>
      <w:r>
        <w:br/>
      </w:r>
      <w:r w:rsidRPr="00B56058">
        <w:rPr>
          <w:b/>
          <w:bCs/>
          <w:color w:val="111111"/>
          <w:sz w:val="24"/>
          <w:szCs w:val="24"/>
        </w:rPr>
        <w:t>PROJECTS</w:t>
      </w:r>
    </w:p>
    <w:p w:rsidR="00B56058" w:rsidRPr="00B56058" w:rsidRDefault="00B56058" w:rsidP="00B56058">
      <w:pPr>
        <w:pStyle w:val="Heading3"/>
        <w:rPr>
          <w:rFonts w:ascii="Arial" w:hAnsi="Arial" w:cs="Arial"/>
          <w:color w:val="auto"/>
          <w:sz w:val="20"/>
        </w:rPr>
      </w:pPr>
      <w:r w:rsidRPr="00B56058">
        <w:rPr>
          <w:rStyle w:val="Strong"/>
          <w:rFonts w:ascii="Arial" w:hAnsi="Arial" w:cs="Arial"/>
          <w:bCs w:val="0"/>
          <w:color w:val="auto"/>
          <w:sz w:val="20"/>
        </w:rPr>
        <w:t xml:space="preserve">Cloud Reliability &amp; </w:t>
      </w:r>
      <w:proofErr w:type="spellStart"/>
      <w:r w:rsidRPr="00B56058">
        <w:rPr>
          <w:rStyle w:val="Strong"/>
          <w:rFonts w:ascii="Arial" w:hAnsi="Arial" w:cs="Arial"/>
          <w:bCs w:val="0"/>
          <w:color w:val="auto"/>
          <w:sz w:val="20"/>
        </w:rPr>
        <w:t>Observability</w:t>
      </w:r>
      <w:proofErr w:type="spellEnd"/>
      <w:r w:rsidRPr="00B56058">
        <w:rPr>
          <w:rStyle w:val="Strong"/>
          <w:rFonts w:ascii="Arial" w:hAnsi="Arial" w:cs="Arial"/>
          <w:bCs w:val="0"/>
          <w:color w:val="auto"/>
          <w:sz w:val="20"/>
        </w:rPr>
        <w:t xml:space="preserve"> Program</w:t>
      </w:r>
      <w:r w:rsidRPr="00B56058">
        <w:rPr>
          <w:rFonts w:ascii="Arial" w:hAnsi="Arial" w:cs="Arial"/>
          <w:color w:val="auto"/>
          <w:sz w:val="20"/>
        </w:rPr>
        <w:t xml:space="preserve"> — AWS Multi-Service Platform</w:t>
      </w:r>
    </w:p>
    <w:p w:rsidR="00B56058" w:rsidRPr="00B56058" w:rsidRDefault="00B56058" w:rsidP="00B5605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Designed a reliability program centered on </w:t>
      </w:r>
      <w:r w:rsidRPr="00B56058">
        <w:rPr>
          <w:rStyle w:val="Strong"/>
          <w:rFonts w:ascii="Arial" w:hAnsi="Arial" w:cs="Arial"/>
          <w:sz w:val="20"/>
        </w:rPr>
        <w:t>SLOs/SLIs</w:t>
      </w:r>
      <w:r w:rsidRPr="00B56058">
        <w:rPr>
          <w:rFonts w:ascii="Arial" w:hAnsi="Arial" w:cs="Arial"/>
          <w:sz w:val="20"/>
        </w:rPr>
        <w:t xml:space="preserve">, </w:t>
      </w:r>
      <w:r w:rsidRPr="00B56058">
        <w:rPr>
          <w:rStyle w:val="Strong"/>
          <w:rFonts w:ascii="Arial" w:hAnsi="Arial" w:cs="Arial"/>
          <w:sz w:val="20"/>
        </w:rPr>
        <w:t>error budgets</w:t>
      </w:r>
      <w:r w:rsidRPr="00B56058">
        <w:rPr>
          <w:rFonts w:ascii="Arial" w:hAnsi="Arial" w:cs="Arial"/>
          <w:sz w:val="20"/>
        </w:rPr>
        <w:t>, and actionable on-call practices, aligning engineering work to measurable customer impact.</w:t>
      </w:r>
    </w:p>
    <w:p w:rsidR="00B56058" w:rsidRPr="00B56058" w:rsidRDefault="00B56058" w:rsidP="00B5605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Implemented end-to-end instrumentation with </w:t>
      </w:r>
      <w:proofErr w:type="spellStart"/>
      <w:r w:rsidRPr="00B56058">
        <w:rPr>
          <w:rStyle w:val="Strong"/>
          <w:rFonts w:ascii="Arial" w:hAnsi="Arial" w:cs="Arial"/>
          <w:sz w:val="20"/>
        </w:rPr>
        <w:t>OpenTelemetry</w:t>
      </w:r>
      <w:proofErr w:type="spellEnd"/>
      <w:r w:rsidRPr="00B56058">
        <w:rPr>
          <w:rFonts w:ascii="Arial" w:hAnsi="Arial" w:cs="Arial"/>
          <w:sz w:val="20"/>
        </w:rPr>
        <w:t xml:space="preserve"> and standardized structured logs feeding </w:t>
      </w:r>
      <w:proofErr w:type="spellStart"/>
      <w:r w:rsidRPr="00B56058">
        <w:rPr>
          <w:rStyle w:val="Strong"/>
          <w:rFonts w:ascii="Arial" w:hAnsi="Arial" w:cs="Arial"/>
          <w:sz w:val="20"/>
        </w:rPr>
        <w:t>Datadog</w:t>
      </w:r>
      <w:proofErr w:type="spellEnd"/>
      <w:r w:rsidRPr="00B56058">
        <w:rPr>
          <w:rFonts w:ascii="Arial" w:hAnsi="Arial" w:cs="Arial"/>
          <w:sz w:val="20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</w:rPr>
        <w:t>Grafana</w:t>
      </w:r>
      <w:proofErr w:type="spellEnd"/>
      <w:r w:rsidRPr="00B56058">
        <w:rPr>
          <w:rFonts w:ascii="Arial" w:hAnsi="Arial" w:cs="Arial"/>
          <w:sz w:val="20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</w:rPr>
        <w:t>CloudWatch</w:t>
      </w:r>
      <w:proofErr w:type="spellEnd"/>
      <w:r w:rsidRPr="00B56058">
        <w:rPr>
          <w:rFonts w:ascii="Arial" w:hAnsi="Arial" w:cs="Arial"/>
          <w:sz w:val="20"/>
        </w:rPr>
        <w:t xml:space="preserve">, and </w:t>
      </w:r>
      <w:r w:rsidRPr="00B56058">
        <w:rPr>
          <w:rStyle w:val="Strong"/>
          <w:rFonts w:ascii="Arial" w:hAnsi="Arial" w:cs="Arial"/>
          <w:sz w:val="20"/>
        </w:rPr>
        <w:t>ELK/EFK</w:t>
      </w:r>
      <w:r w:rsidRPr="00B56058">
        <w:rPr>
          <w:rFonts w:ascii="Arial" w:hAnsi="Arial" w:cs="Arial"/>
          <w:sz w:val="20"/>
        </w:rPr>
        <w:t xml:space="preserve"> for fast correlation.</w:t>
      </w:r>
    </w:p>
    <w:p w:rsidR="00B56058" w:rsidRPr="00B56058" w:rsidRDefault="00B56058" w:rsidP="00B5605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>Built operational dashboards for latency, saturation, and dependency health, and rewired alerting to reduce noise by paging only on user-impacting signals.</w:t>
      </w:r>
    </w:p>
    <w:p w:rsidR="00B56058" w:rsidRPr="00B56058" w:rsidRDefault="00B56058" w:rsidP="00B5605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Hardened deployments with safer rollout strategies across </w:t>
      </w:r>
      <w:r w:rsidRPr="00B56058">
        <w:rPr>
          <w:rStyle w:val="Strong"/>
          <w:rFonts w:ascii="Arial" w:hAnsi="Arial" w:cs="Arial"/>
          <w:sz w:val="20"/>
        </w:rPr>
        <w:t>EKS/ECS/Lambda</w:t>
      </w:r>
      <w:r w:rsidRPr="00B56058">
        <w:rPr>
          <w:rFonts w:ascii="Arial" w:hAnsi="Arial" w:cs="Arial"/>
          <w:sz w:val="20"/>
        </w:rPr>
        <w:t>, adding automated verification and rollback paths to protect critical workflows.</w:t>
      </w:r>
    </w:p>
    <w:p w:rsidR="00B56058" w:rsidRPr="00B56058" w:rsidRDefault="00B56058" w:rsidP="00B56058">
      <w:pPr>
        <w:pStyle w:val="Heading3"/>
        <w:rPr>
          <w:rFonts w:ascii="Arial" w:hAnsi="Arial" w:cs="Arial"/>
          <w:color w:val="auto"/>
          <w:sz w:val="20"/>
        </w:rPr>
      </w:pPr>
      <w:r w:rsidRPr="00B56058">
        <w:rPr>
          <w:rStyle w:val="Strong"/>
          <w:rFonts w:ascii="Arial" w:hAnsi="Arial" w:cs="Arial"/>
          <w:bCs w:val="0"/>
          <w:color w:val="auto"/>
          <w:sz w:val="20"/>
        </w:rPr>
        <w:t>Event-Driven Integration Hub</w:t>
      </w:r>
      <w:r w:rsidRPr="00B56058">
        <w:rPr>
          <w:rFonts w:ascii="Arial" w:hAnsi="Arial" w:cs="Arial"/>
          <w:color w:val="auto"/>
          <w:sz w:val="20"/>
        </w:rPr>
        <w:t xml:space="preserve"> — Messaging, Search, and Analytics Pipelines</w:t>
      </w:r>
    </w:p>
    <w:p w:rsidR="00B56058" w:rsidRPr="00B56058" w:rsidRDefault="00B56058" w:rsidP="00B5605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Built an event-driven integration layer using </w:t>
      </w:r>
      <w:r w:rsidRPr="00B56058">
        <w:rPr>
          <w:rStyle w:val="Strong"/>
          <w:rFonts w:ascii="Arial" w:hAnsi="Arial" w:cs="Arial"/>
          <w:sz w:val="20"/>
        </w:rPr>
        <w:t>AWS SQS/SNS</w:t>
      </w:r>
      <w:r w:rsidRPr="00B56058">
        <w:rPr>
          <w:rFonts w:ascii="Arial" w:hAnsi="Arial" w:cs="Arial"/>
          <w:sz w:val="20"/>
        </w:rPr>
        <w:t xml:space="preserve"> plus </w:t>
      </w:r>
      <w:r w:rsidRPr="00B56058">
        <w:rPr>
          <w:rStyle w:val="Strong"/>
          <w:rFonts w:ascii="Arial" w:hAnsi="Arial" w:cs="Arial"/>
          <w:sz w:val="20"/>
        </w:rPr>
        <w:t>Kafka/</w:t>
      </w:r>
      <w:proofErr w:type="spellStart"/>
      <w:r w:rsidRPr="00B56058">
        <w:rPr>
          <w:rStyle w:val="Strong"/>
          <w:rFonts w:ascii="Arial" w:hAnsi="Arial" w:cs="Arial"/>
          <w:sz w:val="20"/>
        </w:rPr>
        <w:t>RabbitMQ</w:t>
      </w:r>
      <w:proofErr w:type="spellEnd"/>
      <w:r w:rsidRPr="00B56058">
        <w:rPr>
          <w:rFonts w:ascii="Arial" w:hAnsi="Arial" w:cs="Arial"/>
          <w:sz w:val="20"/>
        </w:rPr>
        <w:t xml:space="preserve"> adapters to support partner-specific routing, retries, and dead-letter handling.</w:t>
      </w:r>
    </w:p>
    <w:p w:rsidR="00B56058" w:rsidRPr="00B56058" w:rsidRDefault="00B56058" w:rsidP="00B5605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Implemented data persistence across </w:t>
      </w:r>
      <w:proofErr w:type="spellStart"/>
      <w:r w:rsidRPr="00B56058">
        <w:rPr>
          <w:rStyle w:val="Strong"/>
          <w:rFonts w:ascii="Arial" w:hAnsi="Arial" w:cs="Arial"/>
          <w:sz w:val="20"/>
        </w:rPr>
        <w:t>PostgreSQL</w:t>
      </w:r>
      <w:proofErr w:type="spellEnd"/>
      <w:r w:rsidRPr="00B56058">
        <w:rPr>
          <w:rFonts w:ascii="Arial" w:hAnsi="Arial" w:cs="Arial"/>
          <w:sz w:val="20"/>
        </w:rPr>
        <w:t xml:space="preserve">, </w:t>
      </w:r>
      <w:proofErr w:type="spellStart"/>
      <w:r w:rsidRPr="00B56058">
        <w:rPr>
          <w:rStyle w:val="Strong"/>
          <w:rFonts w:ascii="Arial" w:hAnsi="Arial" w:cs="Arial"/>
          <w:sz w:val="20"/>
        </w:rPr>
        <w:t>DynamoDB</w:t>
      </w:r>
      <w:proofErr w:type="spellEnd"/>
      <w:r w:rsidRPr="00B56058">
        <w:rPr>
          <w:rFonts w:ascii="Arial" w:hAnsi="Arial" w:cs="Arial"/>
          <w:sz w:val="20"/>
        </w:rPr>
        <w:t xml:space="preserve">, and </w:t>
      </w:r>
      <w:proofErr w:type="spellStart"/>
      <w:r w:rsidRPr="00B56058">
        <w:rPr>
          <w:rStyle w:val="Strong"/>
          <w:rFonts w:ascii="Arial" w:hAnsi="Arial" w:cs="Arial"/>
          <w:sz w:val="20"/>
        </w:rPr>
        <w:t>MongoDB</w:t>
      </w:r>
      <w:proofErr w:type="spellEnd"/>
      <w:r w:rsidRPr="00B56058">
        <w:rPr>
          <w:rFonts w:ascii="Arial" w:hAnsi="Arial" w:cs="Arial"/>
          <w:sz w:val="20"/>
        </w:rPr>
        <w:t xml:space="preserve"> based on access patterns, using </w:t>
      </w:r>
      <w:proofErr w:type="spellStart"/>
      <w:r w:rsidRPr="00B56058">
        <w:rPr>
          <w:rStyle w:val="Strong"/>
          <w:rFonts w:ascii="Arial" w:hAnsi="Arial" w:cs="Arial"/>
          <w:sz w:val="20"/>
        </w:rPr>
        <w:t>Redis</w:t>
      </w:r>
      <w:proofErr w:type="spellEnd"/>
      <w:r w:rsidRPr="00B56058">
        <w:rPr>
          <w:rStyle w:val="Strong"/>
          <w:rFonts w:ascii="Arial" w:hAnsi="Arial" w:cs="Arial"/>
          <w:sz w:val="20"/>
        </w:rPr>
        <w:t>/</w:t>
      </w:r>
      <w:proofErr w:type="spellStart"/>
      <w:r w:rsidRPr="00B56058">
        <w:rPr>
          <w:rStyle w:val="Strong"/>
          <w:rFonts w:ascii="Arial" w:hAnsi="Arial" w:cs="Arial"/>
          <w:sz w:val="20"/>
        </w:rPr>
        <w:t>ElastiCache</w:t>
      </w:r>
      <w:proofErr w:type="spellEnd"/>
      <w:r w:rsidRPr="00B56058">
        <w:rPr>
          <w:rFonts w:ascii="Arial" w:hAnsi="Arial" w:cs="Arial"/>
          <w:sz w:val="20"/>
        </w:rPr>
        <w:t xml:space="preserve"> for targeted caching and rate protection.</w:t>
      </w:r>
    </w:p>
    <w:p w:rsidR="00B56058" w:rsidRPr="00B56058" w:rsidRDefault="00B56058" w:rsidP="00B5605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Delivered search experiences backed by </w:t>
      </w:r>
      <w:proofErr w:type="spellStart"/>
      <w:r w:rsidRPr="00B56058">
        <w:rPr>
          <w:rStyle w:val="Strong"/>
          <w:rFonts w:ascii="Arial" w:hAnsi="Arial" w:cs="Arial"/>
          <w:sz w:val="20"/>
        </w:rPr>
        <w:t>Elasticsearch</w:t>
      </w:r>
      <w:proofErr w:type="spellEnd"/>
      <w:r w:rsidRPr="00B56058">
        <w:rPr>
          <w:rStyle w:val="Strong"/>
          <w:rFonts w:ascii="Arial" w:hAnsi="Arial" w:cs="Arial"/>
          <w:sz w:val="20"/>
        </w:rPr>
        <w:t>/OpenSearch</w:t>
      </w:r>
      <w:r w:rsidRPr="00B56058">
        <w:rPr>
          <w:rFonts w:ascii="Arial" w:hAnsi="Arial" w:cs="Arial"/>
          <w:sz w:val="20"/>
        </w:rPr>
        <w:t xml:space="preserve"> with safe index lifecycle practices, improving retrieval latency and query relevance at scale.</w:t>
      </w:r>
    </w:p>
    <w:p w:rsidR="00B56058" w:rsidRPr="00B56058" w:rsidRDefault="00B56058" w:rsidP="00B5605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B56058">
        <w:rPr>
          <w:rFonts w:ascii="Arial" w:hAnsi="Arial" w:cs="Arial"/>
          <w:sz w:val="20"/>
        </w:rPr>
        <w:t xml:space="preserve">Enabled analytics exports into </w:t>
      </w:r>
      <w:r w:rsidRPr="00B56058">
        <w:rPr>
          <w:rStyle w:val="Strong"/>
          <w:rFonts w:ascii="Arial" w:hAnsi="Arial" w:cs="Arial"/>
          <w:sz w:val="20"/>
        </w:rPr>
        <w:t>Redshift</w:t>
      </w:r>
      <w:r w:rsidRPr="00B56058">
        <w:rPr>
          <w:rFonts w:ascii="Arial" w:hAnsi="Arial" w:cs="Arial"/>
          <w:sz w:val="20"/>
        </w:rPr>
        <w:t xml:space="preserve"> and </w:t>
      </w:r>
      <w:proofErr w:type="spellStart"/>
      <w:r w:rsidRPr="00B56058">
        <w:rPr>
          <w:rStyle w:val="Strong"/>
          <w:rFonts w:ascii="Arial" w:hAnsi="Arial" w:cs="Arial"/>
          <w:sz w:val="20"/>
        </w:rPr>
        <w:t>BigQuery</w:t>
      </w:r>
      <w:proofErr w:type="spellEnd"/>
      <w:r w:rsidRPr="00B56058">
        <w:rPr>
          <w:rFonts w:ascii="Arial" w:hAnsi="Arial" w:cs="Arial"/>
          <w:sz w:val="20"/>
        </w:rPr>
        <w:t xml:space="preserve"> through event/ingestion pipelines, keeping operational systems isolated from heavy reporting workloads.</w:t>
      </w:r>
    </w:p>
    <w:p w:rsidR="00637986" w:rsidRDefault="00637986">
      <w:pPr>
        <w:spacing w:after="80"/>
      </w:pPr>
    </w:p>
    <w:sectPr w:rsidR="00637986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C5432"/>
    <w:multiLevelType w:val="multilevel"/>
    <w:tmpl w:val="830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B090D"/>
    <w:multiLevelType w:val="hybridMultilevel"/>
    <w:tmpl w:val="A1560420"/>
    <w:lvl w:ilvl="0" w:tplc="DD2C9F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27F38"/>
    <w:multiLevelType w:val="hybridMultilevel"/>
    <w:tmpl w:val="A78A0D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CC12F67"/>
    <w:multiLevelType w:val="hybridMultilevel"/>
    <w:tmpl w:val="6A3861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18126B4"/>
    <w:multiLevelType w:val="hybridMultilevel"/>
    <w:tmpl w:val="728E2496"/>
    <w:lvl w:ilvl="0" w:tplc="2668E9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DA37F8"/>
    <w:multiLevelType w:val="hybridMultilevel"/>
    <w:tmpl w:val="A504FA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B153B62"/>
    <w:multiLevelType w:val="multilevel"/>
    <w:tmpl w:val="9E8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EB1F95"/>
    <w:multiLevelType w:val="hybridMultilevel"/>
    <w:tmpl w:val="433CC3A6"/>
    <w:lvl w:ilvl="0" w:tplc="6BC041A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991C5B"/>
    <w:multiLevelType w:val="hybridMultilevel"/>
    <w:tmpl w:val="1C7622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C1F590C"/>
    <w:multiLevelType w:val="hybridMultilevel"/>
    <w:tmpl w:val="E37EEDFC"/>
    <w:lvl w:ilvl="0" w:tplc="5E148390">
      <w:start w:val="1"/>
      <w:numFmt w:val="bullet"/>
      <w:lvlText w:val="●"/>
      <w:lvlJc w:val="left"/>
      <w:pPr>
        <w:ind w:left="720" w:hanging="360"/>
      </w:pPr>
    </w:lvl>
    <w:lvl w:ilvl="1" w:tplc="BF521CC4">
      <w:start w:val="1"/>
      <w:numFmt w:val="bullet"/>
      <w:lvlText w:val="○"/>
      <w:lvlJc w:val="left"/>
      <w:pPr>
        <w:ind w:left="1440" w:hanging="360"/>
      </w:pPr>
    </w:lvl>
    <w:lvl w:ilvl="2" w:tplc="0BE260D4">
      <w:start w:val="1"/>
      <w:numFmt w:val="bullet"/>
      <w:lvlText w:val="■"/>
      <w:lvlJc w:val="left"/>
      <w:pPr>
        <w:ind w:left="2160" w:hanging="360"/>
      </w:pPr>
    </w:lvl>
    <w:lvl w:ilvl="3" w:tplc="F90E336A">
      <w:start w:val="1"/>
      <w:numFmt w:val="bullet"/>
      <w:lvlText w:val="●"/>
      <w:lvlJc w:val="left"/>
      <w:pPr>
        <w:ind w:left="2880" w:hanging="360"/>
      </w:pPr>
    </w:lvl>
    <w:lvl w:ilvl="4" w:tplc="D6F8744E">
      <w:start w:val="1"/>
      <w:numFmt w:val="bullet"/>
      <w:lvlText w:val="○"/>
      <w:lvlJc w:val="left"/>
      <w:pPr>
        <w:ind w:left="3600" w:hanging="360"/>
      </w:pPr>
    </w:lvl>
    <w:lvl w:ilvl="5" w:tplc="328EDAB2">
      <w:start w:val="1"/>
      <w:numFmt w:val="bullet"/>
      <w:lvlText w:val="■"/>
      <w:lvlJc w:val="left"/>
      <w:pPr>
        <w:ind w:left="4320" w:hanging="360"/>
      </w:pPr>
    </w:lvl>
    <w:lvl w:ilvl="6" w:tplc="8642FACE">
      <w:start w:val="1"/>
      <w:numFmt w:val="bullet"/>
      <w:lvlText w:val="●"/>
      <w:lvlJc w:val="left"/>
      <w:pPr>
        <w:ind w:left="5040" w:hanging="360"/>
      </w:pPr>
    </w:lvl>
    <w:lvl w:ilvl="7" w:tplc="686ECB8C">
      <w:start w:val="1"/>
      <w:numFmt w:val="bullet"/>
      <w:lvlText w:val="●"/>
      <w:lvlJc w:val="left"/>
      <w:pPr>
        <w:ind w:left="5760" w:hanging="360"/>
      </w:pPr>
    </w:lvl>
    <w:lvl w:ilvl="8" w:tplc="525644AC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6D0E1336"/>
    <w:multiLevelType w:val="multilevel"/>
    <w:tmpl w:val="5E509D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E06CEE"/>
    <w:multiLevelType w:val="multilevel"/>
    <w:tmpl w:val="78A257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6317C9"/>
    <w:multiLevelType w:val="hybridMultilevel"/>
    <w:tmpl w:val="46BCE7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5"/>
  </w:num>
  <w:num w:numId="3">
    <w:abstractNumId w:val="12"/>
  </w:num>
  <w:num w:numId="4">
    <w:abstractNumId w:val="1"/>
  </w:num>
  <w:num w:numId="5">
    <w:abstractNumId w:val="3"/>
  </w:num>
  <w:num w:numId="6">
    <w:abstractNumId w:val="4"/>
  </w:num>
  <w:num w:numId="7">
    <w:abstractNumId w:val="2"/>
  </w:num>
  <w:num w:numId="8">
    <w:abstractNumId w:val="7"/>
  </w:num>
  <w:num w:numId="9">
    <w:abstractNumId w:val="0"/>
  </w:num>
  <w:num w:numId="10">
    <w:abstractNumId w:val="6"/>
  </w:num>
  <w:num w:numId="11">
    <w:abstractNumId w:val="10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37986"/>
    <w:rsid w:val="00142CE3"/>
    <w:rsid w:val="004B4EEF"/>
    <w:rsid w:val="00637986"/>
    <w:rsid w:val="00B5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56058"/>
    <w:rPr>
      <w:b/>
      <w:bCs/>
    </w:rPr>
  </w:style>
  <w:style w:type="paragraph" w:styleId="NormalWeb">
    <w:name w:val="Normal (Web)"/>
    <w:basedOn w:val="Normal"/>
    <w:uiPriority w:val="99"/>
    <w:unhideWhenUsed/>
    <w:rsid w:val="00B56058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56058"/>
    <w:rPr>
      <w:b/>
      <w:bCs/>
    </w:rPr>
  </w:style>
  <w:style w:type="paragraph" w:styleId="NormalWeb">
    <w:name w:val="Normal (Web)"/>
    <w:basedOn w:val="Normal"/>
    <w:uiPriority w:val="99"/>
    <w:unhideWhenUsed/>
    <w:rsid w:val="00B5605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EC4B9-AD78-4E60-A6B1-D201F7001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1486</Words>
  <Characters>8476</Characters>
  <Application>Microsoft Office Word</Application>
  <DocSecurity>0</DocSecurity>
  <Lines>70</Lines>
  <Paragraphs>19</Paragraphs>
  <ScaleCrop>false</ScaleCrop>
  <Company>P R C</Company>
  <LinksUpToDate>false</LinksUpToDate>
  <CharactersWithSpaces>9943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2026-01-27T18:37:00Z</dcterms:created>
  <dcterms:modified xsi:type="dcterms:W3CDTF">2026-02-22T15:20:00Z</dcterms:modified>
</cp:coreProperties>
</file>