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4D0" w:rsidRDefault="002944D0" w:rsidP="002944D0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2944D0" w:rsidRDefault="002944D0" w:rsidP="002944D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944D0" w:rsidRDefault="002944D0" w:rsidP="002944D0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E66B70" w:rsidRDefault="00C83DEB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E66B70" w:rsidRPr="00FA2274" w:rsidRDefault="00FA2274">
      <w:pPr>
        <w:spacing w:after="120"/>
        <w:jc w:val="both"/>
        <w:rPr>
          <w:rFonts w:ascii="Arial" w:hAnsi="Arial" w:cs="Arial"/>
        </w:rPr>
      </w:pPr>
      <w:r w:rsidRPr="00FA2274">
        <w:rPr>
          <w:rStyle w:val="Strong"/>
          <w:rFonts w:ascii="Arial" w:hAnsi="Arial" w:cs="Arial"/>
        </w:rPr>
        <w:t>Senior Software Engineer</w:t>
      </w:r>
      <w:r w:rsidRPr="00FA2274">
        <w:rPr>
          <w:rFonts w:ascii="Arial" w:hAnsi="Arial" w:cs="Arial"/>
        </w:rPr>
        <w:t xml:space="preserve"> with 9+ years building </w:t>
      </w:r>
      <w:r w:rsidRPr="00FA2274">
        <w:rPr>
          <w:rStyle w:val="Strong"/>
          <w:rFonts w:ascii="Arial" w:hAnsi="Arial" w:cs="Arial"/>
        </w:rPr>
        <w:t xml:space="preserve">cloud-native </w:t>
      </w:r>
      <w:proofErr w:type="spellStart"/>
      <w:r w:rsidRPr="00FA2274">
        <w:rPr>
          <w:rStyle w:val="Strong"/>
          <w:rFonts w:ascii="Arial" w:hAnsi="Arial" w:cs="Arial"/>
        </w:rPr>
        <w:t>SaaS</w:t>
      </w:r>
      <w:proofErr w:type="spellEnd"/>
      <w:r w:rsidRPr="00FA2274">
        <w:rPr>
          <w:rFonts w:ascii="Arial" w:hAnsi="Arial" w:cs="Arial"/>
        </w:rPr>
        <w:t xml:space="preserve"> user experiences and platform-facing web apps, specializing in </w:t>
      </w:r>
      <w:r w:rsidRPr="00FA2274">
        <w:rPr>
          <w:rStyle w:val="Strong"/>
          <w:rFonts w:ascii="Arial" w:hAnsi="Arial" w:cs="Arial"/>
        </w:rPr>
        <w:t>Vue.js</w:t>
      </w:r>
      <w:r w:rsidRPr="00FA2274">
        <w:rPr>
          <w:rFonts w:ascii="Arial" w:hAnsi="Arial" w:cs="Arial"/>
        </w:rPr>
        <w:t xml:space="preserve">, </w:t>
      </w:r>
      <w:proofErr w:type="spellStart"/>
      <w:r w:rsidRPr="00FA2274">
        <w:rPr>
          <w:rStyle w:val="Strong"/>
          <w:rFonts w:ascii="Arial" w:hAnsi="Arial" w:cs="Arial"/>
        </w:rPr>
        <w:t>TypeScript</w:t>
      </w:r>
      <w:proofErr w:type="spellEnd"/>
      <w:r w:rsidRPr="00FA2274">
        <w:rPr>
          <w:rFonts w:ascii="Arial" w:hAnsi="Arial" w:cs="Arial"/>
        </w:rPr>
        <w:t xml:space="preserve">, and </w:t>
      </w:r>
      <w:r w:rsidRPr="00FA2274">
        <w:rPr>
          <w:rStyle w:val="Strong"/>
          <w:rFonts w:ascii="Arial" w:hAnsi="Arial" w:cs="Arial"/>
        </w:rPr>
        <w:t>frontend architecture</w:t>
      </w:r>
      <w:r w:rsidRPr="00FA2274">
        <w:rPr>
          <w:rFonts w:ascii="Arial" w:hAnsi="Arial" w:cs="Arial"/>
        </w:rPr>
        <w:t xml:space="preserve"> that stays fast, testable, and easy to evolve. Strong track record translating complex workflows into </w:t>
      </w:r>
      <w:r w:rsidRPr="00FA2274">
        <w:rPr>
          <w:rStyle w:val="Strong"/>
          <w:rFonts w:ascii="Arial" w:hAnsi="Arial" w:cs="Arial"/>
        </w:rPr>
        <w:t>accessible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high-performance</w:t>
      </w:r>
      <w:r w:rsidRPr="00FA2274">
        <w:rPr>
          <w:rFonts w:ascii="Arial" w:hAnsi="Arial" w:cs="Arial"/>
        </w:rPr>
        <w:t xml:space="preserve"> interfaces, partnering with backend teams on </w:t>
      </w:r>
      <w:r w:rsidRPr="00FA2274">
        <w:rPr>
          <w:rStyle w:val="Strong"/>
          <w:rFonts w:ascii="Arial" w:hAnsi="Arial" w:cs="Arial"/>
        </w:rPr>
        <w:t>API contracts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role-based authorization</w:t>
      </w:r>
      <w:r w:rsidRPr="00FA2274">
        <w:rPr>
          <w:rFonts w:ascii="Arial" w:hAnsi="Arial" w:cs="Arial"/>
        </w:rPr>
        <w:t xml:space="preserve">, and </w:t>
      </w:r>
      <w:r w:rsidRPr="00FA2274">
        <w:rPr>
          <w:rStyle w:val="Strong"/>
          <w:rFonts w:ascii="Arial" w:hAnsi="Arial" w:cs="Arial"/>
        </w:rPr>
        <w:t xml:space="preserve">production </w:t>
      </w:r>
      <w:proofErr w:type="spellStart"/>
      <w:r w:rsidRPr="00FA2274">
        <w:rPr>
          <w:rStyle w:val="Strong"/>
          <w:rFonts w:ascii="Arial" w:hAnsi="Arial" w:cs="Arial"/>
        </w:rPr>
        <w:t>observability</w:t>
      </w:r>
      <w:proofErr w:type="spellEnd"/>
      <w:r w:rsidRPr="00FA2274">
        <w:rPr>
          <w:rFonts w:ascii="Arial" w:hAnsi="Arial" w:cs="Arial"/>
        </w:rPr>
        <w:t xml:space="preserve">. Comfortable owning delivery end-to-end: </w:t>
      </w:r>
      <w:r w:rsidRPr="00FA2274">
        <w:rPr>
          <w:rStyle w:val="Strong"/>
          <w:rFonts w:ascii="Arial" w:hAnsi="Arial" w:cs="Arial"/>
        </w:rPr>
        <w:t>system design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performance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testing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CI/CD</w:t>
      </w:r>
      <w:r w:rsidRPr="00FA2274">
        <w:rPr>
          <w:rFonts w:ascii="Arial" w:hAnsi="Arial" w:cs="Arial"/>
        </w:rPr>
        <w:t xml:space="preserve">, and </w:t>
      </w:r>
      <w:r w:rsidRPr="00FA2274">
        <w:rPr>
          <w:rStyle w:val="Strong"/>
          <w:rFonts w:ascii="Arial" w:hAnsi="Arial" w:cs="Arial"/>
        </w:rPr>
        <w:t>reliability</w:t>
      </w:r>
      <w:r w:rsidRPr="00FA2274">
        <w:rPr>
          <w:rFonts w:ascii="Arial" w:hAnsi="Arial" w:cs="Arial"/>
        </w:rPr>
        <w:t xml:space="preserve"> practices across distributed environments.</w:t>
      </w:r>
    </w:p>
    <w:p w:rsidR="00E66B70" w:rsidRDefault="00C83DE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FA2274" w:rsidRPr="00FA2274" w:rsidRDefault="00FA2274" w:rsidP="00FA227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FA2274">
        <w:rPr>
          <w:rStyle w:val="Strong"/>
          <w:rFonts w:ascii="Arial" w:hAnsi="Arial" w:cs="Arial"/>
          <w:sz w:val="20"/>
        </w:rPr>
        <w:t>Frontend</w:t>
      </w:r>
      <w:r w:rsidRPr="00FA2274">
        <w:rPr>
          <w:rFonts w:ascii="Arial" w:hAnsi="Arial" w:cs="Arial"/>
          <w:sz w:val="20"/>
        </w:rPr>
        <w:t xml:space="preserve"> – Vue.js, React, </w:t>
      </w:r>
      <w:proofErr w:type="spellStart"/>
      <w:r w:rsidRPr="00FA2274">
        <w:rPr>
          <w:rFonts w:ascii="Arial" w:hAnsi="Arial" w:cs="Arial"/>
          <w:sz w:val="20"/>
        </w:rPr>
        <w:t>TypeScript</w:t>
      </w:r>
      <w:proofErr w:type="spellEnd"/>
      <w:r w:rsidRPr="00FA2274">
        <w:rPr>
          <w:rFonts w:ascii="Arial" w:hAnsi="Arial" w:cs="Arial"/>
          <w:sz w:val="20"/>
        </w:rPr>
        <w:t xml:space="preserve">, JavaScript, HTML, CSS, Tailwind CSS, Sass/SCSS, Component Architecture, State Management, SPA Patterns, Accessibility (WCAG), Design Systems, Storybook, </w:t>
      </w:r>
      <w:proofErr w:type="spellStart"/>
      <w:r w:rsidRPr="00FA2274">
        <w:rPr>
          <w:rFonts w:ascii="Arial" w:hAnsi="Arial" w:cs="Arial"/>
          <w:sz w:val="20"/>
        </w:rPr>
        <w:t>Vite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Webpack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ESLint</w:t>
      </w:r>
      <w:proofErr w:type="spellEnd"/>
      <w:r w:rsidRPr="00FA2274">
        <w:rPr>
          <w:rFonts w:ascii="Arial" w:hAnsi="Arial" w:cs="Arial"/>
          <w:sz w:val="20"/>
        </w:rPr>
        <w:t>, Prettier</w:t>
      </w:r>
    </w:p>
    <w:p w:rsidR="00FA2274" w:rsidRPr="00FA2274" w:rsidRDefault="00FA2274" w:rsidP="00FA227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FA2274">
        <w:rPr>
          <w:rStyle w:val="Strong"/>
          <w:rFonts w:ascii="Arial" w:hAnsi="Arial" w:cs="Arial"/>
          <w:sz w:val="20"/>
        </w:rPr>
        <w:t>Backend &amp; APIs</w:t>
      </w:r>
      <w:r w:rsidRPr="00FA2274">
        <w:rPr>
          <w:rFonts w:ascii="Arial" w:hAnsi="Arial" w:cs="Arial"/>
          <w:sz w:val="20"/>
        </w:rPr>
        <w:t xml:space="preserve"> – Node.js, REST APIs, </w:t>
      </w:r>
      <w:proofErr w:type="spellStart"/>
      <w:r w:rsidRPr="00FA2274">
        <w:rPr>
          <w:rFonts w:ascii="Arial" w:hAnsi="Arial" w:cs="Arial"/>
          <w:sz w:val="20"/>
        </w:rPr>
        <w:t>Webhooks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WebSockets</w:t>
      </w:r>
      <w:proofErr w:type="spellEnd"/>
      <w:r w:rsidRPr="00FA2274">
        <w:rPr>
          <w:rFonts w:ascii="Arial" w:hAnsi="Arial" w:cs="Arial"/>
          <w:sz w:val="20"/>
        </w:rPr>
        <w:t xml:space="preserve">, SSE, </w:t>
      </w:r>
      <w:proofErr w:type="spellStart"/>
      <w:r w:rsidRPr="00FA2274">
        <w:rPr>
          <w:rFonts w:ascii="Arial" w:hAnsi="Arial" w:cs="Arial"/>
          <w:sz w:val="20"/>
        </w:rPr>
        <w:t>Auth</w:t>
      </w:r>
      <w:proofErr w:type="spellEnd"/>
      <w:r w:rsidRPr="00FA2274">
        <w:rPr>
          <w:rFonts w:ascii="Arial" w:hAnsi="Arial" w:cs="Arial"/>
          <w:sz w:val="20"/>
        </w:rPr>
        <w:t xml:space="preserve"> Flows, API Gateway Patterns, Role-Based UI Authorization</w:t>
      </w:r>
    </w:p>
    <w:p w:rsidR="00FA2274" w:rsidRPr="00FA2274" w:rsidRDefault="00FA2274" w:rsidP="00FA227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FA2274">
        <w:rPr>
          <w:rStyle w:val="Strong"/>
          <w:rFonts w:ascii="Arial" w:hAnsi="Arial" w:cs="Arial"/>
          <w:sz w:val="20"/>
        </w:rPr>
        <w:t>Data, Messaging &amp; Search</w:t>
      </w:r>
      <w:r w:rsidRPr="00FA2274">
        <w:rPr>
          <w:rFonts w:ascii="Arial" w:hAnsi="Arial" w:cs="Arial"/>
          <w:sz w:val="20"/>
        </w:rPr>
        <w:t xml:space="preserve"> – Relational: </w:t>
      </w:r>
      <w:proofErr w:type="spellStart"/>
      <w:r w:rsidRPr="00FA2274">
        <w:rPr>
          <w:rFonts w:ascii="Arial" w:hAnsi="Arial" w:cs="Arial"/>
          <w:sz w:val="20"/>
        </w:rPr>
        <w:t>PostgreSQL</w:t>
      </w:r>
      <w:proofErr w:type="spellEnd"/>
      <w:r w:rsidRPr="00FA2274">
        <w:rPr>
          <w:rFonts w:ascii="Arial" w:hAnsi="Arial" w:cs="Arial"/>
          <w:sz w:val="20"/>
        </w:rPr>
        <w:t xml:space="preserve">, MySQL, SQL Server | </w:t>
      </w:r>
      <w:proofErr w:type="spellStart"/>
      <w:r w:rsidRPr="00FA2274">
        <w:rPr>
          <w:rFonts w:ascii="Arial" w:hAnsi="Arial" w:cs="Arial"/>
          <w:sz w:val="20"/>
        </w:rPr>
        <w:t>NoSQL</w:t>
      </w:r>
      <w:proofErr w:type="spellEnd"/>
      <w:r w:rsidRPr="00FA2274">
        <w:rPr>
          <w:rFonts w:ascii="Arial" w:hAnsi="Arial" w:cs="Arial"/>
          <w:sz w:val="20"/>
        </w:rPr>
        <w:t xml:space="preserve">: </w:t>
      </w:r>
      <w:proofErr w:type="spellStart"/>
      <w:r w:rsidRPr="00FA2274">
        <w:rPr>
          <w:rFonts w:ascii="Arial" w:hAnsi="Arial" w:cs="Arial"/>
          <w:sz w:val="20"/>
        </w:rPr>
        <w:t>Redis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MongoDB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DynamoDB</w:t>
      </w:r>
      <w:proofErr w:type="spellEnd"/>
      <w:r w:rsidRPr="00FA2274">
        <w:rPr>
          <w:rFonts w:ascii="Arial" w:hAnsi="Arial" w:cs="Arial"/>
          <w:sz w:val="20"/>
        </w:rPr>
        <w:t xml:space="preserve"> | Queues/streams: AWS SQS/SNS, Kafka, </w:t>
      </w:r>
      <w:proofErr w:type="spellStart"/>
      <w:r w:rsidRPr="00FA2274">
        <w:rPr>
          <w:rFonts w:ascii="Arial" w:hAnsi="Arial" w:cs="Arial"/>
          <w:sz w:val="20"/>
        </w:rPr>
        <w:t>RabbitMQ</w:t>
      </w:r>
      <w:proofErr w:type="spellEnd"/>
      <w:r w:rsidRPr="00FA2274">
        <w:rPr>
          <w:rFonts w:ascii="Arial" w:hAnsi="Arial" w:cs="Arial"/>
          <w:sz w:val="20"/>
        </w:rPr>
        <w:t xml:space="preserve"> | Search: </w:t>
      </w:r>
      <w:proofErr w:type="spellStart"/>
      <w:r w:rsidRPr="00FA2274">
        <w:rPr>
          <w:rFonts w:ascii="Arial" w:hAnsi="Arial" w:cs="Arial"/>
          <w:sz w:val="20"/>
        </w:rPr>
        <w:t>Elasticsearch</w:t>
      </w:r>
      <w:proofErr w:type="spellEnd"/>
      <w:r w:rsidRPr="00FA2274">
        <w:rPr>
          <w:rFonts w:ascii="Arial" w:hAnsi="Arial" w:cs="Arial"/>
          <w:sz w:val="20"/>
        </w:rPr>
        <w:t xml:space="preserve">, OpenSearch | Analytics: Redshift, </w:t>
      </w:r>
      <w:proofErr w:type="spellStart"/>
      <w:r w:rsidRPr="00FA2274">
        <w:rPr>
          <w:rFonts w:ascii="Arial" w:hAnsi="Arial" w:cs="Arial"/>
          <w:sz w:val="20"/>
        </w:rPr>
        <w:t>BigQuery</w:t>
      </w:r>
      <w:proofErr w:type="spellEnd"/>
    </w:p>
    <w:p w:rsidR="00FA2274" w:rsidRPr="00FA2274" w:rsidRDefault="00FA2274" w:rsidP="00FA227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FA2274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FA2274">
        <w:rPr>
          <w:rStyle w:val="Strong"/>
          <w:rFonts w:ascii="Arial" w:hAnsi="Arial" w:cs="Arial"/>
          <w:sz w:val="20"/>
        </w:rPr>
        <w:t>DevOps</w:t>
      </w:r>
      <w:proofErr w:type="spellEnd"/>
      <w:r w:rsidRPr="00FA2274">
        <w:rPr>
          <w:rFonts w:ascii="Arial" w:hAnsi="Arial" w:cs="Arial"/>
          <w:sz w:val="20"/>
        </w:rPr>
        <w:t xml:space="preserve"> – AWS: EKS, ECS, EC2, Lambda, API Gateway, S3, </w:t>
      </w:r>
      <w:proofErr w:type="spellStart"/>
      <w:r w:rsidRPr="00FA2274">
        <w:rPr>
          <w:rFonts w:ascii="Arial" w:hAnsi="Arial" w:cs="Arial"/>
          <w:sz w:val="20"/>
        </w:rPr>
        <w:t>CloudFront</w:t>
      </w:r>
      <w:proofErr w:type="spellEnd"/>
      <w:r w:rsidRPr="00FA2274">
        <w:rPr>
          <w:rFonts w:ascii="Arial" w:hAnsi="Arial" w:cs="Arial"/>
          <w:sz w:val="20"/>
        </w:rPr>
        <w:t xml:space="preserve">, RDS, </w:t>
      </w:r>
      <w:proofErr w:type="spellStart"/>
      <w:r w:rsidRPr="00FA2274">
        <w:rPr>
          <w:rFonts w:ascii="Arial" w:hAnsi="Arial" w:cs="Arial"/>
          <w:sz w:val="20"/>
        </w:rPr>
        <w:t>DynamoDB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ElastiCache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EventBridge</w:t>
      </w:r>
      <w:proofErr w:type="spellEnd"/>
      <w:r w:rsidRPr="00FA2274">
        <w:rPr>
          <w:rFonts w:ascii="Arial" w:hAnsi="Arial" w:cs="Arial"/>
          <w:sz w:val="20"/>
        </w:rPr>
        <w:t xml:space="preserve">, Step Functions, IAM | Azure: AKS, App Service, Azure SQL, Service Bus, Key Vault, Application Insights | GCP: GKE, Cloud Run, Pub/Sub, Cloud Storage, </w:t>
      </w:r>
      <w:proofErr w:type="spellStart"/>
      <w:r w:rsidRPr="00FA2274">
        <w:rPr>
          <w:rFonts w:ascii="Arial" w:hAnsi="Arial" w:cs="Arial"/>
          <w:sz w:val="20"/>
        </w:rPr>
        <w:t>BigQuery</w:t>
      </w:r>
      <w:proofErr w:type="spellEnd"/>
      <w:r w:rsidRPr="00FA2274">
        <w:rPr>
          <w:rFonts w:ascii="Arial" w:hAnsi="Arial" w:cs="Arial"/>
          <w:sz w:val="20"/>
        </w:rPr>
        <w:t xml:space="preserve"> | </w:t>
      </w:r>
      <w:proofErr w:type="spellStart"/>
      <w:r w:rsidRPr="00FA2274">
        <w:rPr>
          <w:rFonts w:ascii="Arial" w:hAnsi="Arial" w:cs="Arial"/>
          <w:sz w:val="20"/>
        </w:rPr>
        <w:t>Docker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Kubernetes</w:t>
      </w:r>
      <w:proofErr w:type="spellEnd"/>
      <w:r w:rsidRPr="00FA2274">
        <w:rPr>
          <w:rFonts w:ascii="Arial" w:hAnsi="Arial" w:cs="Arial"/>
          <w:sz w:val="20"/>
        </w:rPr>
        <w:t xml:space="preserve">, Helm, Argo CD, </w:t>
      </w:r>
      <w:proofErr w:type="spellStart"/>
      <w:r w:rsidRPr="00FA2274">
        <w:rPr>
          <w:rFonts w:ascii="Arial" w:hAnsi="Arial" w:cs="Arial"/>
          <w:sz w:val="20"/>
        </w:rPr>
        <w:t>GitOps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Terraform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CloudFormation</w:t>
      </w:r>
      <w:proofErr w:type="spellEnd"/>
      <w:r w:rsidRPr="00FA2274">
        <w:rPr>
          <w:rFonts w:ascii="Arial" w:hAnsi="Arial" w:cs="Arial"/>
          <w:sz w:val="20"/>
        </w:rPr>
        <w:t xml:space="preserve"> | CI/CD: </w:t>
      </w:r>
      <w:proofErr w:type="spellStart"/>
      <w:r w:rsidRPr="00FA2274">
        <w:rPr>
          <w:rFonts w:ascii="Arial" w:hAnsi="Arial" w:cs="Arial"/>
          <w:sz w:val="20"/>
        </w:rPr>
        <w:t>GitHub</w:t>
      </w:r>
      <w:proofErr w:type="spellEnd"/>
      <w:r w:rsidRPr="00FA2274">
        <w:rPr>
          <w:rFonts w:ascii="Arial" w:hAnsi="Arial" w:cs="Arial"/>
          <w:sz w:val="20"/>
        </w:rPr>
        <w:t xml:space="preserve"> Actions, </w:t>
      </w:r>
      <w:proofErr w:type="spellStart"/>
      <w:r w:rsidRPr="00FA2274">
        <w:rPr>
          <w:rFonts w:ascii="Arial" w:hAnsi="Arial" w:cs="Arial"/>
          <w:sz w:val="20"/>
        </w:rPr>
        <w:t>GitLab</w:t>
      </w:r>
      <w:proofErr w:type="spellEnd"/>
      <w:r w:rsidRPr="00FA2274">
        <w:rPr>
          <w:rFonts w:ascii="Arial" w:hAnsi="Arial" w:cs="Arial"/>
          <w:sz w:val="20"/>
        </w:rPr>
        <w:t xml:space="preserve"> CI, Jenkins, Azure </w:t>
      </w:r>
      <w:proofErr w:type="spellStart"/>
      <w:r w:rsidRPr="00FA2274">
        <w:rPr>
          <w:rFonts w:ascii="Arial" w:hAnsi="Arial" w:cs="Arial"/>
          <w:sz w:val="20"/>
        </w:rPr>
        <w:t>DevOps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CircleCI</w:t>
      </w:r>
      <w:proofErr w:type="spellEnd"/>
    </w:p>
    <w:p w:rsidR="00E66B70" w:rsidRPr="00FA2274" w:rsidRDefault="00FA2274" w:rsidP="00FA227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proofErr w:type="spellStart"/>
      <w:r w:rsidRPr="00FA2274">
        <w:rPr>
          <w:rStyle w:val="Strong"/>
          <w:rFonts w:ascii="Arial" w:hAnsi="Arial" w:cs="Arial"/>
          <w:sz w:val="20"/>
        </w:rPr>
        <w:t>Observability</w:t>
      </w:r>
      <w:proofErr w:type="spellEnd"/>
      <w:r w:rsidRPr="00FA2274">
        <w:rPr>
          <w:rStyle w:val="Strong"/>
          <w:rFonts w:ascii="Arial" w:hAnsi="Arial" w:cs="Arial"/>
          <w:sz w:val="20"/>
        </w:rPr>
        <w:t>, Quality &amp; Security</w:t>
      </w:r>
      <w:r w:rsidRPr="00FA2274">
        <w:rPr>
          <w:rFonts w:ascii="Arial" w:hAnsi="Arial" w:cs="Arial"/>
          <w:sz w:val="20"/>
        </w:rPr>
        <w:t xml:space="preserve"> – </w:t>
      </w:r>
      <w:proofErr w:type="spellStart"/>
      <w:r w:rsidRPr="00FA2274">
        <w:rPr>
          <w:rFonts w:ascii="Arial" w:hAnsi="Arial" w:cs="Arial"/>
          <w:sz w:val="20"/>
        </w:rPr>
        <w:t>OpenTelemetry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Fonts w:ascii="Arial" w:hAnsi="Arial" w:cs="Arial"/>
          <w:sz w:val="20"/>
        </w:rPr>
        <w:t>Datadog</w:t>
      </w:r>
      <w:proofErr w:type="spellEnd"/>
      <w:r w:rsidRPr="00FA2274">
        <w:rPr>
          <w:rFonts w:ascii="Arial" w:hAnsi="Arial" w:cs="Arial"/>
          <w:sz w:val="20"/>
        </w:rPr>
        <w:t xml:space="preserve">, Prometheus, </w:t>
      </w:r>
      <w:proofErr w:type="spellStart"/>
      <w:r w:rsidRPr="00FA2274">
        <w:rPr>
          <w:rFonts w:ascii="Arial" w:hAnsi="Arial" w:cs="Arial"/>
          <w:sz w:val="20"/>
        </w:rPr>
        <w:t>Grafana</w:t>
      </w:r>
      <w:proofErr w:type="spellEnd"/>
      <w:r w:rsidRPr="00FA2274">
        <w:rPr>
          <w:rFonts w:ascii="Arial" w:hAnsi="Arial" w:cs="Arial"/>
          <w:sz w:val="20"/>
        </w:rPr>
        <w:t xml:space="preserve">, ELK/EFK, </w:t>
      </w:r>
      <w:proofErr w:type="spellStart"/>
      <w:r w:rsidRPr="00FA2274">
        <w:rPr>
          <w:rFonts w:ascii="Arial" w:hAnsi="Arial" w:cs="Arial"/>
          <w:sz w:val="20"/>
        </w:rPr>
        <w:t>CloudWatch</w:t>
      </w:r>
      <w:proofErr w:type="spellEnd"/>
      <w:r w:rsidRPr="00FA2274">
        <w:rPr>
          <w:rFonts w:ascii="Arial" w:hAnsi="Arial" w:cs="Arial"/>
          <w:sz w:val="20"/>
        </w:rPr>
        <w:t xml:space="preserve">, structured logging | Testing: Jest, Mocha, Chai, React Testing Library, Cypress, Playwright, API contract tests (Pact-style) | Security: OAuth2, </w:t>
      </w:r>
      <w:proofErr w:type="spellStart"/>
      <w:r w:rsidRPr="00FA2274">
        <w:rPr>
          <w:rFonts w:ascii="Arial" w:hAnsi="Arial" w:cs="Arial"/>
          <w:sz w:val="20"/>
        </w:rPr>
        <w:t>OpenID</w:t>
      </w:r>
      <w:proofErr w:type="spellEnd"/>
      <w:r w:rsidRPr="00FA2274">
        <w:rPr>
          <w:rFonts w:ascii="Arial" w:hAnsi="Arial" w:cs="Arial"/>
          <w:sz w:val="20"/>
        </w:rPr>
        <w:t xml:space="preserve"> Connect, JWT, </w:t>
      </w:r>
      <w:proofErr w:type="spellStart"/>
      <w:r w:rsidRPr="00FA2274">
        <w:rPr>
          <w:rFonts w:ascii="Arial" w:hAnsi="Arial" w:cs="Arial"/>
          <w:sz w:val="20"/>
        </w:rPr>
        <w:t>Okta</w:t>
      </w:r>
      <w:proofErr w:type="spellEnd"/>
      <w:r w:rsidRPr="00FA2274">
        <w:rPr>
          <w:rFonts w:ascii="Arial" w:hAnsi="Arial" w:cs="Arial"/>
          <w:sz w:val="20"/>
        </w:rPr>
        <w:t xml:space="preserve">, Auth0, AWS </w:t>
      </w:r>
      <w:proofErr w:type="spellStart"/>
      <w:r w:rsidRPr="00FA2274">
        <w:rPr>
          <w:rFonts w:ascii="Arial" w:hAnsi="Arial" w:cs="Arial"/>
          <w:sz w:val="20"/>
        </w:rPr>
        <w:t>Cognito</w:t>
      </w:r>
      <w:proofErr w:type="spellEnd"/>
      <w:r w:rsidRPr="00FA2274">
        <w:rPr>
          <w:rFonts w:ascii="Arial" w:hAnsi="Arial" w:cs="Arial"/>
          <w:sz w:val="20"/>
        </w:rPr>
        <w:t>, rate limiting, RBAC/ABAC, audit logging</w:t>
      </w:r>
    </w:p>
    <w:p w:rsidR="00E66B70" w:rsidRDefault="00C83DE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E66B70" w:rsidRDefault="00C83DE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E66B70" w:rsidRDefault="00C83DEB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E66B70" w:rsidRDefault="00C83DEB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Led development of large-scale </w:t>
      </w:r>
      <w:r w:rsidRPr="00FA2274">
        <w:rPr>
          <w:rStyle w:val="Strong"/>
          <w:rFonts w:ascii="Arial" w:hAnsi="Arial" w:cs="Arial"/>
          <w:sz w:val="20"/>
        </w:rPr>
        <w:t>Vue.js</w:t>
      </w:r>
      <w:r w:rsidRPr="00FA2274">
        <w:rPr>
          <w:rFonts w:ascii="Arial" w:hAnsi="Arial" w:cs="Arial"/>
          <w:sz w:val="20"/>
        </w:rPr>
        <w:t xml:space="preserve"> </w:t>
      </w:r>
      <w:proofErr w:type="spellStart"/>
      <w:r w:rsidRPr="00FA2274">
        <w:rPr>
          <w:rFonts w:ascii="Arial" w:hAnsi="Arial" w:cs="Arial"/>
          <w:sz w:val="20"/>
        </w:rPr>
        <w:t>SaaS</w:t>
      </w:r>
      <w:proofErr w:type="spellEnd"/>
      <w:r w:rsidRPr="00FA2274">
        <w:rPr>
          <w:rFonts w:ascii="Arial" w:hAnsi="Arial" w:cs="Arial"/>
          <w:sz w:val="20"/>
        </w:rPr>
        <w:t xml:space="preserve"> frontends with a modular </w:t>
      </w:r>
      <w:r w:rsidRPr="00FA2274">
        <w:rPr>
          <w:rStyle w:val="Strong"/>
          <w:rFonts w:ascii="Arial" w:hAnsi="Arial" w:cs="Arial"/>
          <w:sz w:val="20"/>
        </w:rPr>
        <w:t>component architecture</w:t>
      </w:r>
      <w:r w:rsidRPr="00FA2274">
        <w:rPr>
          <w:rFonts w:ascii="Arial" w:hAnsi="Arial" w:cs="Arial"/>
          <w:sz w:val="20"/>
        </w:rPr>
        <w:t xml:space="preserve"> that reduced regression risk across frequent releases.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Owned end-to-end delivery of complex workflows, integrating </w:t>
      </w:r>
      <w:r w:rsidRPr="00FA2274">
        <w:rPr>
          <w:rStyle w:val="Strong"/>
          <w:rFonts w:ascii="Arial" w:hAnsi="Arial" w:cs="Arial"/>
          <w:sz w:val="20"/>
        </w:rPr>
        <w:t>REST APIs</w:t>
      </w:r>
      <w:r w:rsidRPr="00FA2274">
        <w:rPr>
          <w:rFonts w:ascii="Arial" w:hAnsi="Arial" w:cs="Arial"/>
          <w:sz w:val="20"/>
        </w:rPr>
        <w:t xml:space="preserve"> with predictable </w:t>
      </w:r>
      <w:r w:rsidRPr="00FA2274">
        <w:rPr>
          <w:rStyle w:val="Strong"/>
          <w:rFonts w:ascii="Arial" w:hAnsi="Arial" w:cs="Arial"/>
          <w:sz w:val="20"/>
        </w:rPr>
        <w:t>state management</w:t>
      </w:r>
      <w:r w:rsidRPr="00FA2274">
        <w:rPr>
          <w:rFonts w:ascii="Arial" w:hAnsi="Arial" w:cs="Arial"/>
          <w:sz w:val="20"/>
        </w:rPr>
        <w:t xml:space="preserve"> and resilient client-side error handling.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Modernized legacy screens into clearer, maintainable patterns using </w:t>
      </w:r>
      <w:proofErr w:type="spellStart"/>
      <w:r w:rsidRPr="00FA2274">
        <w:rPr>
          <w:rStyle w:val="Strong"/>
          <w:rFonts w:ascii="Arial" w:hAnsi="Arial" w:cs="Arial"/>
          <w:sz w:val="20"/>
        </w:rPr>
        <w:t>TypeScript</w:t>
      </w:r>
      <w:proofErr w:type="spellEnd"/>
      <w:r w:rsidRPr="00FA2274">
        <w:rPr>
          <w:rFonts w:ascii="Arial" w:hAnsi="Arial" w:cs="Arial"/>
          <w:sz w:val="20"/>
        </w:rPr>
        <w:t>, consistent composition practices, and stronger separation of concerns.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Implemented multi-role navigation with </w:t>
      </w:r>
      <w:proofErr w:type="spellStart"/>
      <w:r w:rsidRPr="00FA2274">
        <w:rPr>
          <w:rStyle w:val="Strong"/>
          <w:rFonts w:ascii="Arial" w:hAnsi="Arial" w:cs="Arial"/>
          <w:sz w:val="20"/>
        </w:rPr>
        <w:t>Vue</w:t>
      </w:r>
      <w:proofErr w:type="spellEnd"/>
      <w:r w:rsidRPr="00FA2274">
        <w:rPr>
          <w:rStyle w:val="Strong"/>
          <w:rFonts w:ascii="Arial" w:hAnsi="Arial" w:cs="Arial"/>
          <w:sz w:val="20"/>
        </w:rPr>
        <w:t xml:space="preserve"> Router</w:t>
      </w:r>
      <w:r w:rsidRPr="00FA2274">
        <w:rPr>
          <w:rFonts w:ascii="Arial" w:hAnsi="Arial" w:cs="Arial"/>
          <w:sz w:val="20"/>
        </w:rPr>
        <w:t xml:space="preserve">, guarded routes, and policy-driven UI rules aligned to </w:t>
      </w:r>
      <w:r w:rsidRPr="00FA2274">
        <w:rPr>
          <w:rStyle w:val="Strong"/>
          <w:rFonts w:ascii="Arial" w:hAnsi="Arial" w:cs="Arial"/>
          <w:sz w:val="20"/>
        </w:rPr>
        <w:t>RBAC/ABAC</w:t>
      </w:r>
      <w:r w:rsidRPr="00FA2274">
        <w:rPr>
          <w:rFonts w:ascii="Arial" w:hAnsi="Arial" w:cs="Arial"/>
          <w:sz w:val="20"/>
        </w:rPr>
        <w:t xml:space="preserve"> authorization models.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Built scalable application state using </w:t>
      </w:r>
      <w:proofErr w:type="spellStart"/>
      <w:r w:rsidRPr="00FA2274">
        <w:rPr>
          <w:rStyle w:val="Strong"/>
          <w:rFonts w:ascii="Arial" w:hAnsi="Arial" w:cs="Arial"/>
          <w:sz w:val="20"/>
        </w:rPr>
        <w:t>Vuex</w:t>
      </w:r>
      <w:proofErr w:type="spellEnd"/>
      <w:r w:rsidRPr="00FA2274">
        <w:rPr>
          <w:rFonts w:ascii="Arial" w:hAnsi="Arial" w:cs="Arial"/>
          <w:sz w:val="20"/>
        </w:rPr>
        <w:t xml:space="preserve"> and later </w:t>
      </w:r>
      <w:proofErr w:type="spellStart"/>
      <w:r w:rsidRPr="00FA2274">
        <w:rPr>
          <w:rStyle w:val="Strong"/>
          <w:rFonts w:ascii="Arial" w:hAnsi="Arial" w:cs="Arial"/>
          <w:sz w:val="20"/>
        </w:rPr>
        <w:t>Pinia</w:t>
      </w:r>
      <w:proofErr w:type="spellEnd"/>
      <w:r w:rsidRPr="00FA2274">
        <w:rPr>
          <w:rFonts w:ascii="Arial" w:hAnsi="Arial" w:cs="Arial"/>
          <w:sz w:val="20"/>
        </w:rPr>
        <w:t xml:space="preserve">, standardizing data flow, caching, and </w:t>
      </w:r>
      <w:proofErr w:type="spellStart"/>
      <w:r w:rsidRPr="00FA2274">
        <w:rPr>
          <w:rFonts w:ascii="Arial" w:hAnsi="Arial" w:cs="Arial"/>
          <w:sz w:val="20"/>
        </w:rPr>
        <w:t>debuggability</w:t>
      </w:r>
      <w:proofErr w:type="spellEnd"/>
      <w:r w:rsidRPr="00FA2274">
        <w:rPr>
          <w:rFonts w:ascii="Arial" w:hAnsi="Arial" w:cs="Arial"/>
          <w:sz w:val="20"/>
        </w:rPr>
        <w:t xml:space="preserve"> in high-traffic UI surfaces.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Strengthened authentication experiences with </w:t>
      </w:r>
      <w:r w:rsidRPr="00FA2274">
        <w:rPr>
          <w:rStyle w:val="Strong"/>
          <w:rFonts w:ascii="Arial" w:hAnsi="Arial" w:cs="Arial"/>
          <w:sz w:val="20"/>
        </w:rPr>
        <w:t>OAuth2/OIDC</w:t>
      </w:r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JWT</w:t>
      </w:r>
      <w:r w:rsidRPr="00FA2274">
        <w:rPr>
          <w:rFonts w:ascii="Arial" w:hAnsi="Arial" w:cs="Arial"/>
          <w:sz w:val="20"/>
        </w:rPr>
        <w:t xml:space="preserve"> session handling, and integrations with </w:t>
      </w:r>
      <w:proofErr w:type="spellStart"/>
      <w:r w:rsidRPr="00FA2274">
        <w:rPr>
          <w:rStyle w:val="Strong"/>
          <w:rFonts w:ascii="Arial" w:hAnsi="Arial" w:cs="Arial"/>
          <w:sz w:val="20"/>
        </w:rPr>
        <w:t>Okta</w:t>
      </w:r>
      <w:proofErr w:type="spellEnd"/>
      <w:r w:rsidRPr="00FA2274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FA2274">
        <w:rPr>
          <w:rStyle w:val="Strong"/>
          <w:rFonts w:ascii="Arial" w:hAnsi="Arial" w:cs="Arial"/>
          <w:sz w:val="20"/>
        </w:rPr>
        <w:t>Cognito</w:t>
      </w:r>
      <w:proofErr w:type="spellEnd"/>
      <w:r w:rsidRPr="00FA2274">
        <w:rPr>
          <w:rFonts w:ascii="Arial" w:hAnsi="Arial" w:cs="Arial"/>
          <w:sz w:val="20"/>
        </w:rPr>
        <w:t xml:space="preserve"> patterns.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Designed real-time UX updates using </w:t>
      </w:r>
      <w:proofErr w:type="spellStart"/>
      <w:r w:rsidRPr="00FA2274">
        <w:rPr>
          <w:rStyle w:val="Strong"/>
          <w:rFonts w:ascii="Arial" w:hAnsi="Arial" w:cs="Arial"/>
          <w:sz w:val="20"/>
        </w:rPr>
        <w:t>WebSockets</w:t>
      </w:r>
      <w:proofErr w:type="spellEnd"/>
      <w:r w:rsidRPr="00FA2274">
        <w:rPr>
          <w:rStyle w:val="Strong"/>
          <w:rFonts w:ascii="Arial" w:hAnsi="Arial" w:cs="Arial"/>
          <w:sz w:val="20"/>
        </w:rPr>
        <w:t>/SSE</w:t>
      </w:r>
      <w:r w:rsidRPr="00FA2274">
        <w:rPr>
          <w:rFonts w:ascii="Arial" w:hAnsi="Arial" w:cs="Arial"/>
          <w:sz w:val="20"/>
        </w:rPr>
        <w:t xml:space="preserve"> for long-running workflows, improving transparency for </w:t>
      </w:r>
      <w:proofErr w:type="spellStart"/>
      <w:r w:rsidRPr="00FA2274">
        <w:rPr>
          <w:rFonts w:ascii="Arial" w:hAnsi="Arial" w:cs="Arial"/>
          <w:sz w:val="20"/>
        </w:rPr>
        <w:t>async</w:t>
      </w:r>
      <w:proofErr w:type="spellEnd"/>
      <w:r w:rsidRPr="00FA2274">
        <w:rPr>
          <w:rFonts w:ascii="Arial" w:hAnsi="Arial" w:cs="Arial"/>
          <w:sz w:val="20"/>
        </w:rPr>
        <w:t xml:space="preserve"> processing states.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Introduced performance improvements by reducing unnecessary renders, tuning data-fetch strategy, and optimizing critical UI paths for faster time-to-interaction.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Improved production visibility with </w:t>
      </w:r>
      <w:r w:rsidRPr="00FA2274">
        <w:rPr>
          <w:rStyle w:val="Strong"/>
          <w:rFonts w:ascii="Arial" w:hAnsi="Arial" w:cs="Arial"/>
          <w:sz w:val="20"/>
        </w:rPr>
        <w:t>structured logging</w:t>
      </w:r>
      <w:r w:rsidRPr="00FA2274">
        <w:rPr>
          <w:rFonts w:ascii="Arial" w:hAnsi="Arial" w:cs="Arial"/>
          <w:sz w:val="20"/>
        </w:rPr>
        <w:t xml:space="preserve">, correlation IDs, and client telemetry aligned to </w:t>
      </w:r>
      <w:proofErr w:type="spellStart"/>
      <w:r w:rsidRPr="00FA2274">
        <w:rPr>
          <w:rStyle w:val="Strong"/>
          <w:rFonts w:ascii="Arial" w:hAnsi="Arial" w:cs="Arial"/>
          <w:sz w:val="20"/>
        </w:rPr>
        <w:t>OpenTelemetry</w:t>
      </w:r>
      <w:proofErr w:type="spellEnd"/>
      <w:r w:rsidRPr="00FA2274">
        <w:rPr>
          <w:rFonts w:ascii="Arial" w:hAnsi="Arial" w:cs="Arial"/>
          <w:sz w:val="20"/>
        </w:rPr>
        <w:t xml:space="preserve"> pipelines.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Partnered with backend teams on event-driven workflows using </w:t>
      </w:r>
      <w:r w:rsidRPr="00FA2274">
        <w:rPr>
          <w:rStyle w:val="Strong"/>
          <w:rFonts w:ascii="Arial" w:hAnsi="Arial" w:cs="Arial"/>
          <w:sz w:val="20"/>
        </w:rPr>
        <w:t>AWS SQS/SNS</w:t>
      </w:r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Kafka</w:t>
      </w:r>
      <w:r w:rsidRPr="00FA2274">
        <w:rPr>
          <w:rFonts w:ascii="Arial" w:hAnsi="Arial" w:cs="Arial"/>
          <w:sz w:val="20"/>
        </w:rPr>
        <w:t xml:space="preserve">, and </w:t>
      </w:r>
      <w:proofErr w:type="spellStart"/>
      <w:r w:rsidRPr="00FA2274">
        <w:rPr>
          <w:rStyle w:val="Strong"/>
          <w:rFonts w:ascii="Arial" w:hAnsi="Arial" w:cs="Arial"/>
          <w:sz w:val="20"/>
        </w:rPr>
        <w:t>RabbitMQ</w:t>
      </w:r>
      <w:proofErr w:type="spellEnd"/>
      <w:r w:rsidRPr="00FA2274">
        <w:rPr>
          <w:rFonts w:ascii="Arial" w:hAnsi="Arial" w:cs="Arial"/>
          <w:sz w:val="20"/>
        </w:rPr>
        <w:t xml:space="preserve">, ensuring the UI modeled retries, </w:t>
      </w:r>
      <w:proofErr w:type="spellStart"/>
      <w:r w:rsidRPr="00FA2274">
        <w:rPr>
          <w:rFonts w:ascii="Arial" w:hAnsi="Arial" w:cs="Arial"/>
          <w:sz w:val="20"/>
        </w:rPr>
        <w:t>idempotency</w:t>
      </w:r>
      <w:proofErr w:type="spellEnd"/>
      <w:r w:rsidRPr="00FA2274">
        <w:rPr>
          <w:rFonts w:ascii="Arial" w:hAnsi="Arial" w:cs="Arial"/>
          <w:sz w:val="20"/>
        </w:rPr>
        <w:t>, and DLQ outcomes.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Collaborated on search-driven experiences backed by </w:t>
      </w:r>
      <w:proofErr w:type="spellStart"/>
      <w:r w:rsidRPr="00FA2274">
        <w:rPr>
          <w:rStyle w:val="Strong"/>
          <w:rFonts w:ascii="Arial" w:hAnsi="Arial" w:cs="Arial"/>
          <w:sz w:val="20"/>
        </w:rPr>
        <w:t>Elasticsearch</w:t>
      </w:r>
      <w:proofErr w:type="spellEnd"/>
      <w:r w:rsidRPr="00FA2274">
        <w:rPr>
          <w:rStyle w:val="Strong"/>
          <w:rFonts w:ascii="Arial" w:hAnsi="Arial" w:cs="Arial"/>
          <w:sz w:val="20"/>
        </w:rPr>
        <w:t>/OpenSearch</w:t>
      </w:r>
      <w:r w:rsidRPr="00FA2274">
        <w:rPr>
          <w:rFonts w:ascii="Arial" w:hAnsi="Arial" w:cs="Arial"/>
          <w:sz w:val="20"/>
        </w:rPr>
        <w:t>, refining filters, pagination, and result rendering for large datasets.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Supported data-heavy modules connected to </w:t>
      </w:r>
      <w:proofErr w:type="spellStart"/>
      <w:r w:rsidRPr="00FA2274">
        <w:rPr>
          <w:rStyle w:val="Strong"/>
          <w:rFonts w:ascii="Arial" w:hAnsi="Arial" w:cs="Arial"/>
          <w:sz w:val="20"/>
        </w:rPr>
        <w:t>PostgreSQL</w:t>
      </w:r>
      <w:proofErr w:type="spellEnd"/>
      <w:r w:rsidRPr="00FA2274">
        <w:rPr>
          <w:rStyle w:val="Strong"/>
          <w:rFonts w:ascii="Arial" w:hAnsi="Arial" w:cs="Arial"/>
          <w:sz w:val="20"/>
        </w:rPr>
        <w:t>/MySQL/SQL Server</w:t>
      </w:r>
      <w:r w:rsidRPr="00FA2274">
        <w:rPr>
          <w:rFonts w:ascii="Arial" w:hAnsi="Arial" w:cs="Arial"/>
          <w:sz w:val="20"/>
        </w:rPr>
        <w:t xml:space="preserve"> services and caching via </w:t>
      </w:r>
      <w:proofErr w:type="spellStart"/>
      <w:r w:rsidRPr="00FA2274">
        <w:rPr>
          <w:rStyle w:val="Strong"/>
          <w:rFonts w:ascii="Arial" w:hAnsi="Arial" w:cs="Arial"/>
          <w:sz w:val="20"/>
        </w:rPr>
        <w:t>Redis</w:t>
      </w:r>
      <w:proofErr w:type="spellEnd"/>
      <w:r w:rsidRPr="00FA2274">
        <w:rPr>
          <w:rStyle w:val="Strong"/>
          <w:rFonts w:ascii="Arial" w:hAnsi="Arial" w:cs="Arial"/>
          <w:sz w:val="20"/>
        </w:rPr>
        <w:t>/</w:t>
      </w:r>
      <w:proofErr w:type="spellStart"/>
      <w:r w:rsidRPr="00FA2274">
        <w:rPr>
          <w:rStyle w:val="Strong"/>
          <w:rFonts w:ascii="Arial" w:hAnsi="Arial" w:cs="Arial"/>
          <w:sz w:val="20"/>
        </w:rPr>
        <w:t>ElastiCache</w:t>
      </w:r>
      <w:proofErr w:type="spellEnd"/>
      <w:r w:rsidRPr="00FA2274">
        <w:rPr>
          <w:rFonts w:ascii="Arial" w:hAnsi="Arial" w:cs="Arial"/>
          <w:sz w:val="20"/>
        </w:rPr>
        <w:t>, validating API contracts and edge cases.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lastRenderedPageBreak/>
        <w:t xml:space="preserve">Contributed to cloud delivery readiness by aligning UI releases with </w:t>
      </w:r>
      <w:r w:rsidRPr="00FA2274">
        <w:rPr>
          <w:rStyle w:val="Strong"/>
          <w:rFonts w:ascii="Arial" w:hAnsi="Arial" w:cs="Arial"/>
          <w:sz w:val="20"/>
        </w:rPr>
        <w:t>CI/CD</w:t>
      </w:r>
      <w:r w:rsidRPr="00FA2274">
        <w:rPr>
          <w:rFonts w:ascii="Arial" w:hAnsi="Arial" w:cs="Arial"/>
          <w:sz w:val="20"/>
        </w:rPr>
        <w:t xml:space="preserve"> workflows (e.g., </w:t>
      </w:r>
      <w:proofErr w:type="spellStart"/>
      <w:r w:rsidRPr="00FA2274">
        <w:rPr>
          <w:rStyle w:val="Strong"/>
          <w:rFonts w:ascii="Arial" w:hAnsi="Arial" w:cs="Arial"/>
          <w:sz w:val="20"/>
        </w:rPr>
        <w:t>GitHub</w:t>
      </w:r>
      <w:proofErr w:type="spellEnd"/>
      <w:r w:rsidRPr="00FA2274">
        <w:rPr>
          <w:rStyle w:val="Strong"/>
          <w:rFonts w:ascii="Arial" w:hAnsi="Arial" w:cs="Arial"/>
          <w:sz w:val="20"/>
        </w:rPr>
        <w:t xml:space="preserve"> Actions/Jenkins/</w:t>
      </w:r>
      <w:proofErr w:type="spellStart"/>
      <w:r w:rsidRPr="00FA2274">
        <w:rPr>
          <w:rStyle w:val="Strong"/>
          <w:rFonts w:ascii="Arial" w:hAnsi="Arial" w:cs="Arial"/>
          <w:sz w:val="20"/>
        </w:rPr>
        <w:t>GitLab</w:t>
      </w:r>
      <w:proofErr w:type="spellEnd"/>
      <w:r w:rsidRPr="00FA2274">
        <w:rPr>
          <w:rStyle w:val="Strong"/>
          <w:rFonts w:ascii="Arial" w:hAnsi="Arial" w:cs="Arial"/>
          <w:sz w:val="20"/>
        </w:rPr>
        <w:t xml:space="preserve"> CI</w:t>
      </w:r>
      <w:r w:rsidRPr="00FA2274">
        <w:rPr>
          <w:rFonts w:ascii="Arial" w:hAnsi="Arial" w:cs="Arial"/>
          <w:sz w:val="20"/>
        </w:rPr>
        <w:t>) and environment configuration controls.</w:t>
      </w:r>
    </w:p>
    <w:p w:rsid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Worked cross-cloud on integrations where the product exported or consumed data via </w:t>
      </w:r>
      <w:r w:rsidRPr="00FA2274">
        <w:rPr>
          <w:rStyle w:val="Strong"/>
          <w:rFonts w:ascii="Arial" w:hAnsi="Arial" w:cs="Arial"/>
          <w:sz w:val="20"/>
        </w:rPr>
        <w:t>S3/</w:t>
      </w:r>
      <w:proofErr w:type="spellStart"/>
      <w:r w:rsidRPr="00FA2274">
        <w:rPr>
          <w:rStyle w:val="Strong"/>
          <w:rFonts w:ascii="Arial" w:hAnsi="Arial" w:cs="Arial"/>
          <w:sz w:val="20"/>
        </w:rPr>
        <w:t>CloudFront</w:t>
      </w:r>
      <w:proofErr w:type="spellEnd"/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Azure Service Bus/Key Vault</w:t>
      </w:r>
      <w:r w:rsidRPr="00FA2274">
        <w:rPr>
          <w:rFonts w:ascii="Arial" w:hAnsi="Arial" w:cs="Arial"/>
          <w:sz w:val="20"/>
        </w:rPr>
        <w:t xml:space="preserve">, and </w:t>
      </w:r>
      <w:r w:rsidRPr="00FA2274">
        <w:rPr>
          <w:rStyle w:val="Strong"/>
          <w:rFonts w:ascii="Arial" w:hAnsi="Arial" w:cs="Arial"/>
          <w:sz w:val="20"/>
        </w:rPr>
        <w:t>GCP Pub/Sub/Cloud Storage/</w:t>
      </w:r>
      <w:proofErr w:type="spellStart"/>
      <w:r w:rsidRPr="00FA2274">
        <w:rPr>
          <w:rStyle w:val="Strong"/>
          <w:rFonts w:ascii="Arial" w:hAnsi="Arial" w:cs="Arial"/>
          <w:sz w:val="20"/>
        </w:rPr>
        <w:t>BigQuery</w:t>
      </w:r>
      <w:proofErr w:type="spellEnd"/>
      <w:r w:rsidRPr="00FA2274">
        <w:rPr>
          <w:rFonts w:ascii="Arial" w:hAnsi="Arial" w:cs="Arial"/>
          <w:sz w:val="20"/>
        </w:rPr>
        <w:t>.</w:t>
      </w:r>
    </w:p>
    <w:p w:rsidR="00FA2274" w:rsidRPr="00FA2274" w:rsidRDefault="00FA2274" w:rsidP="00FA227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Mentored engineers through reviews and pairing, focusing on </w:t>
      </w:r>
      <w:proofErr w:type="spellStart"/>
      <w:r w:rsidRPr="00FA2274">
        <w:rPr>
          <w:rStyle w:val="Strong"/>
          <w:rFonts w:ascii="Arial" w:hAnsi="Arial" w:cs="Arial"/>
          <w:sz w:val="20"/>
        </w:rPr>
        <w:t>Vue</w:t>
      </w:r>
      <w:proofErr w:type="spellEnd"/>
      <w:r w:rsidRPr="00FA2274">
        <w:rPr>
          <w:rFonts w:ascii="Arial" w:hAnsi="Arial" w:cs="Arial"/>
          <w:sz w:val="20"/>
        </w:rPr>
        <w:t xml:space="preserve"> best practices, testing discipline, performance tuning, and long-term maintainability.</w:t>
      </w:r>
    </w:p>
    <w:p w:rsidR="00E66B70" w:rsidRDefault="00C83DEB">
      <w:pPr>
        <w:pBdr>
          <w:bottom w:val="dashed" w:sz="4" w:space="0" w:color="CFD2CD"/>
        </w:pBdr>
        <w:spacing w:after="120"/>
      </w:pPr>
      <w:r>
        <w:t xml:space="preserve"> </w:t>
      </w:r>
    </w:p>
    <w:p w:rsidR="00E66B70" w:rsidRDefault="00C83DE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E66B70" w:rsidRDefault="00C83DE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E66B70" w:rsidRDefault="00C83DEB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Developed and maintained </w:t>
      </w:r>
      <w:r w:rsidRPr="00FA2274">
        <w:rPr>
          <w:rStyle w:val="Strong"/>
          <w:rFonts w:ascii="Arial" w:hAnsi="Arial" w:cs="Arial"/>
          <w:sz w:val="20"/>
        </w:rPr>
        <w:t>Vue.js</w:t>
      </w:r>
      <w:r w:rsidRPr="00FA2274">
        <w:rPr>
          <w:rFonts w:ascii="Arial" w:hAnsi="Arial" w:cs="Arial"/>
          <w:sz w:val="20"/>
        </w:rPr>
        <w:t xml:space="preserve"> single page applications as the primary UI for client-facing </w:t>
      </w:r>
      <w:proofErr w:type="spellStart"/>
      <w:r w:rsidRPr="00FA2274">
        <w:rPr>
          <w:rFonts w:ascii="Arial" w:hAnsi="Arial" w:cs="Arial"/>
          <w:sz w:val="20"/>
        </w:rPr>
        <w:t>SaaS</w:t>
      </w:r>
      <w:proofErr w:type="spellEnd"/>
      <w:r w:rsidRPr="00FA2274">
        <w:rPr>
          <w:rFonts w:ascii="Arial" w:hAnsi="Arial" w:cs="Arial"/>
          <w:sz w:val="20"/>
        </w:rPr>
        <w:t xml:space="preserve"> platforms with data-intensive workflows.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Built reusable </w:t>
      </w:r>
      <w:r w:rsidRPr="00FA2274">
        <w:rPr>
          <w:rStyle w:val="Strong"/>
          <w:rFonts w:ascii="Arial" w:hAnsi="Arial" w:cs="Arial"/>
          <w:sz w:val="20"/>
        </w:rPr>
        <w:t>UI components</w:t>
      </w:r>
      <w:r w:rsidRPr="00FA2274">
        <w:rPr>
          <w:rFonts w:ascii="Arial" w:hAnsi="Arial" w:cs="Arial"/>
          <w:sz w:val="20"/>
        </w:rPr>
        <w:t xml:space="preserve"> and consistent layout primitives, improving design coherence and speeding delivery across multiple feature teams.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Integrated </w:t>
      </w:r>
      <w:r w:rsidRPr="00FA2274">
        <w:rPr>
          <w:rStyle w:val="Strong"/>
          <w:rFonts w:ascii="Arial" w:hAnsi="Arial" w:cs="Arial"/>
          <w:sz w:val="20"/>
        </w:rPr>
        <w:t>REST API</w:t>
      </w:r>
      <w:r w:rsidRPr="00FA2274">
        <w:rPr>
          <w:rFonts w:ascii="Arial" w:hAnsi="Arial" w:cs="Arial"/>
          <w:sz w:val="20"/>
        </w:rPr>
        <w:t xml:space="preserve"> consumption patterns that kept </w:t>
      </w:r>
      <w:proofErr w:type="spellStart"/>
      <w:r w:rsidRPr="00FA2274">
        <w:rPr>
          <w:rFonts w:ascii="Arial" w:hAnsi="Arial" w:cs="Arial"/>
          <w:sz w:val="20"/>
        </w:rPr>
        <w:t>async</w:t>
      </w:r>
      <w:proofErr w:type="spellEnd"/>
      <w:r w:rsidRPr="00FA2274">
        <w:rPr>
          <w:rFonts w:ascii="Arial" w:hAnsi="Arial" w:cs="Arial"/>
          <w:sz w:val="20"/>
        </w:rPr>
        <w:t xml:space="preserve"> state predictable, with clear loading/error states and defensive handling for partial failures.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Implemented responsive UI behavior using </w:t>
      </w:r>
      <w:r w:rsidRPr="00FA2274">
        <w:rPr>
          <w:rStyle w:val="Strong"/>
          <w:rFonts w:ascii="Arial" w:hAnsi="Arial" w:cs="Arial"/>
          <w:sz w:val="20"/>
        </w:rPr>
        <w:t>HTML/CSS</w:t>
      </w:r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Tailwind CSS</w:t>
      </w:r>
      <w:r w:rsidRPr="00FA2274">
        <w:rPr>
          <w:rFonts w:ascii="Arial" w:hAnsi="Arial" w:cs="Arial"/>
          <w:sz w:val="20"/>
        </w:rPr>
        <w:t xml:space="preserve">, and </w:t>
      </w:r>
      <w:r w:rsidRPr="00FA2274">
        <w:rPr>
          <w:rStyle w:val="Strong"/>
          <w:rFonts w:ascii="Arial" w:hAnsi="Arial" w:cs="Arial"/>
          <w:sz w:val="20"/>
        </w:rPr>
        <w:t>SASS/SCSS</w:t>
      </w:r>
      <w:r w:rsidRPr="00FA2274">
        <w:rPr>
          <w:rFonts w:ascii="Arial" w:hAnsi="Arial" w:cs="Arial"/>
          <w:sz w:val="20"/>
        </w:rPr>
        <w:t>, ensuring cross-device consistency and accessible interactions.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Delivered secure sign-in and authorization-aware views using </w:t>
      </w:r>
      <w:r w:rsidRPr="00FA2274">
        <w:rPr>
          <w:rStyle w:val="Strong"/>
          <w:rFonts w:ascii="Arial" w:hAnsi="Arial" w:cs="Arial"/>
          <w:sz w:val="20"/>
        </w:rPr>
        <w:t>JWT</w:t>
      </w:r>
      <w:r w:rsidRPr="00FA2274">
        <w:rPr>
          <w:rFonts w:ascii="Arial" w:hAnsi="Arial" w:cs="Arial"/>
          <w:sz w:val="20"/>
        </w:rPr>
        <w:t xml:space="preserve"> and role-based UI controls aligned with backend authorization decisions.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Supported search-centric screens backed by </w:t>
      </w:r>
      <w:proofErr w:type="spellStart"/>
      <w:r w:rsidRPr="00FA2274">
        <w:rPr>
          <w:rStyle w:val="Strong"/>
          <w:rFonts w:ascii="Arial" w:hAnsi="Arial" w:cs="Arial"/>
          <w:sz w:val="20"/>
        </w:rPr>
        <w:t>Elasticsearch</w:t>
      </w:r>
      <w:proofErr w:type="spellEnd"/>
      <w:r w:rsidRPr="00FA2274">
        <w:rPr>
          <w:rFonts w:ascii="Arial" w:hAnsi="Arial" w:cs="Arial"/>
          <w:sz w:val="20"/>
        </w:rPr>
        <w:t xml:space="preserve">, improving query UX with </w:t>
      </w:r>
      <w:proofErr w:type="spellStart"/>
      <w:r w:rsidRPr="00FA2274">
        <w:rPr>
          <w:rFonts w:ascii="Arial" w:hAnsi="Arial" w:cs="Arial"/>
          <w:sz w:val="20"/>
        </w:rPr>
        <w:t>debounced</w:t>
      </w:r>
      <w:proofErr w:type="spellEnd"/>
      <w:r w:rsidRPr="00FA2274">
        <w:rPr>
          <w:rFonts w:ascii="Arial" w:hAnsi="Arial" w:cs="Arial"/>
          <w:sz w:val="20"/>
        </w:rPr>
        <w:t xml:space="preserve"> filters, sorting, and stable pagination.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Contributed to background processing visibility by reflecting queue-driven workflows from </w:t>
      </w:r>
      <w:r w:rsidRPr="00FA2274">
        <w:rPr>
          <w:rStyle w:val="Strong"/>
          <w:rFonts w:ascii="Arial" w:hAnsi="Arial" w:cs="Arial"/>
          <w:sz w:val="20"/>
        </w:rPr>
        <w:t>AWS SQS/SNS</w:t>
      </w:r>
      <w:r w:rsidRPr="00FA2274">
        <w:rPr>
          <w:rFonts w:ascii="Arial" w:hAnsi="Arial" w:cs="Arial"/>
          <w:sz w:val="20"/>
        </w:rPr>
        <w:t xml:space="preserve"> and </w:t>
      </w:r>
      <w:proofErr w:type="spellStart"/>
      <w:r w:rsidRPr="00FA2274">
        <w:rPr>
          <w:rStyle w:val="Strong"/>
          <w:rFonts w:ascii="Arial" w:hAnsi="Arial" w:cs="Arial"/>
          <w:sz w:val="20"/>
        </w:rPr>
        <w:t>RabbitMQ</w:t>
      </w:r>
      <w:proofErr w:type="spellEnd"/>
      <w:r w:rsidRPr="00FA2274">
        <w:rPr>
          <w:rFonts w:ascii="Arial" w:hAnsi="Arial" w:cs="Arial"/>
          <w:sz w:val="20"/>
        </w:rPr>
        <w:t xml:space="preserve"> into user-friendly status indicators.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Improved build and tooling stability using </w:t>
      </w:r>
      <w:proofErr w:type="spellStart"/>
      <w:r w:rsidRPr="00FA2274">
        <w:rPr>
          <w:rStyle w:val="Strong"/>
          <w:rFonts w:ascii="Arial" w:hAnsi="Arial" w:cs="Arial"/>
          <w:sz w:val="20"/>
        </w:rPr>
        <w:t>Vite</w:t>
      </w:r>
      <w:proofErr w:type="spellEnd"/>
      <w:r w:rsidRPr="00FA2274">
        <w:rPr>
          <w:rStyle w:val="Strong"/>
          <w:rFonts w:ascii="Arial" w:hAnsi="Arial" w:cs="Arial"/>
          <w:sz w:val="20"/>
        </w:rPr>
        <w:t>/</w:t>
      </w:r>
      <w:proofErr w:type="spellStart"/>
      <w:r w:rsidRPr="00FA2274">
        <w:rPr>
          <w:rStyle w:val="Strong"/>
          <w:rFonts w:ascii="Arial" w:hAnsi="Arial" w:cs="Arial"/>
          <w:sz w:val="20"/>
        </w:rPr>
        <w:t>Webpack</w:t>
      </w:r>
      <w:proofErr w:type="spellEnd"/>
      <w:r w:rsidRPr="00FA2274">
        <w:rPr>
          <w:rFonts w:ascii="Arial" w:hAnsi="Arial" w:cs="Arial"/>
          <w:sz w:val="20"/>
        </w:rPr>
        <w:t xml:space="preserve">, tightening </w:t>
      </w:r>
      <w:proofErr w:type="spellStart"/>
      <w:r w:rsidRPr="00FA2274">
        <w:rPr>
          <w:rStyle w:val="Strong"/>
          <w:rFonts w:ascii="Arial" w:hAnsi="Arial" w:cs="Arial"/>
          <w:sz w:val="20"/>
        </w:rPr>
        <w:t>ESLint</w:t>
      </w:r>
      <w:proofErr w:type="spellEnd"/>
      <w:r w:rsidRPr="00FA2274">
        <w:rPr>
          <w:rStyle w:val="Strong"/>
          <w:rFonts w:ascii="Arial" w:hAnsi="Arial" w:cs="Arial"/>
          <w:sz w:val="20"/>
        </w:rPr>
        <w:t>/Prettier</w:t>
      </w:r>
      <w:r w:rsidRPr="00FA2274">
        <w:rPr>
          <w:rFonts w:ascii="Arial" w:hAnsi="Arial" w:cs="Arial"/>
          <w:sz w:val="20"/>
        </w:rPr>
        <w:t xml:space="preserve"> rules and environment configuration for reliable deployments.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Added automated validation and UI test coverage using </w:t>
      </w:r>
      <w:r w:rsidRPr="00FA2274">
        <w:rPr>
          <w:rStyle w:val="Strong"/>
          <w:rFonts w:ascii="Arial" w:hAnsi="Arial" w:cs="Arial"/>
          <w:sz w:val="20"/>
        </w:rPr>
        <w:t>Jest/Mocha/Chai</w:t>
      </w:r>
      <w:r w:rsidRPr="00FA2274">
        <w:rPr>
          <w:rFonts w:ascii="Arial" w:hAnsi="Arial" w:cs="Arial"/>
          <w:sz w:val="20"/>
        </w:rPr>
        <w:t xml:space="preserve"> patterns, increasing confidence during rapid iteration cycles.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Troubleshot production UI defects with better client-side diagnostics and tighter collaboration loops across product, QA, and backend teams.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Assisted with cloud-facing integrations that stored files in </w:t>
      </w:r>
      <w:r w:rsidRPr="00FA2274">
        <w:rPr>
          <w:rStyle w:val="Strong"/>
          <w:rFonts w:ascii="Arial" w:hAnsi="Arial" w:cs="Arial"/>
          <w:sz w:val="20"/>
        </w:rPr>
        <w:t>S3</w:t>
      </w:r>
      <w:r w:rsidRPr="00FA2274">
        <w:rPr>
          <w:rFonts w:ascii="Arial" w:hAnsi="Arial" w:cs="Arial"/>
          <w:sz w:val="20"/>
        </w:rPr>
        <w:t xml:space="preserve"> and served assets via </w:t>
      </w:r>
      <w:proofErr w:type="spellStart"/>
      <w:r w:rsidRPr="00FA2274">
        <w:rPr>
          <w:rStyle w:val="Strong"/>
          <w:rFonts w:ascii="Arial" w:hAnsi="Arial" w:cs="Arial"/>
          <w:sz w:val="20"/>
        </w:rPr>
        <w:t>CloudFront</w:t>
      </w:r>
      <w:proofErr w:type="spellEnd"/>
      <w:r w:rsidRPr="00FA2274">
        <w:rPr>
          <w:rFonts w:ascii="Arial" w:hAnsi="Arial" w:cs="Arial"/>
          <w:sz w:val="20"/>
        </w:rPr>
        <w:t>, ensuring correct caching and secure access patterns.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Supported data persistence patterns across services using </w:t>
      </w:r>
      <w:proofErr w:type="spellStart"/>
      <w:r w:rsidRPr="00FA2274">
        <w:rPr>
          <w:rStyle w:val="Strong"/>
          <w:rFonts w:ascii="Arial" w:hAnsi="Arial" w:cs="Arial"/>
          <w:sz w:val="20"/>
        </w:rPr>
        <w:t>PostgreSQL</w:t>
      </w:r>
      <w:proofErr w:type="spellEnd"/>
      <w:r w:rsidRPr="00FA2274">
        <w:rPr>
          <w:rStyle w:val="Strong"/>
          <w:rFonts w:ascii="Arial" w:hAnsi="Arial" w:cs="Arial"/>
          <w:sz w:val="20"/>
        </w:rPr>
        <w:t>/MySQL</w:t>
      </w:r>
      <w:r w:rsidRPr="00FA2274">
        <w:rPr>
          <w:rFonts w:ascii="Arial" w:hAnsi="Arial" w:cs="Arial"/>
          <w:sz w:val="20"/>
        </w:rPr>
        <w:t xml:space="preserve"> and caching via </w:t>
      </w:r>
      <w:proofErr w:type="spellStart"/>
      <w:r w:rsidRPr="00FA2274">
        <w:rPr>
          <w:rStyle w:val="Strong"/>
          <w:rFonts w:ascii="Arial" w:hAnsi="Arial" w:cs="Arial"/>
          <w:sz w:val="20"/>
        </w:rPr>
        <w:t>Redis</w:t>
      </w:r>
      <w:proofErr w:type="spellEnd"/>
      <w:r w:rsidRPr="00FA2274">
        <w:rPr>
          <w:rFonts w:ascii="Arial" w:hAnsi="Arial" w:cs="Arial"/>
          <w:sz w:val="20"/>
        </w:rPr>
        <w:t>, validating UI flows against real production constraints.</w:t>
      </w:r>
    </w:p>
    <w:p w:rsidR="00FA2274" w:rsidRPr="00FA2274" w:rsidRDefault="00FA2274" w:rsidP="00FA227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Strengthened release readiness by aligning feature toggles, API contract expectations, and CI gates within </w:t>
      </w:r>
      <w:r w:rsidRPr="00FA2274">
        <w:rPr>
          <w:rStyle w:val="Strong"/>
          <w:rFonts w:ascii="Arial" w:hAnsi="Arial" w:cs="Arial"/>
          <w:sz w:val="20"/>
        </w:rPr>
        <w:t>CI/CD</w:t>
      </w:r>
      <w:r w:rsidRPr="00FA2274">
        <w:rPr>
          <w:rFonts w:ascii="Arial" w:hAnsi="Arial" w:cs="Arial"/>
          <w:sz w:val="20"/>
        </w:rPr>
        <w:t xml:space="preserve"> pipelines.</w:t>
      </w:r>
    </w:p>
    <w:p w:rsidR="00E66B70" w:rsidRDefault="00C83DEB">
      <w:pPr>
        <w:pBdr>
          <w:bottom w:val="dashed" w:sz="4" w:space="0" w:color="CFD2CD"/>
        </w:pBdr>
        <w:spacing w:after="120"/>
      </w:pPr>
      <w:r>
        <w:t xml:space="preserve"> </w:t>
      </w:r>
    </w:p>
    <w:p w:rsidR="00E66B70" w:rsidRDefault="00C83DE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E66B70" w:rsidRDefault="00C83DEB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E66B70" w:rsidRDefault="00C83DEB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Developed and maintained web application UIs using </w:t>
      </w:r>
      <w:r w:rsidRPr="00FA2274">
        <w:rPr>
          <w:rStyle w:val="Strong"/>
          <w:rFonts w:ascii="Arial" w:hAnsi="Arial" w:cs="Arial"/>
          <w:sz w:val="20"/>
        </w:rPr>
        <w:t>JavaScript</w:t>
      </w:r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HTML</w:t>
      </w:r>
      <w:r w:rsidRPr="00FA2274">
        <w:rPr>
          <w:rFonts w:ascii="Arial" w:hAnsi="Arial" w:cs="Arial"/>
          <w:sz w:val="20"/>
        </w:rPr>
        <w:t xml:space="preserve">, and </w:t>
      </w:r>
      <w:r w:rsidRPr="00FA2274">
        <w:rPr>
          <w:rStyle w:val="Strong"/>
          <w:rFonts w:ascii="Arial" w:hAnsi="Arial" w:cs="Arial"/>
          <w:sz w:val="20"/>
        </w:rPr>
        <w:t>CSS</w:t>
      </w:r>
      <w:r w:rsidRPr="00FA2274">
        <w:rPr>
          <w:rFonts w:ascii="Arial" w:hAnsi="Arial" w:cs="Arial"/>
          <w:sz w:val="20"/>
        </w:rPr>
        <w:t>, delivering reliable interfaces for internal and client-facing tools.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Collaborated with senior engineers to integrate UI workflows with backend services, ensuring consistent payload handling and stable rendering behavior.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Implemented early reusable UI patterns and improved frontend code organization to reduce duplication and simplify ongoing enhancements.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Supported database-driven features backed by </w:t>
      </w:r>
      <w:r w:rsidRPr="00FA2274">
        <w:rPr>
          <w:rStyle w:val="Strong"/>
          <w:rFonts w:ascii="Arial" w:hAnsi="Arial" w:cs="Arial"/>
          <w:sz w:val="20"/>
        </w:rPr>
        <w:t>SQL Server/MySQL</w:t>
      </w:r>
      <w:r w:rsidRPr="00FA2274">
        <w:rPr>
          <w:rFonts w:ascii="Arial" w:hAnsi="Arial" w:cs="Arial"/>
          <w:sz w:val="20"/>
        </w:rPr>
        <w:t>, validating query-driven screens and handling edge cases in UI logic.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Assisted with performance tuning by identifying rendering bottlenecks, optimizing DOM updates, and improving perceived responsiveness for end users.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Strengthened production stability by debugging urgent UI issues under tight timelines while keeping regression risk low.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Contributed to deployment and delivery processes using </w:t>
      </w:r>
      <w:r w:rsidRPr="00FA2274">
        <w:rPr>
          <w:rStyle w:val="Strong"/>
          <w:rFonts w:ascii="Arial" w:hAnsi="Arial" w:cs="Arial"/>
          <w:sz w:val="20"/>
        </w:rPr>
        <w:t>Jenkins</w:t>
      </w:r>
      <w:r w:rsidRPr="00FA2274">
        <w:rPr>
          <w:rFonts w:ascii="Arial" w:hAnsi="Arial" w:cs="Arial"/>
          <w:sz w:val="20"/>
        </w:rPr>
        <w:t>, aligning UI changes to release checklists and environment configuration.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Added foundational unit testing practices and improved developer workflows using consistent </w:t>
      </w:r>
      <w:proofErr w:type="spellStart"/>
      <w:r w:rsidRPr="00FA2274">
        <w:rPr>
          <w:rFonts w:ascii="Arial" w:hAnsi="Arial" w:cs="Arial"/>
          <w:sz w:val="20"/>
        </w:rPr>
        <w:t>linting</w:t>
      </w:r>
      <w:proofErr w:type="spellEnd"/>
      <w:r w:rsidRPr="00FA2274">
        <w:rPr>
          <w:rFonts w:ascii="Arial" w:hAnsi="Arial" w:cs="Arial"/>
          <w:sz w:val="20"/>
        </w:rPr>
        <w:t xml:space="preserve"> and formatting discipline.</w:t>
      </w:r>
    </w:p>
    <w:p w:rsidR="00FA2274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Partnered with cross-functional teams to translate requirements into shippable UI increments, keeping scope aligned to timelines.</w:t>
      </w:r>
    </w:p>
    <w:p w:rsid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Supported logging and diagnostics practices that improved troubleshooting speed for UI-related incidents.</w:t>
      </w:r>
    </w:p>
    <w:p w:rsidR="00E66B70" w:rsidRPr="00FA2274" w:rsidRDefault="00FA2274" w:rsidP="00FA2274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lastRenderedPageBreak/>
        <w:t>Built a strong foundation in frontend best practices that enabled progression into senior-level feature ownership.</w:t>
      </w:r>
    </w:p>
    <w:p w:rsidR="00E66B70" w:rsidRDefault="00C83DE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E66B70" w:rsidRDefault="00C83DE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66B70" w:rsidRDefault="00C83DE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E66B70" w:rsidRDefault="00C83DEB">
      <w:pPr>
        <w:rPr>
          <w:rFonts w:ascii="Arial" w:eastAsia="Arial" w:hAnsi="Arial" w:cs="Arial"/>
          <w:color w:val="4B5563"/>
          <w:sz w:val="19"/>
          <w:szCs w:val="19"/>
        </w:rPr>
      </w:pPr>
      <w:r>
        <w:rPr>
          <w:rFonts w:ascii="Arial" w:eastAsia="Arial" w:hAnsi="Arial" w:cs="Arial"/>
          <w:color w:val="4B5563"/>
          <w:sz w:val="19"/>
          <w:szCs w:val="19"/>
        </w:rPr>
        <w:t xml:space="preserve">2009 </w:t>
      </w:r>
      <w:r w:rsidR="00FA2274">
        <w:rPr>
          <w:rFonts w:ascii="Arial" w:eastAsia="Arial" w:hAnsi="Arial" w:cs="Arial"/>
          <w:color w:val="4B5563"/>
          <w:sz w:val="19"/>
          <w:szCs w:val="19"/>
        </w:rPr>
        <w:t>–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2013</w:t>
      </w:r>
    </w:p>
    <w:p w:rsidR="00FA2274" w:rsidRDefault="00FA2274">
      <w:pPr>
        <w:rPr>
          <w:rFonts w:ascii="Arial" w:eastAsia="Arial" w:hAnsi="Arial" w:cs="Arial"/>
          <w:color w:val="4B5563"/>
          <w:sz w:val="19"/>
          <w:szCs w:val="19"/>
        </w:rPr>
      </w:pPr>
    </w:p>
    <w:p w:rsidR="00FA2274" w:rsidRDefault="00FA2274" w:rsidP="00FA2274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FA2274">
        <w:rPr>
          <w:rFonts w:ascii="Arial" w:hAnsi="Arial" w:cs="Arial"/>
        </w:rPr>
        <w:t xml:space="preserve">Focused on strong fundamentals in </w:t>
      </w:r>
      <w:r w:rsidRPr="00FA2274">
        <w:rPr>
          <w:rStyle w:val="Strong"/>
          <w:rFonts w:ascii="Arial" w:hAnsi="Arial" w:cs="Arial"/>
        </w:rPr>
        <w:t>software engineering</w:t>
      </w:r>
      <w:r w:rsidRPr="00FA2274">
        <w:rPr>
          <w:rFonts w:ascii="Arial" w:hAnsi="Arial" w:cs="Arial"/>
        </w:rPr>
        <w:t xml:space="preserve">, </w:t>
      </w:r>
      <w:r w:rsidRPr="00FA2274">
        <w:rPr>
          <w:rStyle w:val="Strong"/>
          <w:rFonts w:ascii="Arial" w:hAnsi="Arial" w:cs="Arial"/>
        </w:rPr>
        <w:t>data structures</w:t>
      </w:r>
      <w:r w:rsidRPr="00FA2274">
        <w:rPr>
          <w:rFonts w:ascii="Arial" w:hAnsi="Arial" w:cs="Arial"/>
        </w:rPr>
        <w:t>, and building maintainable applications through team-based projects and iterative delivery.</w:t>
      </w:r>
    </w:p>
    <w:p w:rsidR="00FA2274" w:rsidRPr="00FA2274" w:rsidRDefault="00FA2274" w:rsidP="00FA2274">
      <w:pPr>
        <w:jc w:val="both"/>
        <w:rPr>
          <w:rFonts w:ascii="Arial" w:hAnsi="Arial" w:cs="Arial"/>
        </w:rPr>
      </w:pPr>
    </w:p>
    <w:p w:rsidR="00FA2274" w:rsidRDefault="00FA2274" w:rsidP="00FA227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FA2274" w:rsidRPr="00FA2274" w:rsidRDefault="00FA2274" w:rsidP="00FA2274">
      <w:pPr>
        <w:pStyle w:val="Heading3"/>
        <w:jc w:val="both"/>
        <w:rPr>
          <w:rFonts w:ascii="Arial" w:hAnsi="Arial" w:cs="Arial"/>
          <w:color w:val="auto"/>
          <w:sz w:val="20"/>
        </w:rPr>
      </w:pPr>
      <w:proofErr w:type="spellStart"/>
      <w:r w:rsidRPr="00FA2274">
        <w:rPr>
          <w:rStyle w:val="Strong"/>
          <w:rFonts w:ascii="Arial" w:hAnsi="Arial" w:cs="Arial"/>
          <w:bCs w:val="0"/>
          <w:color w:val="auto"/>
          <w:sz w:val="20"/>
        </w:rPr>
        <w:t>SaaS</w:t>
      </w:r>
      <w:proofErr w:type="spellEnd"/>
      <w:r w:rsidRPr="00FA2274">
        <w:rPr>
          <w:rStyle w:val="Strong"/>
          <w:rFonts w:ascii="Arial" w:hAnsi="Arial" w:cs="Arial"/>
          <w:bCs w:val="0"/>
          <w:color w:val="auto"/>
          <w:sz w:val="20"/>
        </w:rPr>
        <w:t xml:space="preserve"> Frontend Modernization &amp; Governance</w:t>
      </w:r>
    </w:p>
    <w:p w:rsidR="00FA2274" w:rsidRPr="00FA2274" w:rsidRDefault="00FA2274" w:rsidP="0090171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Re-architected a legacy UI into a modular </w:t>
      </w:r>
      <w:r w:rsidRPr="00FA2274">
        <w:rPr>
          <w:rStyle w:val="Strong"/>
          <w:rFonts w:ascii="Arial" w:hAnsi="Arial" w:cs="Arial"/>
          <w:sz w:val="20"/>
        </w:rPr>
        <w:t>Vue.js</w:t>
      </w:r>
      <w:r w:rsidRPr="00FA2274">
        <w:rPr>
          <w:rFonts w:ascii="Arial" w:hAnsi="Arial" w:cs="Arial"/>
          <w:sz w:val="20"/>
        </w:rPr>
        <w:t xml:space="preserve"> component system with consistent </w:t>
      </w:r>
      <w:r w:rsidRPr="00FA2274">
        <w:rPr>
          <w:rStyle w:val="Strong"/>
          <w:rFonts w:ascii="Arial" w:hAnsi="Arial" w:cs="Arial"/>
          <w:sz w:val="20"/>
        </w:rPr>
        <w:t>state management</w:t>
      </w:r>
      <w:r w:rsidRPr="00FA2274">
        <w:rPr>
          <w:rFonts w:ascii="Arial" w:hAnsi="Arial" w:cs="Arial"/>
          <w:sz w:val="20"/>
        </w:rPr>
        <w:t xml:space="preserve"> and route-level access controls using </w:t>
      </w:r>
      <w:proofErr w:type="spellStart"/>
      <w:r w:rsidRPr="00FA2274">
        <w:rPr>
          <w:rStyle w:val="Strong"/>
          <w:rFonts w:ascii="Arial" w:hAnsi="Arial" w:cs="Arial"/>
          <w:sz w:val="20"/>
        </w:rPr>
        <w:t>Vue</w:t>
      </w:r>
      <w:proofErr w:type="spellEnd"/>
      <w:r w:rsidRPr="00FA2274">
        <w:rPr>
          <w:rStyle w:val="Strong"/>
          <w:rFonts w:ascii="Arial" w:hAnsi="Arial" w:cs="Arial"/>
          <w:sz w:val="20"/>
        </w:rPr>
        <w:t xml:space="preserve"> Router</w:t>
      </w:r>
      <w:r w:rsidRPr="00FA2274">
        <w:rPr>
          <w:rFonts w:ascii="Arial" w:hAnsi="Arial" w:cs="Arial"/>
          <w:sz w:val="20"/>
        </w:rPr>
        <w:t>.</w:t>
      </w:r>
    </w:p>
    <w:p w:rsidR="00FA2274" w:rsidRPr="00FA2274" w:rsidRDefault="00FA2274" w:rsidP="0090171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Implemented policy-driven UI authorization aligned to </w:t>
      </w:r>
      <w:r w:rsidRPr="00FA2274">
        <w:rPr>
          <w:rStyle w:val="Strong"/>
          <w:rFonts w:ascii="Arial" w:hAnsi="Arial" w:cs="Arial"/>
          <w:sz w:val="20"/>
        </w:rPr>
        <w:t>RBAC/ABAC</w:t>
      </w:r>
      <w:r w:rsidRPr="00FA2274">
        <w:rPr>
          <w:rFonts w:ascii="Arial" w:hAnsi="Arial" w:cs="Arial"/>
          <w:sz w:val="20"/>
        </w:rPr>
        <w:t xml:space="preserve">, integrating </w:t>
      </w:r>
      <w:r w:rsidRPr="00FA2274">
        <w:rPr>
          <w:rStyle w:val="Strong"/>
          <w:rFonts w:ascii="Arial" w:hAnsi="Arial" w:cs="Arial"/>
          <w:sz w:val="20"/>
        </w:rPr>
        <w:t>OAuth2/OIDC</w:t>
      </w:r>
      <w:r w:rsidRPr="00FA2274">
        <w:rPr>
          <w:rFonts w:ascii="Arial" w:hAnsi="Arial" w:cs="Arial"/>
          <w:sz w:val="20"/>
        </w:rPr>
        <w:t xml:space="preserve"> + </w:t>
      </w:r>
      <w:r w:rsidRPr="00FA2274">
        <w:rPr>
          <w:rStyle w:val="Strong"/>
          <w:rFonts w:ascii="Arial" w:hAnsi="Arial" w:cs="Arial"/>
          <w:sz w:val="20"/>
        </w:rPr>
        <w:t>JWT</w:t>
      </w:r>
      <w:r w:rsidRPr="00FA2274">
        <w:rPr>
          <w:rFonts w:ascii="Arial" w:hAnsi="Arial" w:cs="Arial"/>
          <w:sz w:val="20"/>
        </w:rPr>
        <w:t xml:space="preserve"> session patterns and standardized audit events.</w:t>
      </w:r>
    </w:p>
    <w:p w:rsidR="00FA2274" w:rsidRPr="00FA2274" w:rsidRDefault="00FA2274" w:rsidP="00901719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Improved debugging and reliability with </w:t>
      </w:r>
      <w:r w:rsidRPr="00FA2274">
        <w:rPr>
          <w:rStyle w:val="Strong"/>
          <w:rFonts w:ascii="Arial" w:hAnsi="Arial" w:cs="Arial"/>
          <w:sz w:val="20"/>
        </w:rPr>
        <w:t>structured logging</w:t>
      </w:r>
      <w:r w:rsidRPr="00FA2274">
        <w:rPr>
          <w:rFonts w:ascii="Arial" w:hAnsi="Arial" w:cs="Arial"/>
          <w:sz w:val="20"/>
        </w:rPr>
        <w:t xml:space="preserve"> and telemetry aligned to </w:t>
      </w:r>
      <w:proofErr w:type="spellStart"/>
      <w:r w:rsidRPr="00FA2274">
        <w:rPr>
          <w:rStyle w:val="Strong"/>
          <w:rFonts w:ascii="Arial" w:hAnsi="Arial" w:cs="Arial"/>
          <w:sz w:val="20"/>
        </w:rPr>
        <w:t>OpenTelemetry</w:t>
      </w:r>
      <w:proofErr w:type="spellEnd"/>
      <w:r w:rsidRPr="00FA2274">
        <w:rPr>
          <w:rFonts w:ascii="Arial" w:hAnsi="Arial" w:cs="Arial"/>
          <w:sz w:val="20"/>
        </w:rPr>
        <w:t>, enabling faster root-cause analysis of production UI failures.</w:t>
      </w:r>
    </w:p>
    <w:p w:rsidR="00FA2274" w:rsidRPr="00FA2274" w:rsidRDefault="00FA2274" w:rsidP="00FA2274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FA2274">
        <w:rPr>
          <w:rStyle w:val="Strong"/>
          <w:rFonts w:ascii="Arial" w:hAnsi="Arial" w:cs="Arial"/>
          <w:bCs w:val="0"/>
          <w:color w:val="auto"/>
          <w:sz w:val="20"/>
        </w:rPr>
        <w:t>Event-Driven Export &amp; Search Experience</w:t>
      </w:r>
    </w:p>
    <w:p w:rsidR="00FA2274" w:rsidRPr="00FA2274" w:rsidRDefault="00FA2274" w:rsidP="00901719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>Built user-facing workflows for asynchronous exports powered by queues/streams (</w:t>
      </w:r>
      <w:r w:rsidRPr="00FA2274">
        <w:rPr>
          <w:rStyle w:val="Strong"/>
          <w:rFonts w:ascii="Arial" w:hAnsi="Arial" w:cs="Arial"/>
          <w:sz w:val="20"/>
        </w:rPr>
        <w:t>AWS SQS/SNS</w:t>
      </w:r>
      <w:r w:rsidRPr="00FA2274">
        <w:rPr>
          <w:rFonts w:ascii="Arial" w:hAnsi="Arial" w:cs="Arial"/>
          <w:sz w:val="20"/>
        </w:rPr>
        <w:t xml:space="preserve">, </w:t>
      </w:r>
      <w:r w:rsidRPr="00FA2274">
        <w:rPr>
          <w:rStyle w:val="Strong"/>
          <w:rFonts w:ascii="Arial" w:hAnsi="Arial" w:cs="Arial"/>
          <w:sz w:val="20"/>
        </w:rPr>
        <w:t>Kafka</w:t>
      </w:r>
      <w:r w:rsidRPr="00FA2274">
        <w:rPr>
          <w:rFonts w:ascii="Arial" w:hAnsi="Arial" w:cs="Arial"/>
          <w:sz w:val="20"/>
        </w:rPr>
        <w:t xml:space="preserve">, </w:t>
      </w:r>
      <w:proofErr w:type="spellStart"/>
      <w:r w:rsidRPr="00FA2274">
        <w:rPr>
          <w:rStyle w:val="Strong"/>
          <w:rFonts w:ascii="Arial" w:hAnsi="Arial" w:cs="Arial"/>
          <w:sz w:val="20"/>
        </w:rPr>
        <w:t>RabbitMQ</w:t>
      </w:r>
      <w:proofErr w:type="spellEnd"/>
      <w:r w:rsidRPr="00FA2274">
        <w:rPr>
          <w:rFonts w:ascii="Arial" w:hAnsi="Arial" w:cs="Arial"/>
          <w:sz w:val="20"/>
        </w:rPr>
        <w:t>), including retries, idempotent UX, and DLQ-aware states.</w:t>
      </w:r>
    </w:p>
    <w:p w:rsidR="00FA2274" w:rsidRPr="00FA2274" w:rsidRDefault="00FA2274" w:rsidP="00901719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Delivered search-heavy screens backed by </w:t>
      </w:r>
      <w:proofErr w:type="spellStart"/>
      <w:r w:rsidRPr="00FA2274">
        <w:rPr>
          <w:rStyle w:val="Strong"/>
          <w:rFonts w:ascii="Arial" w:hAnsi="Arial" w:cs="Arial"/>
          <w:sz w:val="20"/>
        </w:rPr>
        <w:t>Elasticsearch</w:t>
      </w:r>
      <w:proofErr w:type="spellEnd"/>
      <w:r w:rsidRPr="00FA2274">
        <w:rPr>
          <w:rStyle w:val="Strong"/>
          <w:rFonts w:ascii="Arial" w:hAnsi="Arial" w:cs="Arial"/>
          <w:sz w:val="20"/>
        </w:rPr>
        <w:t>/OpenSearch</w:t>
      </w:r>
      <w:r w:rsidRPr="00FA2274">
        <w:rPr>
          <w:rFonts w:ascii="Arial" w:hAnsi="Arial" w:cs="Arial"/>
          <w:sz w:val="20"/>
        </w:rPr>
        <w:t xml:space="preserve"> with advanced filters, pagination, and consistent query performance under large datasets.</w:t>
      </w:r>
    </w:p>
    <w:p w:rsidR="00FA2274" w:rsidRPr="00FA2274" w:rsidRDefault="00FA2274" w:rsidP="00901719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A2274">
        <w:rPr>
          <w:rFonts w:ascii="Arial" w:hAnsi="Arial" w:cs="Arial"/>
          <w:sz w:val="20"/>
        </w:rPr>
        <w:t xml:space="preserve">Supported multi-cloud integrations where exports landed in </w:t>
      </w:r>
      <w:r w:rsidRPr="00FA2274">
        <w:rPr>
          <w:rStyle w:val="Strong"/>
          <w:rFonts w:ascii="Arial" w:hAnsi="Arial" w:cs="Arial"/>
          <w:sz w:val="20"/>
        </w:rPr>
        <w:t>S3/</w:t>
      </w:r>
      <w:proofErr w:type="spellStart"/>
      <w:r w:rsidRPr="00FA2274">
        <w:rPr>
          <w:rStyle w:val="Strong"/>
          <w:rFonts w:ascii="Arial" w:hAnsi="Arial" w:cs="Arial"/>
          <w:sz w:val="20"/>
        </w:rPr>
        <w:t>CloudFront</w:t>
      </w:r>
      <w:proofErr w:type="spellEnd"/>
      <w:r w:rsidRPr="00FA2274">
        <w:rPr>
          <w:rFonts w:ascii="Arial" w:hAnsi="Arial" w:cs="Arial"/>
          <w:sz w:val="20"/>
        </w:rPr>
        <w:t xml:space="preserve">, and connected pipelines extended to </w:t>
      </w:r>
      <w:r w:rsidRPr="00FA2274">
        <w:rPr>
          <w:rStyle w:val="Strong"/>
          <w:rFonts w:ascii="Arial" w:hAnsi="Arial" w:cs="Arial"/>
          <w:sz w:val="20"/>
        </w:rPr>
        <w:t>Azure</w:t>
      </w:r>
      <w:r w:rsidRPr="00FA2274">
        <w:rPr>
          <w:rFonts w:ascii="Arial" w:hAnsi="Arial" w:cs="Arial"/>
          <w:sz w:val="20"/>
        </w:rPr>
        <w:t xml:space="preserve"> and </w:t>
      </w:r>
      <w:r w:rsidRPr="00FA2274">
        <w:rPr>
          <w:rStyle w:val="Strong"/>
          <w:rFonts w:ascii="Arial" w:hAnsi="Arial" w:cs="Arial"/>
          <w:sz w:val="20"/>
        </w:rPr>
        <w:t>GCP</w:t>
      </w:r>
      <w:r w:rsidRPr="00FA2274">
        <w:rPr>
          <w:rFonts w:ascii="Arial" w:hAnsi="Arial" w:cs="Arial"/>
          <w:sz w:val="20"/>
        </w:rPr>
        <w:t xml:space="preserve"> storage/analytics endpoints.</w:t>
      </w:r>
    </w:p>
    <w:p w:rsidR="00E66B70" w:rsidRDefault="00E66B70">
      <w:pPr>
        <w:spacing w:after="80"/>
      </w:pPr>
    </w:p>
    <w:sectPr w:rsidR="00E66B7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2CE7"/>
    <w:multiLevelType w:val="hybridMultilevel"/>
    <w:tmpl w:val="BDF2A320"/>
    <w:lvl w:ilvl="0" w:tplc="A87E6D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77A96"/>
    <w:multiLevelType w:val="hybridMultilevel"/>
    <w:tmpl w:val="6130CA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D3630F"/>
    <w:multiLevelType w:val="hybridMultilevel"/>
    <w:tmpl w:val="1E7840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0A4CE4"/>
    <w:multiLevelType w:val="multilevel"/>
    <w:tmpl w:val="0020250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3C651F7"/>
    <w:multiLevelType w:val="hybridMultilevel"/>
    <w:tmpl w:val="67603990"/>
    <w:lvl w:ilvl="0" w:tplc="CD364DCC">
      <w:start w:val="1"/>
      <w:numFmt w:val="bullet"/>
      <w:lvlText w:val="●"/>
      <w:lvlJc w:val="left"/>
      <w:pPr>
        <w:ind w:left="720" w:hanging="360"/>
      </w:pPr>
    </w:lvl>
    <w:lvl w:ilvl="1" w:tplc="202C829E">
      <w:start w:val="1"/>
      <w:numFmt w:val="bullet"/>
      <w:lvlText w:val="○"/>
      <w:lvlJc w:val="left"/>
      <w:pPr>
        <w:ind w:left="1440" w:hanging="360"/>
      </w:pPr>
    </w:lvl>
    <w:lvl w:ilvl="2" w:tplc="47EA4B1C">
      <w:start w:val="1"/>
      <w:numFmt w:val="bullet"/>
      <w:lvlText w:val="■"/>
      <w:lvlJc w:val="left"/>
      <w:pPr>
        <w:ind w:left="2160" w:hanging="360"/>
      </w:pPr>
    </w:lvl>
    <w:lvl w:ilvl="3" w:tplc="CFB28FDE">
      <w:start w:val="1"/>
      <w:numFmt w:val="bullet"/>
      <w:lvlText w:val="●"/>
      <w:lvlJc w:val="left"/>
      <w:pPr>
        <w:ind w:left="2880" w:hanging="360"/>
      </w:pPr>
    </w:lvl>
    <w:lvl w:ilvl="4" w:tplc="B5F61A18">
      <w:start w:val="1"/>
      <w:numFmt w:val="bullet"/>
      <w:lvlText w:val="○"/>
      <w:lvlJc w:val="left"/>
      <w:pPr>
        <w:ind w:left="3600" w:hanging="360"/>
      </w:pPr>
    </w:lvl>
    <w:lvl w:ilvl="5" w:tplc="7DF24FC2">
      <w:start w:val="1"/>
      <w:numFmt w:val="bullet"/>
      <w:lvlText w:val="■"/>
      <w:lvlJc w:val="left"/>
      <w:pPr>
        <w:ind w:left="4320" w:hanging="360"/>
      </w:pPr>
    </w:lvl>
    <w:lvl w:ilvl="6" w:tplc="3D1CDEBC">
      <w:start w:val="1"/>
      <w:numFmt w:val="bullet"/>
      <w:lvlText w:val="●"/>
      <w:lvlJc w:val="left"/>
      <w:pPr>
        <w:ind w:left="5040" w:hanging="360"/>
      </w:pPr>
    </w:lvl>
    <w:lvl w:ilvl="7" w:tplc="960E14BC">
      <w:start w:val="1"/>
      <w:numFmt w:val="bullet"/>
      <w:lvlText w:val="●"/>
      <w:lvlJc w:val="left"/>
      <w:pPr>
        <w:ind w:left="5760" w:hanging="360"/>
      </w:pPr>
    </w:lvl>
    <w:lvl w:ilvl="8" w:tplc="D6D2D498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1FC92836"/>
    <w:multiLevelType w:val="hybridMultilevel"/>
    <w:tmpl w:val="D67CEB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74378F"/>
    <w:multiLevelType w:val="hybridMultilevel"/>
    <w:tmpl w:val="CEB22808"/>
    <w:lvl w:ilvl="0" w:tplc="42C02C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4158D3"/>
    <w:multiLevelType w:val="hybridMultilevel"/>
    <w:tmpl w:val="EF9CF4D8"/>
    <w:lvl w:ilvl="0" w:tplc="12BE5C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737B8"/>
    <w:multiLevelType w:val="hybridMultilevel"/>
    <w:tmpl w:val="92148D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1050FC"/>
    <w:multiLevelType w:val="multilevel"/>
    <w:tmpl w:val="37F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76D3E"/>
    <w:multiLevelType w:val="multilevel"/>
    <w:tmpl w:val="87F6683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58945E3C"/>
    <w:multiLevelType w:val="hybridMultilevel"/>
    <w:tmpl w:val="E6B429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AAC4249"/>
    <w:multiLevelType w:val="multilevel"/>
    <w:tmpl w:val="38F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11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9"/>
  </w:num>
  <w:num w:numId="11">
    <w:abstractNumId w:val="12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66B70"/>
    <w:rsid w:val="002944D0"/>
    <w:rsid w:val="00901719"/>
    <w:rsid w:val="00C83DEB"/>
    <w:rsid w:val="00E66B70"/>
    <w:rsid w:val="00FA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A2274"/>
    <w:rPr>
      <w:b/>
      <w:bCs/>
    </w:rPr>
  </w:style>
  <w:style w:type="paragraph" w:styleId="NormalWeb">
    <w:name w:val="Normal (Web)"/>
    <w:basedOn w:val="Normal"/>
    <w:uiPriority w:val="99"/>
    <w:unhideWhenUsed/>
    <w:rsid w:val="00FA2274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A2274"/>
    <w:rPr>
      <w:b/>
      <w:bCs/>
    </w:rPr>
  </w:style>
  <w:style w:type="paragraph" w:styleId="NormalWeb">
    <w:name w:val="Normal (Web)"/>
    <w:basedOn w:val="Normal"/>
    <w:uiPriority w:val="99"/>
    <w:unhideWhenUsed/>
    <w:rsid w:val="00FA22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2026-01-27T02:56:00Z</dcterms:created>
  <dcterms:modified xsi:type="dcterms:W3CDTF">2026-02-22T15:25:00Z</dcterms:modified>
</cp:coreProperties>
</file>