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429C" w:rsidRDefault="0078429C" w:rsidP="0078429C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78429C" w:rsidRDefault="0078429C" w:rsidP="0078429C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78429C" w:rsidTr="00C160B3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78429C" w:rsidRDefault="0078429C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04332D" w:rsidRDefault="0004332D">
      <w:pPr>
        <w:spacing w:after="120"/>
      </w:pP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04332D" w:rsidRPr="00EA1B7E" w:rsidRDefault="00EA1B7E" w:rsidP="00EA1B7E">
      <w:pPr>
        <w:pStyle w:val="NormalWeb"/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Senior Software Engineer with </w:t>
      </w:r>
      <w:r w:rsidRPr="00EA1B7E">
        <w:rPr>
          <w:rStyle w:val="Strong"/>
          <w:rFonts w:ascii="Arial" w:hAnsi="Arial" w:cs="Arial"/>
          <w:sz w:val="18"/>
        </w:rPr>
        <w:t>~10 years</w:t>
      </w:r>
      <w:r w:rsidRPr="00EA1B7E">
        <w:rPr>
          <w:rFonts w:ascii="Arial" w:hAnsi="Arial" w:cs="Arial"/>
          <w:sz w:val="18"/>
        </w:rPr>
        <w:t xml:space="preserve"> delivering </w:t>
      </w:r>
      <w:r w:rsidRPr="00EA1B7E">
        <w:rPr>
          <w:rStyle w:val="Strong"/>
          <w:rFonts w:ascii="Arial" w:hAnsi="Arial" w:cs="Arial"/>
          <w:sz w:val="18"/>
        </w:rPr>
        <w:t>production</w:t>
      </w:r>
      <w:r w:rsidRPr="00EA1B7E">
        <w:rPr>
          <w:rFonts w:ascii="Arial" w:hAnsi="Arial" w:cs="Arial"/>
          <w:sz w:val="18"/>
        </w:rPr>
        <w:t xml:space="preserve"> systems across </w:t>
      </w:r>
      <w:r w:rsidRPr="00EA1B7E">
        <w:rPr>
          <w:rStyle w:val="Strong"/>
          <w:rFonts w:ascii="Arial" w:hAnsi="Arial" w:cs="Arial"/>
          <w:sz w:val="18"/>
        </w:rPr>
        <w:t>AI/ML</w:t>
      </w:r>
      <w:r w:rsidRPr="00EA1B7E">
        <w:rPr>
          <w:rFonts w:ascii="Arial" w:hAnsi="Arial" w:cs="Arial"/>
          <w:sz w:val="18"/>
        </w:rPr>
        <w:t xml:space="preserve">, </w:t>
      </w:r>
      <w:r w:rsidRPr="00EA1B7E">
        <w:rPr>
          <w:rStyle w:val="Strong"/>
          <w:rFonts w:ascii="Arial" w:hAnsi="Arial" w:cs="Arial"/>
          <w:sz w:val="18"/>
        </w:rPr>
        <w:t>data pipelines</w:t>
      </w:r>
      <w:r w:rsidRPr="00EA1B7E">
        <w:rPr>
          <w:rFonts w:ascii="Arial" w:hAnsi="Arial" w:cs="Arial"/>
          <w:sz w:val="18"/>
        </w:rPr>
        <w:t xml:space="preserve">, and </w:t>
      </w:r>
      <w:r w:rsidRPr="00EA1B7E">
        <w:rPr>
          <w:rStyle w:val="Strong"/>
          <w:rFonts w:ascii="Arial" w:hAnsi="Arial" w:cs="Arial"/>
          <w:sz w:val="18"/>
        </w:rPr>
        <w:t>cloud-native</w:t>
      </w:r>
      <w:r w:rsidRPr="00EA1B7E">
        <w:rPr>
          <w:rFonts w:ascii="Arial" w:hAnsi="Arial" w:cs="Arial"/>
          <w:sz w:val="18"/>
        </w:rPr>
        <w:t xml:space="preserve"> </w:t>
      </w:r>
      <w:proofErr w:type="spellStart"/>
      <w:r w:rsidRPr="00EA1B7E">
        <w:rPr>
          <w:rFonts w:ascii="Arial" w:hAnsi="Arial" w:cs="Arial"/>
          <w:sz w:val="18"/>
        </w:rPr>
        <w:t>backends</w:t>
      </w:r>
      <w:proofErr w:type="spellEnd"/>
      <w:r w:rsidRPr="00EA1B7E">
        <w:rPr>
          <w:rFonts w:ascii="Arial" w:hAnsi="Arial" w:cs="Arial"/>
          <w:sz w:val="18"/>
        </w:rPr>
        <w:t xml:space="preserve">, translating research-style workflows into </w:t>
      </w:r>
      <w:r w:rsidRPr="00EA1B7E">
        <w:rPr>
          <w:rStyle w:val="Strong"/>
          <w:rFonts w:ascii="Arial" w:hAnsi="Arial" w:cs="Arial"/>
          <w:sz w:val="18"/>
        </w:rPr>
        <w:t>observable</w:t>
      </w:r>
      <w:r w:rsidRPr="00EA1B7E">
        <w:rPr>
          <w:rFonts w:ascii="Arial" w:hAnsi="Arial" w:cs="Arial"/>
          <w:sz w:val="18"/>
        </w:rPr>
        <w:t xml:space="preserve">, </w:t>
      </w:r>
      <w:r w:rsidRPr="00EA1B7E">
        <w:rPr>
          <w:rStyle w:val="Strong"/>
          <w:rFonts w:ascii="Arial" w:hAnsi="Arial" w:cs="Arial"/>
          <w:sz w:val="18"/>
        </w:rPr>
        <w:t>reliable</w:t>
      </w:r>
      <w:r w:rsidRPr="00EA1B7E">
        <w:rPr>
          <w:rFonts w:ascii="Arial" w:hAnsi="Arial" w:cs="Arial"/>
          <w:sz w:val="18"/>
        </w:rPr>
        <w:t xml:space="preserve"> services. Strong track record building </w:t>
      </w:r>
      <w:r w:rsidRPr="00EA1B7E">
        <w:rPr>
          <w:rStyle w:val="Strong"/>
          <w:rFonts w:ascii="Arial" w:hAnsi="Arial" w:cs="Arial"/>
          <w:sz w:val="18"/>
        </w:rPr>
        <w:t>feature pipelines</w:t>
      </w:r>
      <w:r w:rsidRPr="00EA1B7E">
        <w:rPr>
          <w:rFonts w:ascii="Arial" w:hAnsi="Arial" w:cs="Arial"/>
          <w:sz w:val="18"/>
        </w:rPr>
        <w:t xml:space="preserve">, </w:t>
      </w:r>
      <w:r w:rsidRPr="00EA1B7E">
        <w:rPr>
          <w:rStyle w:val="Strong"/>
          <w:rFonts w:ascii="Arial" w:hAnsi="Arial" w:cs="Arial"/>
          <w:sz w:val="18"/>
        </w:rPr>
        <w:t>batch + online inference</w:t>
      </w:r>
      <w:r w:rsidRPr="00EA1B7E">
        <w:rPr>
          <w:rFonts w:ascii="Arial" w:hAnsi="Arial" w:cs="Arial"/>
          <w:sz w:val="18"/>
        </w:rPr>
        <w:t xml:space="preserve">, and </w:t>
      </w:r>
      <w:r w:rsidRPr="00EA1B7E">
        <w:rPr>
          <w:rStyle w:val="Strong"/>
          <w:rFonts w:ascii="Arial" w:hAnsi="Arial" w:cs="Arial"/>
          <w:sz w:val="18"/>
        </w:rPr>
        <w:t>event-driven</w:t>
      </w:r>
      <w:r w:rsidRPr="00EA1B7E">
        <w:rPr>
          <w:rFonts w:ascii="Arial" w:hAnsi="Arial" w:cs="Arial"/>
          <w:sz w:val="18"/>
        </w:rPr>
        <w:t xml:space="preserve"> architectures with disciplined </w:t>
      </w:r>
      <w:r w:rsidRPr="00EA1B7E">
        <w:rPr>
          <w:rStyle w:val="Strong"/>
          <w:rFonts w:ascii="Arial" w:hAnsi="Arial" w:cs="Arial"/>
          <w:sz w:val="18"/>
        </w:rPr>
        <w:t>SLOs</w:t>
      </w:r>
      <w:r w:rsidRPr="00EA1B7E">
        <w:rPr>
          <w:rFonts w:ascii="Arial" w:hAnsi="Arial" w:cs="Arial"/>
          <w:sz w:val="18"/>
        </w:rPr>
        <w:t xml:space="preserve">, </w:t>
      </w:r>
      <w:r w:rsidRPr="00EA1B7E">
        <w:rPr>
          <w:rStyle w:val="Strong"/>
          <w:rFonts w:ascii="Arial" w:hAnsi="Arial" w:cs="Arial"/>
          <w:sz w:val="18"/>
        </w:rPr>
        <w:t>incident response</w:t>
      </w:r>
      <w:r w:rsidRPr="00EA1B7E">
        <w:rPr>
          <w:rFonts w:ascii="Arial" w:hAnsi="Arial" w:cs="Arial"/>
          <w:sz w:val="18"/>
        </w:rPr>
        <w:t xml:space="preserve">, and </w:t>
      </w:r>
      <w:r w:rsidRPr="00EA1B7E">
        <w:rPr>
          <w:rStyle w:val="Strong"/>
          <w:rFonts w:ascii="Arial" w:hAnsi="Arial" w:cs="Arial"/>
          <w:sz w:val="18"/>
        </w:rPr>
        <w:t>postmortem follow-through</w:t>
      </w:r>
      <w:r w:rsidRPr="00EA1B7E">
        <w:rPr>
          <w:rFonts w:ascii="Arial" w:hAnsi="Arial" w:cs="Arial"/>
          <w:sz w:val="18"/>
        </w:rPr>
        <w:t xml:space="preserve">. </w:t>
      </w:r>
      <w:proofErr w:type="gramStart"/>
      <w:r w:rsidRPr="00EA1B7E">
        <w:rPr>
          <w:rFonts w:ascii="Arial" w:hAnsi="Arial" w:cs="Arial"/>
          <w:sz w:val="18"/>
        </w:rPr>
        <w:t xml:space="preserve">Known for reducing operational noise through </w:t>
      </w:r>
      <w:r w:rsidRPr="00EA1B7E">
        <w:rPr>
          <w:rStyle w:val="Strong"/>
          <w:rFonts w:ascii="Arial" w:hAnsi="Arial" w:cs="Arial"/>
          <w:sz w:val="18"/>
        </w:rPr>
        <w:t>structured logging</w:t>
      </w:r>
      <w:r w:rsidRPr="00EA1B7E">
        <w:rPr>
          <w:rFonts w:ascii="Arial" w:hAnsi="Arial" w:cs="Arial"/>
          <w:sz w:val="18"/>
        </w:rPr>
        <w:t xml:space="preserve">, </w:t>
      </w:r>
      <w:r w:rsidRPr="00EA1B7E">
        <w:rPr>
          <w:rStyle w:val="Strong"/>
          <w:rFonts w:ascii="Arial" w:hAnsi="Arial" w:cs="Arial"/>
          <w:sz w:val="18"/>
        </w:rPr>
        <w:t>metrics</w:t>
      </w:r>
      <w:r w:rsidRPr="00EA1B7E">
        <w:rPr>
          <w:rFonts w:ascii="Arial" w:hAnsi="Arial" w:cs="Arial"/>
          <w:sz w:val="18"/>
        </w:rPr>
        <w:t xml:space="preserve">, and </w:t>
      </w:r>
      <w:r w:rsidRPr="00EA1B7E">
        <w:rPr>
          <w:rStyle w:val="Strong"/>
          <w:rFonts w:ascii="Arial" w:hAnsi="Arial" w:cs="Arial"/>
          <w:sz w:val="18"/>
        </w:rPr>
        <w:t>tracing</w:t>
      </w:r>
      <w:r w:rsidRPr="00EA1B7E">
        <w:rPr>
          <w:rFonts w:ascii="Arial" w:hAnsi="Arial" w:cs="Arial"/>
          <w:sz w:val="18"/>
        </w:rPr>
        <w:t xml:space="preserve">, and for modernizing brittle integrations into </w:t>
      </w:r>
      <w:r w:rsidRPr="00EA1B7E">
        <w:rPr>
          <w:rStyle w:val="Strong"/>
          <w:rFonts w:ascii="Arial" w:hAnsi="Arial" w:cs="Arial"/>
          <w:sz w:val="18"/>
        </w:rPr>
        <w:t>testable</w:t>
      </w:r>
      <w:r w:rsidRPr="00EA1B7E">
        <w:rPr>
          <w:rFonts w:ascii="Arial" w:hAnsi="Arial" w:cs="Arial"/>
          <w:sz w:val="18"/>
        </w:rPr>
        <w:t xml:space="preserve">, </w:t>
      </w:r>
      <w:r w:rsidRPr="00EA1B7E">
        <w:rPr>
          <w:rStyle w:val="Strong"/>
          <w:rFonts w:ascii="Arial" w:hAnsi="Arial" w:cs="Arial"/>
          <w:sz w:val="18"/>
        </w:rPr>
        <w:t>contract-driven</w:t>
      </w:r>
      <w:r w:rsidRPr="00EA1B7E">
        <w:rPr>
          <w:rFonts w:ascii="Arial" w:hAnsi="Arial" w:cs="Arial"/>
          <w:sz w:val="18"/>
        </w:rPr>
        <w:t xml:space="preserve"> interfaces that ship safely.</w:t>
      </w:r>
      <w:proofErr w:type="gramEnd"/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EA1B7E" w:rsidRDefault="00EA1B7E" w:rsidP="00EA1B7E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EA1B7E">
        <w:rPr>
          <w:rStyle w:val="Strong"/>
          <w:sz w:val="18"/>
        </w:rPr>
        <w:t>Languages &amp; Runtime</w:t>
      </w:r>
      <w:r w:rsidRPr="00EA1B7E">
        <w:rPr>
          <w:sz w:val="18"/>
        </w:rPr>
        <w:t xml:space="preserve"> — </w:t>
      </w:r>
      <w:r w:rsidRPr="00EA1B7E">
        <w:rPr>
          <w:rStyle w:val="Strong"/>
          <w:sz w:val="18"/>
        </w:rPr>
        <w:t>Python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TypeScript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JavaScript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Node.js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Bash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SQL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Go</w:t>
      </w:r>
      <w:r w:rsidRPr="00EA1B7E">
        <w:rPr>
          <w:sz w:val="18"/>
        </w:rPr>
        <w:t xml:space="preserve"> (tooling), </w:t>
      </w:r>
      <w:r w:rsidRPr="00EA1B7E">
        <w:rPr>
          <w:rStyle w:val="Strong"/>
          <w:sz w:val="18"/>
        </w:rPr>
        <w:t>Linux</w:t>
      </w:r>
      <w:r w:rsidRPr="00EA1B7E">
        <w:rPr>
          <w:sz w:val="18"/>
        </w:rPr>
        <w:t xml:space="preserve"> troubleshooting</w:t>
      </w:r>
    </w:p>
    <w:p w:rsidR="00EA1B7E" w:rsidRDefault="00EA1B7E" w:rsidP="00EA1B7E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EA1B7E">
        <w:rPr>
          <w:rStyle w:val="Strong"/>
          <w:sz w:val="18"/>
        </w:rPr>
        <w:t>Backend &amp; APIs</w:t>
      </w:r>
      <w:r w:rsidRPr="00EA1B7E">
        <w:rPr>
          <w:sz w:val="18"/>
        </w:rPr>
        <w:t xml:space="preserve"> — </w:t>
      </w:r>
      <w:r w:rsidRPr="00EA1B7E">
        <w:rPr>
          <w:rStyle w:val="Strong"/>
          <w:sz w:val="18"/>
        </w:rPr>
        <w:t>REST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GraphQL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Microservices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Distributed systems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Event-driven</w:t>
      </w:r>
      <w:r w:rsidRPr="00EA1B7E">
        <w:rPr>
          <w:sz w:val="18"/>
        </w:rPr>
        <w:t xml:space="preserve"> design, </w:t>
      </w:r>
      <w:r w:rsidRPr="00EA1B7E">
        <w:rPr>
          <w:rStyle w:val="Strong"/>
          <w:sz w:val="18"/>
        </w:rPr>
        <w:t>Background jobs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WebSockets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Rate limiting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Idempotency</w:t>
      </w:r>
      <w:proofErr w:type="spellEnd"/>
      <w:r w:rsidRPr="00EA1B7E">
        <w:rPr>
          <w:sz w:val="18"/>
        </w:rPr>
        <w:t>, retries/</w:t>
      </w:r>
      <w:proofErr w:type="spellStart"/>
      <w:r w:rsidRPr="00EA1B7E">
        <w:rPr>
          <w:sz w:val="18"/>
        </w:rPr>
        <w:t>backoff</w:t>
      </w:r>
      <w:proofErr w:type="spellEnd"/>
      <w:r w:rsidRPr="00EA1B7E">
        <w:rPr>
          <w:sz w:val="18"/>
        </w:rPr>
        <w:t>, API gateways/BFF patterns</w:t>
      </w:r>
    </w:p>
    <w:p w:rsidR="00EA1B7E" w:rsidRPr="00EA1B7E" w:rsidRDefault="00EA1B7E" w:rsidP="00EA1B7E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EA1B7E">
        <w:rPr>
          <w:rStyle w:val="Strong"/>
          <w:sz w:val="18"/>
        </w:rPr>
        <w:t>ML Delivery</w:t>
      </w:r>
      <w:r w:rsidRPr="00EA1B7E">
        <w:rPr>
          <w:sz w:val="18"/>
        </w:rPr>
        <w:t xml:space="preserve"> — </w:t>
      </w:r>
      <w:r w:rsidRPr="00EA1B7E">
        <w:rPr>
          <w:rStyle w:val="Strong"/>
          <w:sz w:val="18"/>
        </w:rPr>
        <w:t>Feature engineering</w:t>
      </w:r>
      <w:r w:rsidRPr="00EA1B7E">
        <w:rPr>
          <w:sz w:val="18"/>
        </w:rPr>
        <w:t>, evaluation &amp; error analysis, reproducible training, batch inference, online inference endpoints, model monitoring (drift/data quality/latency), offline/online parity, rollout strategies (canary/rollback), data-quality gates</w:t>
      </w:r>
    </w:p>
    <w:p w:rsidR="00EA1B7E" w:rsidRPr="00EA1B7E" w:rsidRDefault="00EA1B7E" w:rsidP="00EA1B7E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EA1B7E">
        <w:rPr>
          <w:rStyle w:val="Strong"/>
          <w:sz w:val="18"/>
        </w:rPr>
        <w:t>Data, Messaging &amp; Search</w:t>
      </w:r>
      <w:r w:rsidRPr="00EA1B7E">
        <w:rPr>
          <w:sz w:val="18"/>
        </w:rPr>
        <w:t xml:space="preserve"> — Relational: </w:t>
      </w:r>
      <w:proofErr w:type="spellStart"/>
      <w:r w:rsidRPr="00EA1B7E">
        <w:rPr>
          <w:rStyle w:val="Strong"/>
          <w:sz w:val="18"/>
        </w:rPr>
        <w:t>PostgreSQL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MySQL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SQL Server</w:t>
      </w:r>
      <w:r w:rsidRPr="00EA1B7E">
        <w:rPr>
          <w:sz w:val="18"/>
        </w:rPr>
        <w:t xml:space="preserve"> | </w:t>
      </w:r>
      <w:proofErr w:type="spellStart"/>
      <w:r w:rsidRPr="00EA1B7E">
        <w:rPr>
          <w:sz w:val="18"/>
        </w:rPr>
        <w:t>NoSQL</w:t>
      </w:r>
      <w:proofErr w:type="spellEnd"/>
      <w:r w:rsidRPr="00EA1B7E">
        <w:rPr>
          <w:sz w:val="18"/>
        </w:rPr>
        <w:t xml:space="preserve">: </w:t>
      </w:r>
      <w:proofErr w:type="spellStart"/>
      <w:r w:rsidRPr="00EA1B7E">
        <w:rPr>
          <w:rStyle w:val="Strong"/>
          <w:sz w:val="18"/>
        </w:rPr>
        <w:t>Redis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MongoDB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DynamoDB</w:t>
      </w:r>
      <w:proofErr w:type="spellEnd"/>
      <w:r w:rsidRPr="00EA1B7E">
        <w:rPr>
          <w:sz w:val="18"/>
        </w:rPr>
        <w:t xml:space="preserve"> | Queues/Streams: </w:t>
      </w:r>
      <w:r w:rsidRPr="00EA1B7E">
        <w:rPr>
          <w:rStyle w:val="Strong"/>
          <w:sz w:val="18"/>
        </w:rPr>
        <w:t>AWS SQS/SNS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Kafka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RabbitMQ</w:t>
      </w:r>
      <w:proofErr w:type="spellEnd"/>
      <w:r w:rsidRPr="00EA1B7E">
        <w:rPr>
          <w:sz w:val="18"/>
        </w:rPr>
        <w:t xml:space="preserve"> | Search: </w:t>
      </w:r>
      <w:proofErr w:type="spellStart"/>
      <w:r w:rsidRPr="00EA1B7E">
        <w:rPr>
          <w:rStyle w:val="Strong"/>
          <w:sz w:val="18"/>
        </w:rPr>
        <w:t>Elasticsearch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OpenSearch</w:t>
      </w:r>
      <w:r w:rsidRPr="00EA1B7E">
        <w:rPr>
          <w:sz w:val="18"/>
        </w:rPr>
        <w:t xml:space="preserve"> | Analytics: </w:t>
      </w:r>
      <w:r w:rsidRPr="00EA1B7E">
        <w:rPr>
          <w:rStyle w:val="Strong"/>
          <w:sz w:val="18"/>
        </w:rPr>
        <w:t>Redshift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BigQuery</w:t>
      </w:r>
      <w:proofErr w:type="spellEnd"/>
    </w:p>
    <w:p w:rsidR="00EA1B7E" w:rsidRDefault="00EA1B7E" w:rsidP="00EA1B7E">
      <w:pPr>
        <w:pStyle w:val="NormalWeb"/>
        <w:numPr>
          <w:ilvl w:val="0"/>
          <w:numId w:val="2"/>
        </w:numPr>
        <w:jc w:val="both"/>
        <w:rPr>
          <w:sz w:val="18"/>
        </w:rPr>
      </w:pPr>
      <w:r w:rsidRPr="00EA1B7E">
        <w:rPr>
          <w:rStyle w:val="Strong"/>
          <w:sz w:val="18"/>
        </w:rPr>
        <w:t xml:space="preserve">Cloud &amp; </w:t>
      </w:r>
      <w:proofErr w:type="spellStart"/>
      <w:r w:rsidRPr="00EA1B7E">
        <w:rPr>
          <w:rStyle w:val="Strong"/>
          <w:sz w:val="18"/>
        </w:rPr>
        <w:t>DevOps</w:t>
      </w:r>
      <w:proofErr w:type="spellEnd"/>
      <w:r w:rsidRPr="00EA1B7E">
        <w:rPr>
          <w:sz w:val="18"/>
        </w:rPr>
        <w:t xml:space="preserve"> — </w:t>
      </w:r>
      <w:r w:rsidRPr="00EA1B7E">
        <w:rPr>
          <w:rStyle w:val="Strong"/>
          <w:sz w:val="18"/>
        </w:rPr>
        <w:t xml:space="preserve">AWS (primary): EKS, ECS, EC2, Lambda, API Gateway, S3, </w:t>
      </w:r>
      <w:proofErr w:type="spellStart"/>
      <w:r w:rsidRPr="00EA1B7E">
        <w:rPr>
          <w:rStyle w:val="Strong"/>
          <w:sz w:val="18"/>
        </w:rPr>
        <w:t>CloudFront</w:t>
      </w:r>
      <w:proofErr w:type="spellEnd"/>
      <w:r w:rsidRPr="00EA1B7E">
        <w:rPr>
          <w:rStyle w:val="Strong"/>
          <w:sz w:val="18"/>
        </w:rPr>
        <w:t xml:space="preserve">, RDS, </w:t>
      </w:r>
      <w:proofErr w:type="spellStart"/>
      <w:r w:rsidRPr="00EA1B7E">
        <w:rPr>
          <w:rStyle w:val="Strong"/>
          <w:sz w:val="18"/>
        </w:rPr>
        <w:t>DynamoDB</w:t>
      </w:r>
      <w:proofErr w:type="spellEnd"/>
      <w:r w:rsidRPr="00EA1B7E">
        <w:rPr>
          <w:rStyle w:val="Strong"/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ElastiCache</w:t>
      </w:r>
      <w:proofErr w:type="spellEnd"/>
      <w:r w:rsidRPr="00EA1B7E">
        <w:rPr>
          <w:rStyle w:val="Strong"/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EventBridge</w:t>
      </w:r>
      <w:proofErr w:type="spellEnd"/>
      <w:r w:rsidRPr="00EA1B7E">
        <w:rPr>
          <w:rStyle w:val="Strong"/>
          <w:sz w:val="18"/>
        </w:rPr>
        <w:t>, Step Functions, IAM</w:t>
      </w:r>
      <w:r w:rsidRPr="00EA1B7E">
        <w:rPr>
          <w:sz w:val="18"/>
        </w:rPr>
        <w:t xml:space="preserve"> | </w:t>
      </w:r>
      <w:r w:rsidRPr="00EA1B7E">
        <w:rPr>
          <w:rStyle w:val="Strong"/>
          <w:sz w:val="18"/>
        </w:rPr>
        <w:t>Azure:</w:t>
      </w:r>
      <w:r w:rsidRPr="00EA1B7E">
        <w:rPr>
          <w:sz w:val="18"/>
        </w:rPr>
        <w:t xml:space="preserve"> AKS, App Service, Azure SQL, Service Bus, Key Vault, Application Insights | </w:t>
      </w:r>
      <w:r w:rsidRPr="00EA1B7E">
        <w:rPr>
          <w:rStyle w:val="Strong"/>
          <w:sz w:val="18"/>
        </w:rPr>
        <w:t>GCP:</w:t>
      </w:r>
      <w:r w:rsidRPr="00EA1B7E">
        <w:rPr>
          <w:sz w:val="18"/>
        </w:rPr>
        <w:t xml:space="preserve"> GKE, Cloud Run, Pub/Sub, Cloud Storage, </w:t>
      </w:r>
      <w:proofErr w:type="spellStart"/>
      <w:r w:rsidRPr="00EA1B7E">
        <w:rPr>
          <w:sz w:val="18"/>
        </w:rPr>
        <w:t>BigQuery</w:t>
      </w:r>
      <w:proofErr w:type="spellEnd"/>
      <w:r w:rsidRPr="00EA1B7E">
        <w:rPr>
          <w:sz w:val="18"/>
        </w:rPr>
        <w:t xml:space="preserve"> (consumer/integrator) | </w:t>
      </w:r>
      <w:proofErr w:type="spellStart"/>
      <w:r w:rsidRPr="00EA1B7E">
        <w:rPr>
          <w:rStyle w:val="Strong"/>
          <w:sz w:val="18"/>
        </w:rPr>
        <w:t>Docker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Kubernetes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Helm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Argo CD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GitOps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Terraform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CloudFormation</w:t>
      </w:r>
      <w:proofErr w:type="spellEnd"/>
      <w:r w:rsidRPr="00EA1B7E">
        <w:rPr>
          <w:sz w:val="18"/>
        </w:rPr>
        <w:t xml:space="preserve"> | CI/CD: </w:t>
      </w:r>
      <w:proofErr w:type="spellStart"/>
      <w:r w:rsidRPr="00EA1B7E">
        <w:rPr>
          <w:rStyle w:val="Strong"/>
          <w:sz w:val="18"/>
        </w:rPr>
        <w:t>GitHub</w:t>
      </w:r>
      <w:proofErr w:type="spellEnd"/>
      <w:r w:rsidRPr="00EA1B7E">
        <w:rPr>
          <w:rStyle w:val="Strong"/>
          <w:sz w:val="18"/>
        </w:rPr>
        <w:t xml:space="preserve"> Actions</w:t>
      </w:r>
      <w:r w:rsidRPr="00EA1B7E">
        <w:rPr>
          <w:sz w:val="18"/>
        </w:rPr>
        <w:t xml:space="preserve">, </w:t>
      </w:r>
      <w:proofErr w:type="spellStart"/>
      <w:r w:rsidRPr="00EA1B7E">
        <w:rPr>
          <w:sz w:val="18"/>
        </w:rPr>
        <w:t>GitLab</w:t>
      </w:r>
      <w:proofErr w:type="spellEnd"/>
      <w:r w:rsidRPr="00EA1B7E">
        <w:rPr>
          <w:sz w:val="18"/>
        </w:rPr>
        <w:t xml:space="preserve"> CI, </w:t>
      </w:r>
      <w:r w:rsidRPr="00EA1B7E">
        <w:rPr>
          <w:rStyle w:val="Strong"/>
          <w:sz w:val="18"/>
        </w:rPr>
        <w:t>Jenkins</w:t>
      </w:r>
      <w:r w:rsidRPr="00EA1B7E">
        <w:rPr>
          <w:sz w:val="18"/>
        </w:rPr>
        <w:t xml:space="preserve">, Azure </w:t>
      </w:r>
      <w:proofErr w:type="spellStart"/>
      <w:r w:rsidRPr="00EA1B7E">
        <w:rPr>
          <w:sz w:val="18"/>
        </w:rPr>
        <w:t>DevOps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sz w:val="18"/>
        </w:rPr>
        <w:t>CircleCI</w:t>
      </w:r>
      <w:proofErr w:type="spellEnd"/>
    </w:p>
    <w:p w:rsidR="0004332D" w:rsidRPr="00EA1B7E" w:rsidRDefault="00EA1B7E" w:rsidP="00EA1B7E">
      <w:pPr>
        <w:pStyle w:val="NormalWeb"/>
        <w:numPr>
          <w:ilvl w:val="0"/>
          <w:numId w:val="2"/>
        </w:numPr>
        <w:jc w:val="both"/>
        <w:rPr>
          <w:sz w:val="18"/>
        </w:rPr>
      </w:pPr>
      <w:proofErr w:type="spellStart"/>
      <w:r w:rsidRPr="00EA1B7E">
        <w:rPr>
          <w:rStyle w:val="Strong"/>
          <w:sz w:val="18"/>
        </w:rPr>
        <w:t>Observability</w:t>
      </w:r>
      <w:proofErr w:type="spellEnd"/>
      <w:r w:rsidRPr="00EA1B7E">
        <w:rPr>
          <w:rStyle w:val="Strong"/>
          <w:sz w:val="18"/>
        </w:rPr>
        <w:t>, Quality &amp; Security</w:t>
      </w:r>
      <w:r w:rsidRPr="00EA1B7E">
        <w:rPr>
          <w:sz w:val="18"/>
        </w:rPr>
        <w:t xml:space="preserve"> — </w:t>
      </w:r>
      <w:proofErr w:type="spellStart"/>
      <w:r w:rsidRPr="00EA1B7E">
        <w:rPr>
          <w:rStyle w:val="Strong"/>
          <w:sz w:val="18"/>
        </w:rPr>
        <w:t>OpenTelemetry</w:t>
      </w:r>
      <w:proofErr w:type="spellEnd"/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Datadog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Prometheus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Grafana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ELK/EFK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CloudWatch</w:t>
      </w:r>
      <w:proofErr w:type="spellEnd"/>
      <w:r w:rsidRPr="00EA1B7E">
        <w:rPr>
          <w:sz w:val="18"/>
        </w:rPr>
        <w:t xml:space="preserve">, structured logging | Testing: </w:t>
      </w:r>
      <w:r w:rsidRPr="00EA1B7E">
        <w:rPr>
          <w:rStyle w:val="Strong"/>
          <w:sz w:val="18"/>
        </w:rPr>
        <w:t>Jest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Mocha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Chai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React Testing Library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Cypress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Playwright</w:t>
      </w:r>
      <w:r w:rsidRPr="00EA1B7E">
        <w:rPr>
          <w:sz w:val="18"/>
        </w:rPr>
        <w:t xml:space="preserve">, API contract tests (Pact-style) | Security: </w:t>
      </w:r>
      <w:r w:rsidRPr="00EA1B7E">
        <w:rPr>
          <w:rStyle w:val="Strong"/>
          <w:sz w:val="18"/>
        </w:rPr>
        <w:t>OAuth2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OpenID</w:t>
      </w:r>
      <w:proofErr w:type="spellEnd"/>
      <w:r w:rsidRPr="00EA1B7E">
        <w:rPr>
          <w:rStyle w:val="Strong"/>
          <w:sz w:val="18"/>
        </w:rPr>
        <w:t xml:space="preserve"> Connect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JWT</w:t>
      </w:r>
      <w:r w:rsidRPr="00EA1B7E">
        <w:rPr>
          <w:sz w:val="18"/>
        </w:rPr>
        <w:t xml:space="preserve">, </w:t>
      </w:r>
      <w:proofErr w:type="spellStart"/>
      <w:r w:rsidRPr="00EA1B7E">
        <w:rPr>
          <w:rStyle w:val="Strong"/>
          <w:sz w:val="18"/>
        </w:rPr>
        <w:t>Okta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Auth0</w:t>
      </w:r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 xml:space="preserve">AWS </w:t>
      </w:r>
      <w:proofErr w:type="spellStart"/>
      <w:r w:rsidRPr="00EA1B7E">
        <w:rPr>
          <w:rStyle w:val="Strong"/>
          <w:sz w:val="18"/>
        </w:rPr>
        <w:t>Cognito</w:t>
      </w:r>
      <w:proofErr w:type="spellEnd"/>
      <w:r w:rsidRPr="00EA1B7E">
        <w:rPr>
          <w:sz w:val="18"/>
        </w:rPr>
        <w:t xml:space="preserve">, </w:t>
      </w:r>
      <w:r w:rsidRPr="00EA1B7E">
        <w:rPr>
          <w:rStyle w:val="Strong"/>
          <w:sz w:val="18"/>
        </w:rPr>
        <w:t>RBAC/ABAC</w:t>
      </w:r>
      <w:r w:rsidRPr="00EA1B7E">
        <w:rPr>
          <w:sz w:val="18"/>
        </w:rPr>
        <w:t>, audit logging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Led end-to-end delivery of </w:t>
      </w:r>
      <w:r w:rsidRPr="00EA1B7E">
        <w:rPr>
          <w:rStyle w:val="Strong"/>
          <w:rFonts w:ascii="Arial" w:hAnsi="Arial" w:cs="Arial"/>
          <w:sz w:val="18"/>
        </w:rPr>
        <w:t>Python</w:t>
      </w:r>
      <w:r w:rsidRPr="00EA1B7E">
        <w:rPr>
          <w:rFonts w:ascii="Arial" w:hAnsi="Arial" w:cs="Arial"/>
          <w:sz w:val="18"/>
        </w:rPr>
        <w:t xml:space="preserve"> ML workflows, converting ambiguous signals into </w:t>
      </w:r>
      <w:r w:rsidRPr="00EA1B7E">
        <w:rPr>
          <w:rStyle w:val="Strong"/>
          <w:rFonts w:ascii="Arial" w:hAnsi="Arial" w:cs="Arial"/>
          <w:sz w:val="18"/>
        </w:rPr>
        <w:t>measurable</w:t>
      </w:r>
      <w:r w:rsidRPr="00EA1B7E">
        <w:rPr>
          <w:rFonts w:ascii="Arial" w:hAnsi="Arial" w:cs="Arial"/>
          <w:sz w:val="18"/>
        </w:rPr>
        <w:t xml:space="preserve"> models, clear milestones, and </w:t>
      </w:r>
      <w:r w:rsidRPr="00EA1B7E">
        <w:rPr>
          <w:rStyle w:val="Strong"/>
          <w:rFonts w:ascii="Arial" w:hAnsi="Arial" w:cs="Arial"/>
          <w:sz w:val="18"/>
        </w:rPr>
        <w:t>production</w:t>
      </w:r>
      <w:r w:rsidRPr="00EA1B7E">
        <w:rPr>
          <w:rFonts w:ascii="Arial" w:hAnsi="Arial" w:cs="Arial"/>
          <w:sz w:val="18"/>
        </w:rPr>
        <w:t xml:space="preserve"> releases aligned with product and ops.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Designed batch </w:t>
      </w:r>
      <w:r w:rsidRPr="00EA1B7E">
        <w:rPr>
          <w:rStyle w:val="Strong"/>
          <w:rFonts w:ascii="Arial" w:hAnsi="Arial" w:cs="Arial"/>
          <w:sz w:val="18"/>
        </w:rPr>
        <w:t>feature pipelines</w:t>
      </w:r>
      <w:r w:rsidRPr="00EA1B7E">
        <w:rPr>
          <w:rFonts w:ascii="Arial" w:hAnsi="Arial" w:cs="Arial"/>
          <w:sz w:val="18"/>
        </w:rPr>
        <w:t xml:space="preserve"> with standardized joins, </w:t>
      </w:r>
      <w:proofErr w:type="spellStart"/>
      <w:r w:rsidRPr="00EA1B7E">
        <w:rPr>
          <w:rFonts w:ascii="Arial" w:hAnsi="Arial" w:cs="Arial"/>
          <w:sz w:val="18"/>
        </w:rPr>
        <w:t>deduplication</w:t>
      </w:r>
      <w:proofErr w:type="spellEnd"/>
      <w:r w:rsidRPr="00EA1B7E">
        <w:rPr>
          <w:rFonts w:ascii="Arial" w:hAnsi="Arial" w:cs="Arial"/>
          <w:sz w:val="18"/>
        </w:rPr>
        <w:t xml:space="preserve">, and late-arriving handling, reducing training/inference skew and improving </w:t>
      </w:r>
      <w:r w:rsidRPr="00EA1B7E">
        <w:rPr>
          <w:rStyle w:val="Strong"/>
          <w:rFonts w:ascii="Arial" w:hAnsi="Arial" w:cs="Arial"/>
          <w:sz w:val="18"/>
        </w:rPr>
        <w:t>data quality</w:t>
      </w:r>
      <w:r w:rsidRPr="00EA1B7E">
        <w:rPr>
          <w:rFonts w:ascii="Arial" w:hAnsi="Arial" w:cs="Arial"/>
          <w:sz w:val="18"/>
        </w:rPr>
        <w:t xml:space="preserve"> confidence.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Built </w:t>
      </w:r>
      <w:r w:rsidRPr="00EA1B7E">
        <w:rPr>
          <w:rStyle w:val="Strong"/>
          <w:rFonts w:ascii="Arial" w:hAnsi="Arial" w:cs="Arial"/>
          <w:sz w:val="18"/>
        </w:rPr>
        <w:t>model-serving APIs</w:t>
      </w:r>
      <w:r w:rsidRPr="00EA1B7E">
        <w:rPr>
          <w:rFonts w:ascii="Arial" w:hAnsi="Arial" w:cs="Arial"/>
          <w:sz w:val="18"/>
        </w:rPr>
        <w:t xml:space="preserve"> and inference workers using </w:t>
      </w:r>
      <w:r w:rsidRPr="00EA1B7E">
        <w:rPr>
          <w:rStyle w:val="Strong"/>
          <w:rFonts w:ascii="Arial" w:hAnsi="Arial" w:cs="Arial"/>
          <w:sz w:val="18"/>
        </w:rPr>
        <w:t>Node.js</w:t>
      </w:r>
      <w:r w:rsidRPr="00EA1B7E">
        <w:rPr>
          <w:rFonts w:ascii="Arial" w:hAnsi="Arial" w:cs="Arial"/>
          <w:sz w:val="18"/>
        </w:rPr>
        <w:t xml:space="preserve"> and </w:t>
      </w:r>
      <w:r w:rsidRPr="00EA1B7E">
        <w:rPr>
          <w:rStyle w:val="Strong"/>
          <w:rFonts w:ascii="Arial" w:hAnsi="Arial" w:cs="Arial"/>
          <w:sz w:val="18"/>
        </w:rPr>
        <w:t>Python</w:t>
      </w:r>
      <w:r w:rsidRPr="00EA1B7E">
        <w:rPr>
          <w:rFonts w:ascii="Arial" w:hAnsi="Arial" w:cs="Arial"/>
          <w:sz w:val="18"/>
        </w:rPr>
        <w:t>, enforcing strict input contracts, deterministic preprocessing, and safe fallbacks for partial outages.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Implemented event-driven ingestion with </w:t>
      </w:r>
      <w:r w:rsidRPr="00EA1B7E">
        <w:rPr>
          <w:rStyle w:val="Strong"/>
          <w:rFonts w:ascii="Arial" w:hAnsi="Arial" w:cs="Arial"/>
          <w:sz w:val="18"/>
        </w:rPr>
        <w:t>AWS SQS/SNS</w:t>
      </w:r>
      <w:r w:rsidRPr="00EA1B7E">
        <w:rPr>
          <w:rFonts w:ascii="Arial" w:hAnsi="Arial" w:cs="Arial"/>
          <w:sz w:val="18"/>
        </w:rPr>
        <w:t xml:space="preserve"> and </w:t>
      </w:r>
      <w:proofErr w:type="spellStart"/>
      <w:r w:rsidRPr="00EA1B7E">
        <w:rPr>
          <w:rStyle w:val="Strong"/>
          <w:rFonts w:ascii="Arial" w:hAnsi="Arial" w:cs="Arial"/>
          <w:sz w:val="18"/>
        </w:rPr>
        <w:t>EventBridge</w:t>
      </w:r>
      <w:proofErr w:type="spellEnd"/>
      <w:r w:rsidRPr="00EA1B7E">
        <w:rPr>
          <w:rFonts w:ascii="Arial" w:hAnsi="Arial" w:cs="Arial"/>
          <w:sz w:val="18"/>
        </w:rPr>
        <w:t xml:space="preserve">, using </w:t>
      </w:r>
      <w:proofErr w:type="spellStart"/>
      <w:r w:rsidRPr="00EA1B7E">
        <w:rPr>
          <w:rStyle w:val="Strong"/>
          <w:rFonts w:ascii="Arial" w:hAnsi="Arial" w:cs="Arial"/>
          <w:sz w:val="18"/>
        </w:rPr>
        <w:t>idempotency</w:t>
      </w:r>
      <w:proofErr w:type="spellEnd"/>
      <w:r w:rsidRPr="00EA1B7E">
        <w:rPr>
          <w:rFonts w:ascii="Arial" w:hAnsi="Arial" w:cs="Arial"/>
          <w:sz w:val="18"/>
        </w:rPr>
        <w:t xml:space="preserve"> keys, retry budgets, and DLQ patterns to prevent duplicate feature writes.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Optimized </w:t>
      </w:r>
      <w:proofErr w:type="spellStart"/>
      <w:r w:rsidRPr="00EA1B7E">
        <w:rPr>
          <w:rStyle w:val="Strong"/>
          <w:rFonts w:ascii="Arial" w:hAnsi="Arial" w:cs="Arial"/>
          <w:sz w:val="18"/>
        </w:rPr>
        <w:t>PostgreSQL</w:t>
      </w:r>
      <w:proofErr w:type="spellEnd"/>
      <w:r w:rsidRPr="00EA1B7E">
        <w:rPr>
          <w:rFonts w:ascii="Arial" w:hAnsi="Arial" w:cs="Arial"/>
          <w:sz w:val="18"/>
        </w:rPr>
        <w:t xml:space="preserve"> feature lookups with indexing strategies and query tuning, reducing P95 latency and eliminating lock contention that previously triggered cascading timeouts.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Shipped </w:t>
      </w:r>
      <w:r w:rsidRPr="00EA1B7E">
        <w:rPr>
          <w:rStyle w:val="Strong"/>
          <w:rFonts w:ascii="Arial" w:hAnsi="Arial" w:cs="Arial"/>
          <w:sz w:val="18"/>
        </w:rPr>
        <w:t>caching</w:t>
      </w:r>
      <w:r w:rsidRPr="00EA1B7E">
        <w:rPr>
          <w:rFonts w:ascii="Arial" w:hAnsi="Arial" w:cs="Arial"/>
          <w:sz w:val="18"/>
        </w:rPr>
        <w:t xml:space="preserve"> strategies with </w:t>
      </w:r>
      <w:proofErr w:type="spellStart"/>
      <w:r w:rsidRPr="00EA1B7E">
        <w:rPr>
          <w:rStyle w:val="Strong"/>
          <w:rFonts w:ascii="Arial" w:hAnsi="Arial" w:cs="Arial"/>
          <w:sz w:val="18"/>
        </w:rPr>
        <w:t>Redis</w:t>
      </w:r>
      <w:proofErr w:type="spellEnd"/>
      <w:r w:rsidRPr="00EA1B7E">
        <w:rPr>
          <w:rFonts w:ascii="Arial" w:hAnsi="Arial" w:cs="Arial"/>
          <w:sz w:val="18"/>
        </w:rPr>
        <w:t xml:space="preserve"> and </w:t>
      </w:r>
      <w:proofErr w:type="spellStart"/>
      <w:r w:rsidRPr="00EA1B7E">
        <w:rPr>
          <w:rStyle w:val="Strong"/>
          <w:rFonts w:ascii="Arial" w:hAnsi="Arial" w:cs="Arial"/>
          <w:sz w:val="18"/>
        </w:rPr>
        <w:t>ElastiCache</w:t>
      </w:r>
      <w:proofErr w:type="spellEnd"/>
      <w:r w:rsidRPr="00EA1B7E">
        <w:rPr>
          <w:rFonts w:ascii="Arial" w:hAnsi="Arial" w:cs="Arial"/>
          <w:sz w:val="18"/>
        </w:rPr>
        <w:t xml:space="preserve"> to protect relational stores and stabilize hot paths under </w:t>
      </w:r>
      <w:proofErr w:type="spellStart"/>
      <w:r w:rsidRPr="00EA1B7E">
        <w:rPr>
          <w:rFonts w:ascii="Arial" w:hAnsi="Arial" w:cs="Arial"/>
          <w:sz w:val="18"/>
        </w:rPr>
        <w:t>bursty</w:t>
      </w:r>
      <w:proofErr w:type="spellEnd"/>
      <w:r w:rsidRPr="00EA1B7E">
        <w:rPr>
          <w:rFonts w:ascii="Arial" w:hAnsi="Arial" w:cs="Arial"/>
          <w:sz w:val="18"/>
        </w:rPr>
        <w:t xml:space="preserve"> inference traffic.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Operationalized model lifecycle practices: versioned datasets, reproducible training, artifact promotion, and rollback playbooks for fast recovery on regressions.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Hardened cloud delivery on </w:t>
      </w:r>
      <w:r w:rsidRPr="00EA1B7E">
        <w:rPr>
          <w:rStyle w:val="Strong"/>
          <w:rFonts w:ascii="Arial" w:hAnsi="Arial" w:cs="Arial"/>
          <w:sz w:val="18"/>
        </w:rPr>
        <w:t>AWS</w:t>
      </w:r>
      <w:r w:rsidRPr="00EA1B7E">
        <w:rPr>
          <w:rFonts w:ascii="Arial" w:hAnsi="Arial" w:cs="Arial"/>
          <w:sz w:val="18"/>
        </w:rPr>
        <w:t xml:space="preserve"> using </w:t>
      </w:r>
      <w:r w:rsidRPr="00EA1B7E">
        <w:rPr>
          <w:rStyle w:val="Strong"/>
          <w:rFonts w:ascii="Arial" w:hAnsi="Arial" w:cs="Arial"/>
          <w:sz w:val="18"/>
        </w:rPr>
        <w:t>EKS/ECS</w:t>
      </w:r>
      <w:r w:rsidRPr="00EA1B7E">
        <w:rPr>
          <w:rFonts w:ascii="Arial" w:hAnsi="Arial" w:cs="Arial"/>
          <w:sz w:val="18"/>
        </w:rPr>
        <w:t xml:space="preserve"> (container workloads) and </w:t>
      </w:r>
      <w:r w:rsidRPr="00EA1B7E">
        <w:rPr>
          <w:rStyle w:val="Strong"/>
          <w:rFonts w:ascii="Arial" w:hAnsi="Arial" w:cs="Arial"/>
          <w:sz w:val="18"/>
        </w:rPr>
        <w:t>Lambda</w:t>
      </w:r>
      <w:r w:rsidRPr="00EA1B7E">
        <w:rPr>
          <w:rFonts w:ascii="Arial" w:hAnsi="Arial" w:cs="Arial"/>
          <w:sz w:val="18"/>
        </w:rPr>
        <w:t xml:space="preserve"> (event-driven tasks), with </w:t>
      </w:r>
      <w:r w:rsidRPr="00EA1B7E">
        <w:rPr>
          <w:rStyle w:val="Strong"/>
          <w:rFonts w:ascii="Arial" w:hAnsi="Arial" w:cs="Arial"/>
          <w:sz w:val="18"/>
        </w:rPr>
        <w:t>API Gateway</w:t>
      </w:r>
      <w:r w:rsidRPr="00EA1B7E">
        <w:rPr>
          <w:rFonts w:ascii="Arial" w:hAnsi="Arial" w:cs="Arial"/>
          <w:sz w:val="18"/>
        </w:rPr>
        <w:t xml:space="preserve"> and </w:t>
      </w:r>
      <w:r w:rsidRPr="00EA1B7E">
        <w:rPr>
          <w:rStyle w:val="Strong"/>
          <w:rFonts w:ascii="Arial" w:hAnsi="Arial" w:cs="Arial"/>
          <w:sz w:val="18"/>
        </w:rPr>
        <w:t>IAM</w:t>
      </w:r>
      <w:r w:rsidRPr="00EA1B7E">
        <w:rPr>
          <w:rFonts w:ascii="Arial" w:hAnsi="Arial" w:cs="Arial"/>
          <w:sz w:val="18"/>
        </w:rPr>
        <w:t xml:space="preserve"> least-privilege boundaries.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Standardized </w:t>
      </w:r>
      <w:proofErr w:type="spellStart"/>
      <w:r w:rsidRPr="00EA1B7E">
        <w:rPr>
          <w:rFonts w:ascii="Arial" w:hAnsi="Arial" w:cs="Arial"/>
          <w:sz w:val="18"/>
        </w:rPr>
        <w:t>IaC</w:t>
      </w:r>
      <w:proofErr w:type="spellEnd"/>
      <w:r w:rsidRPr="00EA1B7E">
        <w:rPr>
          <w:rFonts w:ascii="Arial" w:hAnsi="Arial" w:cs="Arial"/>
          <w:sz w:val="18"/>
        </w:rPr>
        <w:t xml:space="preserve"> with </w:t>
      </w:r>
      <w:proofErr w:type="spellStart"/>
      <w:r w:rsidRPr="00EA1B7E">
        <w:rPr>
          <w:rStyle w:val="Strong"/>
          <w:rFonts w:ascii="Arial" w:hAnsi="Arial" w:cs="Arial"/>
          <w:sz w:val="18"/>
        </w:rPr>
        <w:t>Terraform</w:t>
      </w:r>
      <w:proofErr w:type="spellEnd"/>
      <w:r w:rsidRPr="00EA1B7E">
        <w:rPr>
          <w:rFonts w:ascii="Arial" w:hAnsi="Arial" w:cs="Arial"/>
          <w:sz w:val="18"/>
        </w:rPr>
        <w:t xml:space="preserve"> and </w:t>
      </w:r>
      <w:proofErr w:type="spellStart"/>
      <w:r w:rsidRPr="00EA1B7E">
        <w:rPr>
          <w:rStyle w:val="Strong"/>
          <w:rFonts w:ascii="Arial" w:hAnsi="Arial" w:cs="Arial"/>
          <w:sz w:val="18"/>
        </w:rPr>
        <w:t>CloudFormation</w:t>
      </w:r>
      <w:proofErr w:type="spellEnd"/>
      <w:r w:rsidRPr="00EA1B7E">
        <w:rPr>
          <w:rFonts w:ascii="Arial" w:hAnsi="Arial" w:cs="Arial"/>
          <w:sz w:val="18"/>
        </w:rPr>
        <w:t>, enabling predictable provisioning across environments and reducing configuration drift.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Implemented distributed tracing and telemetry via </w:t>
      </w:r>
      <w:proofErr w:type="spellStart"/>
      <w:r w:rsidRPr="00EA1B7E">
        <w:rPr>
          <w:rStyle w:val="Strong"/>
          <w:rFonts w:ascii="Arial" w:hAnsi="Arial" w:cs="Arial"/>
          <w:sz w:val="18"/>
        </w:rPr>
        <w:t>OpenTelemetry</w:t>
      </w:r>
      <w:proofErr w:type="spellEnd"/>
      <w:r w:rsidRPr="00EA1B7E">
        <w:rPr>
          <w:rFonts w:ascii="Arial" w:hAnsi="Arial" w:cs="Arial"/>
          <w:sz w:val="18"/>
        </w:rPr>
        <w:t xml:space="preserve">, exporting to </w:t>
      </w:r>
      <w:proofErr w:type="spellStart"/>
      <w:r w:rsidRPr="00EA1B7E">
        <w:rPr>
          <w:rStyle w:val="Strong"/>
          <w:rFonts w:ascii="Arial" w:hAnsi="Arial" w:cs="Arial"/>
          <w:sz w:val="18"/>
        </w:rPr>
        <w:t>Datadog</w:t>
      </w:r>
      <w:proofErr w:type="spellEnd"/>
      <w:r w:rsidRPr="00EA1B7E">
        <w:rPr>
          <w:rFonts w:ascii="Arial" w:hAnsi="Arial" w:cs="Arial"/>
          <w:sz w:val="18"/>
        </w:rPr>
        <w:t xml:space="preserve">, plus dashboards in </w:t>
      </w:r>
      <w:proofErr w:type="spellStart"/>
      <w:r w:rsidRPr="00EA1B7E">
        <w:rPr>
          <w:rStyle w:val="Strong"/>
          <w:rFonts w:ascii="Arial" w:hAnsi="Arial" w:cs="Arial"/>
          <w:sz w:val="18"/>
        </w:rPr>
        <w:t>Grafana</w:t>
      </w:r>
      <w:proofErr w:type="spellEnd"/>
      <w:r w:rsidRPr="00EA1B7E">
        <w:rPr>
          <w:rFonts w:ascii="Arial" w:hAnsi="Arial" w:cs="Arial"/>
          <w:sz w:val="18"/>
        </w:rPr>
        <w:t xml:space="preserve"> with actionable alert routing.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Built incident-ready </w:t>
      </w:r>
      <w:proofErr w:type="spellStart"/>
      <w:r w:rsidRPr="00EA1B7E">
        <w:rPr>
          <w:rFonts w:ascii="Arial" w:hAnsi="Arial" w:cs="Arial"/>
          <w:sz w:val="18"/>
        </w:rPr>
        <w:t>observability</w:t>
      </w:r>
      <w:proofErr w:type="spellEnd"/>
      <w:r w:rsidRPr="00EA1B7E">
        <w:rPr>
          <w:rFonts w:ascii="Arial" w:hAnsi="Arial" w:cs="Arial"/>
          <w:sz w:val="18"/>
        </w:rPr>
        <w:t xml:space="preserve"> with </w:t>
      </w:r>
      <w:proofErr w:type="spellStart"/>
      <w:r w:rsidRPr="00EA1B7E">
        <w:rPr>
          <w:rStyle w:val="Strong"/>
          <w:rFonts w:ascii="Arial" w:hAnsi="Arial" w:cs="Arial"/>
          <w:sz w:val="18"/>
        </w:rPr>
        <w:t>CloudWatch</w:t>
      </w:r>
      <w:proofErr w:type="spellEnd"/>
      <w:r w:rsidRPr="00EA1B7E">
        <w:rPr>
          <w:rFonts w:ascii="Arial" w:hAnsi="Arial" w:cs="Arial"/>
          <w:sz w:val="18"/>
        </w:rPr>
        <w:t xml:space="preserve"> signals, structured logs, and correlation IDs spanning API Gateway → queues → workers → databases.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Integrated search capabilities using </w:t>
      </w:r>
      <w:proofErr w:type="spellStart"/>
      <w:r w:rsidRPr="00EA1B7E">
        <w:rPr>
          <w:rStyle w:val="Strong"/>
          <w:rFonts w:ascii="Arial" w:hAnsi="Arial" w:cs="Arial"/>
          <w:sz w:val="18"/>
        </w:rPr>
        <w:t>Elasticsearch</w:t>
      </w:r>
      <w:proofErr w:type="spellEnd"/>
      <w:r w:rsidRPr="00EA1B7E">
        <w:rPr>
          <w:rStyle w:val="Strong"/>
          <w:rFonts w:ascii="Arial" w:hAnsi="Arial" w:cs="Arial"/>
          <w:sz w:val="18"/>
        </w:rPr>
        <w:t>/OpenSearch</w:t>
      </w:r>
      <w:r w:rsidRPr="00EA1B7E">
        <w:rPr>
          <w:rFonts w:ascii="Arial" w:hAnsi="Arial" w:cs="Arial"/>
          <w:sz w:val="18"/>
        </w:rPr>
        <w:t xml:space="preserve"> patterns for operational queries, improving investigation speed during on-call triage.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Supported analytics consumption by wiring event/feature exports toward </w:t>
      </w:r>
      <w:r w:rsidRPr="00EA1B7E">
        <w:rPr>
          <w:rStyle w:val="Strong"/>
          <w:rFonts w:ascii="Arial" w:hAnsi="Arial" w:cs="Arial"/>
          <w:sz w:val="18"/>
        </w:rPr>
        <w:t>Redshift/</w:t>
      </w:r>
      <w:proofErr w:type="spellStart"/>
      <w:r w:rsidRPr="00EA1B7E">
        <w:rPr>
          <w:rStyle w:val="Strong"/>
          <w:rFonts w:ascii="Arial" w:hAnsi="Arial" w:cs="Arial"/>
          <w:sz w:val="18"/>
        </w:rPr>
        <w:t>BigQuery</w:t>
      </w:r>
      <w:proofErr w:type="spellEnd"/>
      <w:r w:rsidRPr="00EA1B7E">
        <w:rPr>
          <w:rFonts w:ascii="Arial" w:hAnsi="Arial" w:cs="Arial"/>
          <w:sz w:val="18"/>
        </w:rPr>
        <w:t>-style pipelines, enabling performance tracking without overloading OLTP stores.</w:t>
      </w:r>
    </w:p>
    <w:p w:rsidR="00EA1B7E" w:rsidRPr="00EA1B7E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Enforced secure access with </w:t>
      </w:r>
      <w:r w:rsidRPr="00EA1B7E">
        <w:rPr>
          <w:rStyle w:val="Strong"/>
          <w:rFonts w:ascii="Arial" w:hAnsi="Arial" w:cs="Arial"/>
          <w:sz w:val="18"/>
        </w:rPr>
        <w:t>OAuth2/OIDC</w:t>
      </w:r>
      <w:r w:rsidRPr="00EA1B7E">
        <w:rPr>
          <w:rFonts w:ascii="Arial" w:hAnsi="Arial" w:cs="Arial"/>
          <w:sz w:val="18"/>
        </w:rPr>
        <w:t xml:space="preserve">, </w:t>
      </w:r>
      <w:r w:rsidRPr="00EA1B7E">
        <w:rPr>
          <w:rStyle w:val="Strong"/>
          <w:rFonts w:ascii="Arial" w:hAnsi="Arial" w:cs="Arial"/>
          <w:sz w:val="18"/>
        </w:rPr>
        <w:t>JWT</w:t>
      </w:r>
      <w:r w:rsidRPr="00EA1B7E">
        <w:rPr>
          <w:rFonts w:ascii="Arial" w:hAnsi="Arial" w:cs="Arial"/>
          <w:sz w:val="18"/>
        </w:rPr>
        <w:t xml:space="preserve">, and </w:t>
      </w:r>
      <w:r w:rsidRPr="00EA1B7E">
        <w:rPr>
          <w:rStyle w:val="Strong"/>
          <w:rFonts w:ascii="Arial" w:hAnsi="Arial" w:cs="Arial"/>
          <w:sz w:val="18"/>
        </w:rPr>
        <w:t>RBAC/ABAC</w:t>
      </w:r>
      <w:r w:rsidRPr="00EA1B7E">
        <w:rPr>
          <w:rFonts w:ascii="Arial" w:hAnsi="Arial" w:cs="Arial"/>
          <w:sz w:val="18"/>
        </w:rPr>
        <w:t xml:space="preserve">, integrating enterprise identity via </w:t>
      </w:r>
      <w:proofErr w:type="spellStart"/>
      <w:r w:rsidRPr="00EA1B7E">
        <w:rPr>
          <w:rStyle w:val="Strong"/>
          <w:rFonts w:ascii="Arial" w:hAnsi="Arial" w:cs="Arial"/>
          <w:sz w:val="18"/>
        </w:rPr>
        <w:t>Okta</w:t>
      </w:r>
      <w:proofErr w:type="spellEnd"/>
      <w:r w:rsidRPr="00EA1B7E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EA1B7E">
        <w:rPr>
          <w:rStyle w:val="Strong"/>
          <w:rFonts w:ascii="Arial" w:hAnsi="Arial" w:cs="Arial"/>
          <w:sz w:val="18"/>
        </w:rPr>
        <w:t>Cognito</w:t>
      </w:r>
      <w:proofErr w:type="spellEnd"/>
      <w:r w:rsidRPr="00EA1B7E">
        <w:rPr>
          <w:rFonts w:ascii="Arial" w:hAnsi="Arial" w:cs="Arial"/>
          <w:sz w:val="18"/>
        </w:rPr>
        <w:t xml:space="preserve"> and adding audit logging.</w:t>
      </w:r>
    </w:p>
    <w:p w:rsidR="0004332D" w:rsidRDefault="00EA1B7E" w:rsidP="00EA1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Strengthened release confidence with CI/CD using </w:t>
      </w:r>
      <w:proofErr w:type="spellStart"/>
      <w:r w:rsidRPr="00EA1B7E">
        <w:rPr>
          <w:rStyle w:val="Strong"/>
          <w:rFonts w:ascii="Arial" w:hAnsi="Arial" w:cs="Arial"/>
          <w:sz w:val="18"/>
        </w:rPr>
        <w:t>GitHub</w:t>
      </w:r>
      <w:proofErr w:type="spellEnd"/>
      <w:r w:rsidRPr="00EA1B7E">
        <w:rPr>
          <w:rStyle w:val="Strong"/>
          <w:rFonts w:ascii="Arial" w:hAnsi="Arial" w:cs="Arial"/>
          <w:sz w:val="18"/>
        </w:rPr>
        <w:t xml:space="preserve"> Actions</w:t>
      </w:r>
      <w:r w:rsidRPr="00EA1B7E">
        <w:rPr>
          <w:rFonts w:ascii="Arial" w:hAnsi="Arial" w:cs="Arial"/>
          <w:sz w:val="18"/>
        </w:rPr>
        <w:t xml:space="preserve"> and </w:t>
      </w:r>
      <w:r w:rsidRPr="00EA1B7E">
        <w:rPr>
          <w:rStyle w:val="Strong"/>
          <w:rFonts w:ascii="Arial" w:hAnsi="Arial" w:cs="Arial"/>
          <w:sz w:val="18"/>
        </w:rPr>
        <w:t>Jenkins</w:t>
      </w:r>
      <w:r w:rsidRPr="00EA1B7E">
        <w:rPr>
          <w:rFonts w:ascii="Arial" w:hAnsi="Arial" w:cs="Arial"/>
          <w:sz w:val="18"/>
        </w:rPr>
        <w:t>, adding smoke tests, rollback hooks, and deployment gates based on error-budget signals.</w:t>
      </w:r>
    </w:p>
    <w:p w:rsidR="00EA1B7E" w:rsidRPr="00EA1B7E" w:rsidRDefault="00EA1B7E" w:rsidP="00EA1B7E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Built </w:t>
      </w:r>
      <w:r w:rsidRPr="00EA1B7E">
        <w:rPr>
          <w:rStyle w:val="Strong"/>
          <w:rFonts w:ascii="Arial" w:hAnsi="Arial" w:cs="Arial"/>
          <w:sz w:val="18"/>
        </w:rPr>
        <w:t>Python</w:t>
      </w:r>
      <w:r w:rsidRPr="00EA1B7E">
        <w:rPr>
          <w:rFonts w:ascii="Arial" w:hAnsi="Arial" w:cs="Arial"/>
          <w:sz w:val="18"/>
        </w:rPr>
        <w:t xml:space="preserve"> services to transform raw operational data into training-ready tables, ensuring consistent feature definitions and reproducible datasets.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Implemented repeatable preprocessing pipelines with deterministic handling of missing values and categorical encoding, reducing “it worked yesterday” model drift.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Created orchestration scripts that produced versioned artifacts and metrics reports, enabling systematic comparisons across experiments and fast regression detection.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Delivered batch inference jobs that scored large datasets overnight, writing results into </w:t>
      </w:r>
      <w:proofErr w:type="spellStart"/>
      <w:r w:rsidRPr="00EA1B7E">
        <w:rPr>
          <w:rStyle w:val="Strong"/>
          <w:rFonts w:ascii="Arial" w:hAnsi="Arial" w:cs="Arial"/>
          <w:sz w:val="18"/>
        </w:rPr>
        <w:t>PostgreSQL</w:t>
      </w:r>
      <w:proofErr w:type="spellEnd"/>
      <w:r w:rsidRPr="00EA1B7E">
        <w:rPr>
          <w:rFonts w:ascii="Arial" w:hAnsi="Arial" w:cs="Arial"/>
          <w:sz w:val="18"/>
        </w:rPr>
        <w:t xml:space="preserve"> with reconciliation checks and auditable outputs.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Shipped </w:t>
      </w:r>
      <w:r w:rsidRPr="00EA1B7E">
        <w:rPr>
          <w:rStyle w:val="Strong"/>
          <w:rFonts w:ascii="Arial" w:hAnsi="Arial" w:cs="Arial"/>
          <w:sz w:val="18"/>
        </w:rPr>
        <w:t>Node.js</w:t>
      </w:r>
      <w:r w:rsidRPr="00EA1B7E">
        <w:rPr>
          <w:rFonts w:ascii="Arial" w:hAnsi="Arial" w:cs="Arial"/>
          <w:sz w:val="18"/>
        </w:rPr>
        <w:t xml:space="preserve"> prediction APIs with clear SLAs, adding circuit breakers, backpressure, and retry controls to degrade gracefully during dependency slowdowns.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Containerized deployments with </w:t>
      </w:r>
      <w:proofErr w:type="spellStart"/>
      <w:r w:rsidRPr="00EA1B7E">
        <w:rPr>
          <w:rStyle w:val="Strong"/>
          <w:rFonts w:ascii="Arial" w:hAnsi="Arial" w:cs="Arial"/>
          <w:sz w:val="18"/>
        </w:rPr>
        <w:t>Docker</w:t>
      </w:r>
      <w:proofErr w:type="spellEnd"/>
      <w:r w:rsidRPr="00EA1B7E">
        <w:rPr>
          <w:rFonts w:ascii="Arial" w:hAnsi="Arial" w:cs="Arial"/>
          <w:sz w:val="18"/>
        </w:rPr>
        <w:t xml:space="preserve"> and standardized runtime configuration, improving local reproducibility of production failures and reducing onboarding friction.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Improved </w:t>
      </w:r>
      <w:proofErr w:type="spellStart"/>
      <w:r w:rsidRPr="00EA1B7E">
        <w:rPr>
          <w:rFonts w:ascii="Arial" w:hAnsi="Arial" w:cs="Arial"/>
          <w:sz w:val="18"/>
        </w:rPr>
        <w:t>observability</w:t>
      </w:r>
      <w:proofErr w:type="spellEnd"/>
      <w:r w:rsidRPr="00EA1B7E">
        <w:rPr>
          <w:rFonts w:ascii="Arial" w:hAnsi="Arial" w:cs="Arial"/>
          <w:sz w:val="18"/>
        </w:rPr>
        <w:t xml:space="preserve"> with structured logging, correlation IDs, and trace-friendly request metadata, accelerating incident triage and root-cause isolation.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Tuned alerts around user-impact SLOs, pairing each page with dashboards and </w:t>
      </w:r>
      <w:proofErr w:type="spellStart"/>
      <w:r w:rsidRPr="00EA1B7E">
        <w:rPr>
          <w:rFonts w:ascii="Arial" w:hAnsi="Arial" w:cs="Arial"/>
          <w:sz w:val="18"/>
        </w:rPr>
        <w:t>runbooks</w:t>
      </w:r>
      <w:proofErr w:type="spellEnd"/>
      <w:r w:rsidRPr="00EA1B7E">
        <w:rPr>
          <w:rFonts w:ascii="Arial" w:hAnsi="Arial" w:cs="Arial"/>
          <w:sz w:val="18"/>
        </w:rPr>
        <w:t xml:space="preserve"> to reduce noise and shorten mean time to recovery.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Optimized data access with indexing and query rewrites, avoiding full scans that inflated batch windows and threatened downstream SLAs.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Built integration and regression tests for end-to-end scoring flows, enforcing schema compatibility and deterministic preprocessing across releases.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Contributed to UI delivery in </w:t>
      </w:r>
      <w:r w:rsidRPr="00EA1B7E">
        <w:rPr>
          <w:rStyle w:val="Strong"/>
          <w:rFonts w:ascii="Arial" w:hAnsi="Arial" w:cs="Arial"/>
          <w:sz w:val="18"/>
        </w:rPr>
        <w:t>React</w:t>
      </w:r>
      <w:r w:rsidRPr="00EA1B7E">
        <w:rPr>
          <w:rFonts w:ascii="Arial" w:hAnsi="Arial" w:cs="Arial"/>
          <w:sz w:val="18"/>
        </w:rPr>
        <w:t>, implementing safe UX fallbacks when predictions were missing and keeping critical flows usable during partial refresh cycles.</w:t>
      </w:r>
    </w:p>
    <w:p w:rsidR="00EA1B7E" w:rsidRPr="00EA1B7E" w:rsidRDefault="00EA1B7E" w:rsidP="00EA1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Integrated </w:t>
      </w:r>
      <w:proofErr w:type="spellStart"/>
      <w:r w:rsidRPr="00EA1B7E">
        <w:rPr>
          <w:rFonts w:ascii="Arial" w:hAnsi="Arial" w:cs="Arial"/>
          <w:sz w:val="18"/>
        </w:rPr>
        <w:t>async</w:t>
      </w:r>
      <w:proofErr w:type="spellEnd"/>
      <w:r w:rsidRPr="00EA1B7E">
        <w:rPr>
          <w:rFonts w:ascii="Arial" w:hAnsi="Arial" w:cs="Arial"/>
          <w:sz w:val="18"/>
        </w:rPr>
        <w:t xml:space="preserve"> workflows with </w:t>
      </w:r>
      <w:r w:rsidRPr="00EA1B7E">
        <w:rPr>
          <w:rStyle w:val="Strong"/>
          <w:rFonts w:ascii="Arial" w:hAnsi="Arial" w:cs="Arial"/>
          <w:sz w:val="18"/>
        </w:rPr>
        <w:t>Kafka/</w:t>
      </w:r>
      <w:proofErr w:type="spellStart"/>
      <w:r w:rsidRPr="00EA1B7E">
        <w:rPr>
          <w:rStyle w:val="Strong"/>
          <w:rFonts w:ascii="Arial" w:hAnsi="Arial" w:cs="Arial"/>
          <w:sz w:val="18"/>
        </w:rPr>
        <w:t>RabbitMQ</w:t>
      </w:r>
      <w:proofErr w:type="spellEnd"/>
      <w:r w:rsidRPr="00EA1B7E">
        <w:rPr>
          <w:rFonts w:ascii="Arial" w:hAnsi="Arial" w:cs="Arial"/>
          <w:sz w:val="18"/>
        </w:rPr>
        <w:t xml:space="preserve"> patterns to decouple scoring requests from long-running execution and prevent API timeouts.</w:t>
      </w:r>
    </w:p>
    <w:p w:rsidR="0004332D" w:rsidRPr="00EA1B7E" w:rsidRDefault="00EA1B7E" w:rsidP="00EA1B7E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EA1B7E">
        <w:rPr>
          <w:rFonts w:ascii="Arial" w:hAnsi="Arial" w:cs="Arial"/>
          <w:sz w:val="18"/>
        </w:rPr>
        <w:t xml:space="preserve">Supported cloud portability efforts by aligning services to </w:t>
      </w:r>
      <w:proofErr w:type="spellStart"/>
      <w:r w:rsidRPr="00EA1B7E">
        <w:rPr>
          <w:rStyle w:val="Strong"/>
          <w:rFonts w:ascii="Arial" w:hAnsi="Arial" w:cs="Arial"/>
          <w:sz w:val="18"/>
        </w:rPr>
        <w:t>Kubernetes</w:t>
      </w:r>
      <w:proofErr w:type="spellEnd"/>
      <w:r w:rsidRPr="00EA1B7E">
        <w:rPr>
          <w:rFonts w:ascii="Arial" w:hAnsi="Arial" w:cs="Arial"/>
          <w:sz w:val="18"/>
        </w:rPr>
        <w:t>-friendly runtime patterns and deployment manifests used across multiple environments.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04332D" w:rsidRDefault="0078429C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Developed </w:t>
      </w:r>
      <w:r w:rsidRPr="00EA1B7E">
        <w:rPr>
          <w:rStyle w:val="Strong"/>
          <w:rFonts w:ascii="Arial" w:hAnsi="Arial" w:cs="Arial"/>
          <w:sz w:val="18"/>
          <w:szCs w:val="18"/>
        </w:rPr>
        <w:t>Python</w:t>
      </w:r>
      <w:r w:rsidRPr="00EA1B7E">
        <w:rPr>
          <w:rFonts w:ascii="Arial" w:hAnsi="Arial" w:cs="Arial"/>
          <w:sz w:val="18"/>
          <w:szCs w:val="18"/>
        </w:rPr>
        <w:t xml:space="preserve"> ETL jobs that normalized multi-source event data, enforcing consistent identifiers and timestamps to keep downstream systems aligned.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Built predictive scoring prototypes with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scikit</w:t>
      </w:r>
      <w:proofErr w:type="spellEnd"/>
      <w:r w:rsidRPr="00EA1B7E">
        <w:rPr>
          <w:rStyle w:val="Strong"/>
          <w:rFonts w:ascii="Arial" w:hAnsi="Arial" w:cs="Arial"/>
          <w:sz w:val="18"/>
          <w:szCs w:val="18"/>
        </w:rPr>
        <w:t>-learn</w:t>
      </w:r>
      <w:r w:rsidRPr="00EA1B7E">
        <w:rPr>
          <w:rFonts w:ascii="Arial" w:hAnsi="Arial" w:cs="Arial"/>
          <w:sz w:val="18"/>
          <w:szCs w:val="18"/>
        </w:rPr>
        <w:t xml:space="preserve"> and packaged preprocessing/evaluation into repeatable scripts for reviewable, reproducible results.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Implemented </w:t>
      </w:r>
      <w:r w:rsidRPr="00EA1B7E">
        <w:rPr>
          <w:rStyle w:val="Strong"/>
          <w:rFonts w:ascii="Arial" w:hAnsi="Arial" w:cs="Arial"/>
          <w:sz w:val="18"/>
          <w:szCs w:val="18"/>
        </w:rPr>
        <w:t>REST</w:t>
      </w:r>
      <w:r w:rsidRPr="00EA1B7E">
        <w:rPr>
          <w:rFonts w:ascii="Arial" w:hAnsi="Arial" w:cs="Arial"/>
          <w:sz w:val="18"/>
          <w:szCs w:val="18"/>
        </w:rPr>
        <w:t xml:space="preserve"> endpoints to serve computed scores to internal tools, adding robust validation and error handling to prevent corrupted writes.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>Improved background processing reliability using queue-based patterns and worker retries, preventing partial writes and duplicate records during transient failures.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>Tuned relational performance through schema improvements, indexing strategies, and pagination patterns to keep reporting screens responsive at scale.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Added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EA1B7E">
        <w:rPr>
          <w:rFonts w:ascii="Arial" w:hAnsi="Arial" w:cs="Arial"/>
          <w:sz w:val="18"/>
          <w:szCs w:val="18"/>
        </w:rPr>
        <w:t>-style caching and rate-limit counters to protect the database during spikes and stabilize batch windows.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Shipped </w:t>
      </w:r>
      <w:r w:rsidRPr="00EA1B7E">
        <w:rPr>
          <w:rStyle w:val="Strong"/>
          <w:rFonts w:ascii="Arial" w:hAnsi="Arial" w:cs="Arial"/>
          <w:sz w:val="18"/>
          <w:szCs w:val="18"/>
        </w:rPr>
        <w:t>React</w:t>
      </w:r>
      <w:r w:rsidRPr="00EA1B7E">
        <w:rPr>
          <w:rFonts w:ascii="Arial" w:hAnsi="Arial" w:cs="Arial"/>
          <w:sz w:val="18"/>
          <w:szCs w:val="18"/>
        </w:rPr>
        <w:t xml:space="preserve"> UI enhancements that surfaced data-quality anomalies and pipeline status, reducing support tickets and manual investigations.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>Instrumented services with structured logs and baseline metrics, enabling debugging without risky “direct DB poking” during production incidents.</w:t>
      </w:r>
    </w:p>
    <w:p w:rsidR="00EA1B7E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>Collaborated with stakeholders to codify business rules for feature calculations, capturing edge cases in tests to avoid silent KPI changes.</w:t>
      </w:r>
    </w:p>
    <w:p w:rsid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>Introduced CI discipline with unit/integration checks and consistent build steps, raising release confidence and reducing emergency rollbacks.</w:t>
      </w:r>
    </w:p>
    <w:p w:rsidR="0004332D" w:rsidRPr="00EA1B7E" w:rsidRDefault="00EA1B7E" w:rsidP="00EA1B7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Supported search and retrieval workflows using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EA1B7E">
        <w:rPr>
          <w:rStyle w:val="Strong"/>
          <w:rFonts w:ascii="Arial" w:hAnsi="Arial" w:cs="Arial"/>
          <w:sz w:val="18"/>
          <w:szCs w:val="18"/>
        </w:rPr>
        <w:t>/OpenSearch</w:t>
      </w:r>
      <w:r w:rsidRPr="00EA1B7E">
        <w:rPr>
          <w:rFonts w:ascii="Arial" w:hAnsi="Arial" w:cs="Arial"/>
          <w:sz w:val="18"/>
          <w:szCs w:val="18"/>
        </w:rPr>
        <w:t xml:space="preserve"> patterns to improve discoverability of historical events and pipeline artifacts.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04332D" w:rsidRDefault="0078429C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EA1B7E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Delivered </w:t>
      </w:r>
      <w:r w:rsidRPr="00EA1B7E">
        <w:rPr>
          <w:rStyle w:val="Strong"/>
          <w:rFonts w:ascii="Arial" w:hAnsi="Arial" w:cs="Arial"/>
          <w:sz w:val="18"/>
        </w:rPr>
        <w:t>Python</w:t>
      </w:r>
      <w:r w:rsidRPr="00EA1B7E">
        <w:rPr>
          <w:rFonts w:ascii="Arial" w:hAnsi="Arial" w:cs="Arial"/>
          <w:sz w:val="18"/>
        </w:rPr>
        <w:t xml:space="preserve"> scripts to clean and reconcile messy datasets, adding repeatable validation checks to reduce manual spreadsheet firefighting.</w:t>
      </w:r>
    </w:p>
    <w:p w:rsidR="00EA1B7E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Built basic statistical analysis and early </w:t>
      </w:r>
      <w:proofErr w:type="spellStart"/>
      <w:r w:rsidRPr="00EA1B7E">
        <w:rPr>
          <w:rStyle w:val="Strong"/>
          <w:rFonts w:ascii="Arial" w:hAnsi="Arial" w:cs="Arial"/>
          <w:sz w:val="18"/>
        </w:rPr>
        <w:t>scikit</w:t>
      </w:r>
      <w:proofErr w:type="spellEnd"/>
      <w:r w:rsidRPr="00EA1B7E">
        <w:rPr>
          <w:rStyle w:val="Strong"/>
          <w:rFonts w:ascii="Arial" w:hAnsi="Arial" w:cs="Arial"/>
          <w:sz w:val="18"/>
        </w:rPr>
        <w:t>-learn</w:t>
      </w:r>
      <w:r w:rsidRPr="00EA1B7E">
        <w:rPr>
          <w:rFonts w:ascii="Arial" w:hAnsi="Arial" w:cs="Arial"/>
          <w:sz w:val="18"/>
        </w:rPr>
        <w:t xml:space="preserve"> experiments to test product hypotheses, packaging results with clear assumptions for stakeholder alignment.</w:t>
      </w:r>
    </w:p>
    <w:p w:rsidR="00EA1B7E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 xml:space="preserve">Implemented </w:t>
      </w:r>
      <w:r w:rsidRPr="00EA1B7E">
        <w:rPr>
          <w:rStyle w:val="Strong"/>
          <w:rFonts w:ascii="Arial" w:hAnsi="Arial" w:cs="Arial"/>
          <w:sz w:val="18"/>
        </w:rPr>
        <w:t>JavaScript</w:t>
      </w:r>
      <w:r w:rsidRPr="00EA1B7E">
        <w:rPr>
          <w:rFonts w:ascii="Arial" w:hAnsi="Arial" w:cs="Arial"/>
          <w:sz w:val="18"/>
        </w:rPr>
        <w:t xml:space="preserve"> web features and bug fixes, reducing user-facing errors by reproducing issues locally and adding targeted regression tests.</w:t>
      </w:r>
    </w:p>
    <w:p w:rsidR="00EA1B7E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Created internal automation for data pulls and report generation, improving turnaround time for customer requests with consistent, repeatable outputs.</w:t>
      </w:r>
    </w:p>
    <w:p w:rsidR="00EA1B7E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Collaborated with senior engineers during incident triage, learning disciplined debugging via logs, code-path tracing, and verified root-cause analysis.</w:t>
      </w:r>
    </w:p>
    <w:p w:rsidR="00EA1B7E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Refactored duplicated logic into shared utilities, improving maintainability and accelerating onboarding for new contributors.</w:t>
      </w:r>
    </w:p>
    <w:p w:rsidR="00EA1B7E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Documented release and backfill procedures, making operational work safer and reducing reliance on tribal knowledge.</w:t>
      </w:r>
    </w:p>
    <w:p w:rsid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lastRenderedPageBreak/>
        <w:t xml:space="preserve">Supported early containerized workflows with </w:t>
      </w:r>
      <w:proofErr w:type="spellStart"/>
      <w:r w:rsidRPr="00EA1B7E">
        <w:rPr>
          <w:rStyle w:val="Strong"/>
          <w:rFonts w:ascii="Arial" w:hAnsi="Arial" w:cs="Arial"/>
          <w:sz w:val="18"/>
        </w:rPr>
        <w:t>Docker</w:t>
      </w:r>
      <w:proofErr w:type="spellEnd"/>
      <w:r w:rsidRPr="00EA1B7E">
        <w:rPr>
          <w:rFonts w:ascii="Arial" w:hAnsi="Arial" w:cs="Arial"/>
          <w:sz w:val="18"/>
        </w:rPr>
        <w:t>-style environment consistency to minimize “works on my machine” failures across the team.</w:t>
      </w:r>
    </w:p>
    <w:p w:rsidR="0004332D" w:rsidRPr="00EA1B7E" w:rsidRDefault="00EA1B7E" w:rsidP="00EA1B7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A1B7E">
        <w:rPr>
          <w:rFonts w:ascii="Arial" w:hAnsi="Arial" w:cs="Arial"/>
          <w:sz w:val="18"/>
        </w:rPr>
        <w:t>Applied least-privilege access patterns and input validation to reduce risk in internal tools handling sensitive operational datasets.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Default="0078429C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EA1B7E" w:rsidRPr="00EA1B7E" w:rsidRDefault="0078429C" w:rsidP="00EA1B7E">
      <w:r w:rsidRPr="00EA1B7E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04332D" w:rsidRDefault="00EA1B7E" w:rsidP="00EA1B7E">
      <w:pPr>
        <w:pStyle w:val="ListParagraph"/>
        <w:numPr>
          <w:ilvl w:val="0"/>
          <w:numId w:val="12"/>
        </w:numPr>
      </w:pPr>
      <w:r>
        <w:t xml:space="preserve">Completed a rigorous CS curriculum emphasizing </w:t>
      </w:r>
      <w:r>
        <w:rPr>
          <w:rStyle w:val="Strong"/>
        </w:rPr>
        <w:t>systems</w:t>
      </w:r>
      <w:r>
        <w:t xml:space="preserve">, </w:t>
      </w:r>
      <w:r>
        <w:rPr>
          <w:rStyle w:val="Strong"/>
        </w:rPr>
        <w:t>databases</w:t>
      </w:r>
      <w:r>
        <w:t xml:space="preserve">, and </w:t>
      </w:r>
      <w:r>
        <w:rPr>
          <w:rStyle w:val="Strong"/>
        </w:rPr>
        <w:t>software engineering</w:t>
      </w:r>
      <w:r>
        <w:t>, with hands-on project work that strengthened practical delivery and debugging fundamentals.</w:t>
      </w:r>
    </w:p>
    <w:p w:rsidR="00EA1B7E" w:rsidRDefault="00EA1B7E" w:rsidP="00EA1B7E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EA1B7E" w:rsidRPr="00EA1B7E" w:rsidRDefault="00EA1B7E" w:rsidP="00EA1B7E">
      <w:pPr>
        <w:pStyle w:val="Heading3"/>
        <w:jc w:val="both"/>
        <w:rPr>
          <w:rFonts w:ascii="Arial" w:hAnsi="Arial" w:cs="Arial"/>
          <w:color w:val="auto"/>
          <w:sz w:val="18"/>
          <w:szCs w:val="18"/>
        </w:rPr>
      </w:pPr>
      <w:r w:rsidRPr="00EA1B7E">
        <w:rPr>
          <w:rStyle w:val="Strong"/>
          <w:rFonts w:ascii="Arial" w:hAnsi="Arial" w:cs="Arial"/>
          <w:bCs w:val="0"/>
          <w:color w:val="auto"/>
          <w:sz w:val="18"/>
          <w:szCs w:val="18"/>
        </w:rPr>
        <w:t>Event-Driven ML Scoring Platform (Batch + Online Inference)</w:t>
      </w:r>
    </w:p>
    <w:p w:rsidR="00EA1B7E" w:rsidRPr="00EA1B7E" w:rsidRDefault="00EA1B7E" w:rsidP="00EA1B7E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Built a </w:t>
      </w:r>
      <w:r w:rsidRPr="00EA1B7E">
        <w:rPr>
          <w:rStyle w:val="Strong"/>
          <w:rFonts w:ascii="Arial" w:hAnsi="Arial" w:cs="Arial"/>
          <w:sz w:val="18"/>
          <w:szCs w:val="18"/>
        </w:rPr>
        <w:t>queue-first</w:t>
      </w:r>
      <w:r w:rsidRPr="00EA1B7E">
        <w:rPr>
          <w:rFonts w:ascii="Arial" w:hAnsi="Arial" w:cs="Arial"/>
          <w:sz w:val="18"/>
          <w:szCs w:val="18"/>
        </w:rPr>
        <w:t xml:space="preserve"> scoring architecture using </w:t>
      </w:r>
      <w:r w:rsidRPr="00EA1B7E">
        <w:rPr>
          <w:rStyle w:val="Strong"/>
          <w:rFonts w:ascii="Arial" w:hAnsi="Arial" w:cs="Arial"/>
          <w:sz w:val="18"/>
          <w:szCs w:val="18"/>
        </w:rPr>
        <w:t>AWS SQS/SNS</w:t>
      </w:r>
      <w:r w:rsidRPr="00EA1B7E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EventBridge</w:t>
      </w:r>
      <w:proofErr w:type="spellEnd"/>
      <w:r w:rsidRPr="00EA1B7E">
        <w:rPr>
          <w:rFonts w:ascii="Arial" w:hAnsi="Arial" w:cs="Arial"/>
          <w:sz w:val="18"/>
          <w:szCs w:val="18"/>
        </w:rPr>
        <w:t>, enabling reliable orchestration of batch scoring and near-real-time inference without API timeouts.</w:t>
      </w:r>
    </w:p>
    <w:p w:rsidR="00EA1B7E" w:rsidRPr="00EA1B7E" w:rsidRDefault="00EA1B7E" w:rsidP="00EA1B7E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Implemented an inference surface via </w:t>
      </w:r>
      <w:r w:rsidRPr="00EA1B7E">
        <w:rPr>
          <w:rStyle w:val="Strong"/>
          <w:rFonts w:ascii="Arial" w:hAnsi="Arial" w:cs="Arial"/>
          <w:sz w:val="18"/>
          <w:szCs w:val="18"/>
        </w:rPr>
        <w:t>API Gateway</w:t>
      </w:r>
      <w:r w:rsidRPr="00EA1B7E">
        <w:rPr>
          <w:rFonts w:ascii="Arial" w:hAnsi="Arial" w:cs="Arial"/>
          <w:sz w:val="18"/>
          <w:szCs w:val="18"/>
        </w:rPr>
        <w:t xml:space="preserve"> with a </w:t>
      </w:r>
      <w:r w:rsidRPr="00EA1B7E">
        <w:rPr>
          <w:rStyle w:val="Strong"/>
          <w:rFonts w:ascii="Arial" w:hAnsi="Arial" w:cs="Arial"/>
          <w:sz w:val="18"/>
          <w:szCs w:val="18"/>
        </w:rPr>
        <w:t>Node.js/Python</w:t>
      </w:r>
      <w:r w:rsidRPr="00EA1B7E">
        <w:rPr>
          <w:rFonts w:ascii="Arial" w:hAnsi="Arial" w:cs="Arial"/>
          <w:sz w:val="18"/>
          <w:szCs w:val="18"/>
        </w:rPr>
        <w:t xml:space="preserve"> service layer, enforcing </w:t>
      </w:r>
      <w:r w:rsidRPr="00EA1B7E">
        <w:rPr>
          <w:rStyle w:val="Strong"/>
          <w:rFonts w:ascii="Arial" w:hAnsi="Arial" w:cs="Arial"/>
          <w:sz w:val="18"/>
          <w:szCs w:val="18"/>
        </w:rPr>
        <w:t>contracted payloads</w:t>
      </w:r>
      <w:r w:rsidRPr="00EA1B7E">
        <w:rPr>
          <w:rFonts w:ascii="Arial" w:hAnsi="Arial" w:cs="Arial"/>
          <w:sz w:val="18"/>
          <w:szCs w:val="18"/>
        </w:rPr>
        <w:t xml:space="preserve">, deterministic preprocessing, and </w:t>
      </w:r>
      <w:r w:rsidRPr="00EA1B7E">
        <w:rPr>
          <w:rStyle w:val="Strong"/>
          <w:rFonts w:ascii="Arial" w:hAnsi="Arial" w:cs="Arial"/>
          <w:sz w:val="18"/>
          <w:szCs w:val="18"/>
        </w:rPr>
        <w:t>idempotent</w:t>
      </w:r>
      <w:r w:rsidRPr="00EA1B7E">
        <w:rPr>
          <w:rFonts w:ascii="Arial" w:hAnsi="Arial" w:cs="Arial"/>
          <w:sz w:val="18"/>
          <w:szCs w:val="18"/>
        </w:rPr>
        <w:t xml:space="preserve"> retries.</w:t>
      </w:r>
    </w:p>
    <w:p w:rsidR="00EA1B7E" w:rsidRPr="00EA1B7E" w:rsidRDefault="00EA1B7E" w:rsidP="00EA1B7E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Stored features and outputs in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 with tuned indexes and reconciliation jobs, while adding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EA1B7E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ElastiCache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 caching to protect hot read paths.</w:t>
      </w:r>
    </w:p>
    <w:p w:rsidR="00EA1B7E" w:rsidRPr="00EA1B7E" w:rsidRDefault="00EA1B7E" w:rsidP="00EA1B7E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Added end-to-end </w:t>
      </w:r>
      <w:proofErr w:type="spellStart"/>
      <w:r w:rsidRPr="00EA1B7E">
        <w:rPr>
          <w:rFonts w:ascii="Arial" w:hAnsi="Arial" w:cs="Arial"/>
          <w:sz w:val="18"/>
          <w:szCs w:val="18"/>
        </w:rPr>
        <w:t>observability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 with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 exporting to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, plus dashboards in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 and operational signals in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CloudWatch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 for actionable on-call.</w:t>
      </w:r>
    </w:p>
    <w:p w:rsidR="00EA1B7E" w:rsidRPr="00EA1B7E" w:rsidRDefault="00EA1B7E" w:rsidP="00EA1B7E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EA1B7E">
        <w:rPr>
          <w:rFonts w:ascii="Arial" w:hAnsi="Arial" w:cs="Arial"/>
          <w:sz w:val="18"/>
          <w:szCs w:val="18"/>
        </w:rPr>
        <w:t xml:space="preserve">Established delivery automation using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Terraform</w:t>
      </w:r>
      <w:proofErr w:type="spellEnd"/>
      <w:r w:rsidRPr="00EA1B7E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CloudFormation</w:t>
      </w:r>
      <w:proofErr w:type="spellEnd"/>
      <w:r w:rsidRPr="00EA1B7E">
        <w:rPr>
          <w:rFonts w:ascii="Arial" w:hAnsi="Arial" w:cs="Arial"/>
          <w:sz w:val="18"/>
          <w:szCs w:val="18"/>
        </w:rPr>
        <w:t xml:space="preserve"> for infrastructure and CI/CD via </w:t>
      </w:r>
      <w:proofErr w:type="spellStart"/>
      <w:r w:rsidRPr="00EA1B7E">
        <w:rPr>
          <w:rStyle w:val="Strong"/>
          <w:rFonts w:ascii="Arial" w:hAnsi="Arial" w:cs="Arial"/>
          <w:sz w:val="18"/>
          <w:szCs w:val="18"/>
        </w:rPr>
        <w:t>GitHub</w:t>
      </w:r>
      <w:proofErr w:type="spellEnd"/>
      <w:r w:rsidRPr="00EA1B7E">
        <w:rPr>
          <w:rStyle w:val="Strong"/>
          <w:rFonts w:ascii="Arial" w:hAnsi="Arial" w:cs="Arial"/>
          <w:sz w:val="18"/>
          <w:szCs w:val="18"/>
        </w:rPr>
        <w:t xml:space="preserve"> Actions/Jenkins</w:t>
      </w:r>
      <w:r w:rsidRPr="00EA1B7E">
        <w:rPr>
          <w:rFonts w:ascii="Arial" w:hAnsi="Arial" w:cs="Arial"/>
          <w:sz w:val="18"/>
          <w:szCs w:val="18"/>
        </w:rPr>
        <w:t>, with rollback hooks and deployment gates tied to error budgets.</w:t>
      </w:r>
    </w:p>
    <w:p w:rsidR="0004332D" w:rsidRDefault="0004332D">
      <w:pPr>
        <w:spacing w:after="80"/>
      </w:pPr>
      <w:bookmarkStart w:id="0" w:name="_GoBack"/>
      <w:bookmarkEnd w:id="0"/>
    </w:p>
    <w:sectPr w:rsidR="0004332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DD69EE"/>
    <w:multiLevelType w:val="hybridMultilevel"/>
    <w:tmpl w:val="3F74AC88"/>
    <w:lvl w:ilvl="0" w:tplc="58285412">
      <w:start w:val="1"/>
      <w:numFmt w:val="bullet"/>
      <w:lvlText w:val="●"/>
      <w:lvlJc w:val="left"/>
      <w:pPr>
        <w:ind w:left="720" w:hanging="360"/>
      </w:pPr>
    </w:lvl>
    <w:lvl w:ilvl="1" w:tplc="A876354A">
      <w:start w:val="1"/>
      <w:numFmt w:val="bullet"/>
      <w:lvlText w:val="○"/>
      <w:lvlJc w:val="left"/>
      <w:pPr>
        <w:ind w:left="1440" w:hanging="360"/>
      </w:pPr>
    </w:lvl>
    <w:lvl w:ilvl="2" w:tplc="E7566928">
      <w:start w:val="1"/>
      <w:numFmt w:val="bullet"/>
      <w:lvlText w:val="■"/>
      <w:lvlJc w:val="left"/>
      <w:pPr>
        <w:ind w:left="2160" w:hanging="360"/>
      </w:pPr>
    </w:lvl>
    <w:lvl w:ilvl="3" w:tplc="A73A0EC2">
      <w:start w:val="1"/>
      <w:numFmt w:val="bullet"/>
      <w:lvlText w:val="●"/>
      <w:lvlJc w:val="left"/>
      <w:pPr>
        <w:ind w:left="2880" w:hanging="360"/>
      </w:pPr>
    </w:lvl>
    <w:lvl w:ilvl="4" w:tplc="962C9BDC">
      <w:start w:val="1"/>
      <w:numFmt w:val="bullet"/>
      <w:lvlText w:val="○"/>
      <w:lvlJc w:val="left"/>
      <w:pPr>
        <w:ind w:left="3600" w:hanging="360"/>
      </w:pPr>
    </w:lvl>
    <w:lvl w:ilvl="5" w:tplc="C0F6127A">
      <w:start w:val="1"/>
      <w:numFmt w:val="bullet"/>
      <w:lvlText w:val="■"/>
      <w:lvlJc w:val="left"/>
      <w:pPr>
        <w:ind w:left="4320" w:hanging="360"/>
      </w:pPr>
    </w:lvl>
    <w:lvl w:ilvl="6" w:tplc="508C647C">
      <w:start w:val="1"/>
      <w:numFmt w:val="bullet"/>
      <w:lvlText w:val="●"/>
      <w:lvlJc w:val="left"/>
      <w:pPr>
        <w:ind w:left="5040" w:hanging="360"/>
      </w:pPr>
    </w:lvl>
    <w:lvl w:ilvl="7" w:tplc="79483732">
      <w:start w:val="1"/>
      <w:numFmt w:val="bullet"/>
      <w:lvlText w:val="●"/>
      <w:lvlJc w:val="left"/>
      <w:pPr>
        <w:ind w:left="5760" w:hanging="360"/>
      </w:pPr>
    </w:lvl>
    <w:lvl w:ilvl="8" w:tplc="EE48098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213179E1"/>
    <w:multiLevelType w:val="hybridMultilevel"/>
    <w:tmpl w:val="DD361F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8476AA8"/>
    <w:multiLevelType w:val="hybridMultilevel"/>
    <w:tmpl w:val="02AA8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29A035A"/>
    <w:multiLevelType w:val="multilevel"/>
    <w:tmpl w:val="7BC8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85F502B"/>
    <w:multiLevelType w:val="multilevel"/>
    <w:tmpl w:val="86D8B4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41923D52"/>
    <w:multiLevelType w:val="hybridMultilevel"/>
    <w:tmpl w:val="17A683D2"/>
    <w:lvl w:ilvl="0" w:tplc="B26A26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1F0484A"/>
    <w:multiLevelType w:val="hybridMultilevel"/>
    <w:tmpl w:val="B0B0DC5E"/>
    <w:lvl w:ilvl="0" w:tplc="FB3838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6177E68"/>
    <w:multiLevelType w:val="hybridMultilevel"/>
    <w:tmpl w:val="C69CC84C"/>
    <w:lvl w:ilvl="0" w:tplc="FC26DD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AFE01E1"/>
    <w:multiLevelType w:val="hybridMultilevel"/>
    <w:tmpl w:val="66EE24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CB42BBF"/>
    <w:multiLevelType w:val="hybridMultilevel"/>
    <w:tmpl w:val="F00A6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E4A517A"/>
    <w:multiLevelType w:val="hybridMultilevel"/>
    <w:tmpl w:val="C9C419AA"/>
    <w:lvl w:ilvl="0" w:tplc="395A8A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2DF24DF"/>
    <w:multiLevelType w:val="hybridMultilevel"/>
    <w:tmpl w:val="64080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74066528"/>
    <w:multiLevelType w:val="hybridMultilevel"/>
    <w:tmpl w:val="D57EE2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9"/>
  </w:num>
  <w:num w:numId="3">
    <w:abstractNumId w:val="2"/>
  </w:num>
  <w:num w:numId="4">
    <w:abstractNumId w:val="11"/>
  </w:num>
  <w:num w:numId="5">
    <w:abstractNumId w:val="1"/>
  </w:num>
  <w:num w:numId="6">
    <w:abstractNumId w:val="8"/>
  </w:num>
  <w:num w:numId="7">
    <w:abstractNumId w:val="10"/>
  </w:num>
  <w:num w:numId="8">
    <w:abstractNumId w:val="7"/>
  </w:num>
  <w:num w:numId="9">
    <w:abstractNumId w:val="12"/>
  </w:num>
  <w:num w:numId="10">
    <w:abstractNumId w:val="13"/>
  </w:num>
  <w:num w:numId="11">
    <w:abstractNumId w:val="6"/>
  </w:num>
  <w:num w:numId="12">
    <w:abstractNumId w:val="4"/>
  </w:num>
  <w:num w:numId="13">
    <w:abstractNumId w:val="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78429C"/>
    <w:rsid w:val="00EA1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1666</Words>
  <Characters>9501</Characters>
  <Application>Microsoft Office Word</Application>
  <DocSecurity>0</DocSecurity>
  <Lines>79</Lines>
  <Paragraphs>22</Paragraphs>
  <ScaleCrop>false</ScaleCrop>
  <Company>P R C</Company>
  <LinksUpToDate>false</LinksUpToDate>
  <CharactersWithSpaces>11145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2026-01-28T21:53:00Z</dcterms:created>
  <dcterms:modified xsi:type="dcterms:W3CDTF">2026-02-20T21:57:00Z</dcterms:modified>
</cp:coreProperties>
</file>