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A790B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A790B" w:rsidRDefault="00ED38A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4A790B" w:rsidRDefault="00ED38A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4A790B" w:rsidRDefault="00ED38A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4A790B" w:rsidRDefault="00ED38A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4A790B" w:rsidRDefault="004A790B">
      <w:pPr>
        <w:spacing w:after="16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A790B" w:rsidRPr="00F404CF" w:rsidRDefault="00F404CF">
      <w:pPr>
        <w:spacing w:after="80"/>
        <w:jc w:val="both"/>
        <w:rPr>
          <w:rFonts w:ascii="Arial" w:hAnsi="Arial" w:cs="Arial"/>
        </w:rPr>
      </w:pPr>
      <w:r w:rsidRPr="00F404CF">
        <w:rPr>
          <w:rStyle w:val="Strong"/>
          <w:rFonts w:ascii="Arial" w:hAnsi="Arial" w:cs="Arial"/>
        </w:rPr>
        <w:t>Senior Software Engineer</w:t>
      </w:r>
      <w:r w:rsidRPr="00F404CF">
        <w:rPr>
          <w:rFonts w:ascii="Arial" w:hAnsi="Arial" w:cs="Arial"/>
        </w:rPr>
        <w:t xml:space="preserve"> with ~10 years building and operating </w:t>
      </w:r>
      <w:r w:rsidRPr="00F404CF">
        <w:rPr>
          <w:rStyle w:val="Strong"/>
          <w:rFonts w:ascii="Arial" w:hAnsi="Arial" w:cs="Arial"/>
        </w:rPr>
        <w:t>customer-facing platforms</w:t>
      </w:r>
      <w:r w:rsidRPr="00F404CF">
        <w:rPr>
          <w:rFonts w:ascii="Arial" w:hAnsi="Arial" w:cs="Arial"/>
        </w:rPr>
        <w:t xml:space="preserve"> end-to-end, with deep focus on </w:t>
      </w:r>
      <w:r w:rsidRPr="00F404CF">
        <w:rPr>
          <w:rStyle w:val="Strong"/>
          <w:rFonts w:ascii="Arial" w:hAnsi="Arial" w:cs="Arial"/>
        </w:rPr>
        <w:t>.NET services</w:t>
      </w:r>
      <w:r w:rsidRPr="00F404CF">
        <w:rPr>
          <w:rFonts w:ascii="Arial" w:hAnsi="Arial" w:cs="Arial"/>
        </w:rPr>
        <w:t xml:space="preserve">, </w:t>
      </w:r>
      <w:r w:rsidRPr="00F404CF">
        <w:rPr>
          <w:rStyle w:val="Strong"/>
          <w:rFonts w:ascii="Arial" w:hAnsi="Arial" w:cs="Arial"/>
        </w:rPr>
        <w:t>Angular frontends</w:t>
      </w:r>
      <w:r w:rsidRPr="00F404CF">
        <w:rPr>
          <w:rFonts w:ascii="Arial" w:hAnsi="Arial" w:cs="Arial"/>
        </w:rPr>
        <w:t xml:space="preserve">, and </w:t>
      </w:r>
      <w:r w:rsidRPr="00F404CF">
        <w:rPr>
          <w:rStyle w:val="Strong"/>
          <w:rFonts w:ascii="Arial" w:hAnsi="Arial" w:cs="Arial"/>
        </w:rPr>
        <w:t>cloud-native delivery</w:t>
      </w:r>
      <w:r w:rsidRPr="00F404CF">
        <w:rPr>
          <w:rFonts w:ascii="Arial" w:hAnsi="Arial" w:cs="Arial"/>
        </w:rPr>
        <w:t xml:space="preserve">. Strong at turning ambiguous needs into </w:t>
      </w:r>
      <w:r w:rsidRPr="00F404CF">
        <w:rPr>
          <w:rStyle w:val="Strong"/>
          <w:rFonts w:ascii="Arial" w:hAnsi="Arial" w:cs="Arial"/>
        </w:rPr>
        <w:t>clear API contracts</w:t>
      </w:r>
      <w:r w:rsidRPr="00F404CF">
        <w:rPr>
          <w:rFonts w:ascii="Arial" w:hAnsi="Arial" w:cs="Arial"/>
        </w:rPr>
        <w:t xml:space="preserve">, maintainable </w:t>
      </w:r>
      <w:r w:rsidRPr="00F404CF">
        <w:rPr>
          <w:rStyle w:val="Strong"/>
          <w:rFonts w:ascii="Arial" w:hAnsi="Arial" w:cs="Arial"/>
        </w:rPr>
        <w:t>domain models</w:t>
      </w:r>
      <w:r w:rsidRPr="00F404CF">
        <w:rPr>
          <w:rFonts w:ascii="Arial" w:hAnsi="Arial" w:cs="Arial"/>
        </w:rPr>
        <w:t xml:space="preserve">, and </w:t>
      </w:r>
      <w:r w:rsidRPr="00F404CF">
        <w:rPr>
          <w:rStyle w:val="Strong"/>
          <w:rFonts w:ascii="Arial" w:hAnsi="Arial" w:cs="Arial"/>
        </w:rPr>
        <w:t>incremental releases</w:t>
      </w:r>
      <w:r w:rsidRPr="00F404CF">
        <w:rPr>
          <w:rFonts w:ascii="Arial" w:hAnsi="Arial" w:cs="Arial"/>
        </w:rPr>
        <w:t xml:space="preserve"> backed by </w:t>
      </w:r>
      <w:proofErr w:type="spellStart"/>
      <w:r w:rsidRPr="00F404CF">
        <w:rPr>
          <w:rStyle w:val="Strong"/>
          <w:rFonts w:ascii="Arial" w:hAnsi="Arial" w:cs="Arial"/>
        </w:rPr>
        <w:t>observability</w:t>
      </w:r>
      <w:proofErr w:type="spellEnd"/>
      <w:r w:rsidRPr="00F404CF">
        <w:rPr>
          <w:rFonts w:ascii="Arial" w:hAnsi="Arial" w:cs="Arial"/>
        </w:rPr>
        <w:t xml:space="preserve">, </w:t>
      </w:r>
      <w:r w:rsidRPr="00F404CF">
        <w:rPr>
          <w:rStyle w:val="Strong"/>
          <w:rFonts w:ascii="Arial" w:hAnsi="Arial" w:cs="Arial"/>
        </w:rPr>
        <w:t>testing</w:t>
      </w:r>
      <w:r w:rsidRPr="00F404CF">
        <w:rPr>
          <w:rFonts w:ascii="Arial" w:hAnsi="Arial" w:cs="Arial"/>
        </w:rPr>
        <w:t xml:space="preserve">, and </w:t>
      </w:r>
      <w:r w:rsidRPr="00F404CF">
        <w:rPr>
          <w:rStyle w:val="Strong"/>
          <w:rFonts w:ascii="Arial" w:hAnsi="Arial" w:cs="Arial"/>
        </w:rPr>
        <w:t>secure-by-default</w:t>
      </w:r>
      <w:r w:rsidRPr="00F404CF">
        <w:rPr>
          <w:rFonts w:ascii="Arial" w:hAnsi="Arial" w:cs="Arial"/>
        </w:rPr>
        <w:t xml:space="preserve"> patterns. </w:t>
      </w:r>
      <w:proofErr w:type="gramStart"/>
      <w:r w:rsidRPr="00F404CF">
        <w:rPr>
          <w:rFonts w:ascii="Arial" w:hAnsi="Arial" w:cs="Arial"/>
        </w:rPr>
        <w:t xml:space="preserve">Known for improving </w:t>
      </w:r>
      <w:r w:rsidRPr="00F404CF">
        <w:rPr>
          <w:rStyle w:val="Strong"/>
          <w:rFonts w:ascii="Arial" w:hAnsi="Arial" w:cs="Arial"/>
        </w:rPr>
        <w:t>performance</w:t>
      </w:r>
      <w:r w:rsidRPr="00F404CF">
        <w:rPr>
          <w:rFonts w:ascii="Arial" w:hAnsi="Arial" w:cs="Arial"/>
        </w:rPr>
        <w:t xml:space="preserve">, </w:t>
      </w:r>
      <w:r w:rsidRPr="00F404CF">
        <w:rPr>
          <w:rStyle w:val="Strong"/>
          <w:rFonts w:ascii="Arial" w:hAnsi="Arial" w:cs="Arial"/>
        </w:rPr>
        <w:t>reliability</w:t>
      </w:r>
      <w:r w:rsidRPr="00F404CF">
        <w:rPr>
          <w:rFonts w:ascii="Arial" w:hAnsi="Arial" w:cs="Arial"/>
        </w:rPr>
        <w:t xml:space="preserve">, and </w:t>
      </w:r>
      <w:r w:rsidRPr="00F404CF">
        <w:rPr>
          <w:rStyle w:val="Strong"/>
          <w:rFonts w:ascii="Arial" w:hAnsi="Arial" w:cs="Arial"/>
        </w:rPr>
        <w:t>team execution</w:t>
      </w:r>
      <w:r w:rsidRPr="00F404CF">
        <w:rPr>
          <w:rFonts w:ascii="Arial" w:hAnsi="Arial" w:cs="Arial"/>
        </w:rPr>
        <w:t xml:space="preserve"> through pragmatic architecture, strong engineering habits, and production-driven iteration.</w:t>
      </w:r>
      <w:proofErr w:type="gramEnd"/>
    </w:p>
    <w:p w:rsidR="004A790B" w:rsidRDefault="00ED38A3" w:rsidP="002A5332">
      <w:pPr>
        <w:pBdr>
          <w:bottom w:val="single" w:sz="6" w:space="1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F404CF" w:rsidRPr="002A5332" w:rsidRDefault="00F404CF" w:rsidP="002A5332">
      <w:pPr>
        <w:pStyle w:val="ListParagraph"/>
        <w:numPr>
          <w:ilvl w:val="0"/>
          <w:numId w:val="16"/>
        </w:numPr>
        <w:spacing w:after="80"/>
        <w:jc w:val="both"/>
        <w:rPr>
          <w:rFonts w:ascii="Arial" w:hAnsi="Arial" w:cs="Arial"/>
        </w:rPr>
      </w:pPr>
      <w:r w:rsidRPr="002A5332">
        <w:rPr>
          <w:rStyle w:val="Strong"/>
          <w:rFonts w:ascii="Arial" w:hAnsi="Arial" w:cs="Arial"/>
        </w:rPr>
        <w:t>Frontend</w:t>
      </w:r>
      <w:r w:rsidRPr="002A5332">
        <w:rPr>
          <w:rFonts w:ascii="Arial" w:hAnsi="Arial" w:cs="Arial"/>
        </w:rPr>
        <w:t xml:space="preserve"> — </w:t>
      </w:r>
      <w:r w:rsidRPr="002A5332">
        <w:rPr>
          <w:rStyle w:val="Strong"/>
          <w:rFonts w:ascii="Arial" w:hAnsi="Arial" w:cs="Arial"/>
        </w:rPr>
        <w:t>Angular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Fonts w:ascii="Arial" w:hAnsi="Arial" w:cs="Arial"/>
        </w:rPr>
        <w:t>RxJS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Fonts w:ascii="Arial" w:hAnsi="Arial" w:cs="Arial"/>
        </w:rPr>
        <w:t>NgRx</w:t>
      </w:r>
      <w:proofErr w:type="spellEnd"/>
      <w:r w:rsidRPr="002A5332">
        <w:rPr>
          <w:rFonts w:ascii="Arial" w:hAnsi="Arial" w:cs="Arial"/>
        </w:rPr>
        <w:t xml:space="preserve">, Angular Material, Storybook, accessibility-minded UI, client-side caching, performance profiling, </w:t>
      </w:r>
      <w:proofErr w:type="spellStart"/>
      <w:r w:rsidRPr="002A5332">
        <w:rPr>
          <w:rFonts w:ascii="Arial" w:hAnsi="Arial" w:cs="Arial"/>
        </w:rPr>
        <w:t>TypeScript</w:t>
      </w:r>
      <w:proofErr w:type="spellEnd"/>
      <w:r w:rsidRPr="002A5332">
        <w:rPr>
          <w:rFonts w:ascii="Arial" w:hAnsi="Arial" w:cs="Arial"/>
        </w:rPr>
        <w:t>, JavaScript, HTML, CSS</w:t>
      </w:r>
    </w:p>
    <w:p w:rsidR="00F404CF" w:rsidRPr="002A5332" w:rsidRDefault="00F404CF" w:rsidP="002A5332">
      <w:pPr>
        <w:pStyle w:val="ListParagraph"/>
        <w:numPr>
          <w:ilvl w:val="0"/>
          <w:numId w:val="16"/>
        </w:numPr>
        <w:spacing w:after="80"/>
        <w:jc w:val="both"/>
        <w:rPr>
          <w:rFonts w:ascii="Arial" w:hAnsi="Arial" w:cs="Arial"/>
        </w:rPr>
      </w:pPr>
      <w:r w:rsidRPr="002A5332">
        <w:rPr>
          <w:rStyle w:val="Strong"/>
          <w:rFonts w:ascii="Arial" w:hAnsi="Arial" w:cs="Arial"/>
        </w:rPr>
        <w:t>Backend &amp; APIs</w:t>
      </w:r>
      <w:r w:rsidRPr="002A5332">
        <w:rPr>
          <w:rFonts w:ascii="Arial" w:hAnsi="Arial" w:cs="Arial"/>
        </w:rPr>
        <w:t xml:space="preserve"> — </w:t>
      </w:r>
      <w:r w:rsidRPr="002A5332">
        <w:rPr>
          <w:rStyle w:val="Strong"/>
          <w:rFonts w:ascii="Arial" w:hAnsi="Arial" w:cs="Arial"/>
        </w:rPr>
        <w:t>C#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.NET</w:t>
      </w:r>
      <w:r w:rsidRPr="002A5332">
        <w:rPr>
          <w:rFonts w:ascii="Arial" w:hAnsi="Arial" w:cs="Arial"/>
        </w:rPr>
        <w:t xml:space="preserve">, ASP.NET Core, REST, background jobs/hosted services, </w:t>
      </w:r>
      <w:proofErr w:type="spellStart"/>
      <w:r w:rsidRPr="002A5332">
        <w:rPr>
          <w:rFonts w:ascii="Arial" w:hAnsi="Arial" w:cs="Arial"/>
        </w:rPr>
        <w:t>webhooks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Fonts w:ascii="Arial" w:hAnsi="Arial" w:cs="Arial"/>
        </w:rPr>
        <w:t>WebSockets</w:t>
      </w:r>
      <w:proofErr w:type="spellEnd"/>
      <w:r w:rsidRPr="002A5332">
        <w:rPr>
          <w:rFonts w:ascii="Arial" w:hAnsi="Arial" w:cs="Arial"/>
        </w:rPr>
        <w:t xml:space="preserve">/SSE, caching strategies, API versioning, </w:t>
      </w:r>
      <w:proofErr w:type="spellStart"/>
      <w:r w:rsidRPr="002A5332">
        <w:rPr>
          <w:rFonts w:ascii="Arial" w:hAnsi="Arial" w:cs="Arial"/>
        </w:rPr>
        <w:t>idempotency</w:t>
      </w:r>
      <w:proofErr w:type="spellEnd"/>
      <w:r w:rsidRPr="002A5332">
        <w:rPr>
          <w:rFonts w:ascii="Arial" w:hAnsi="Arial" w:cs="Arial"/>
        </w:rPr>
        <w:t>, rate limiting, retries</w:t>
      </w:r>
    </w:p>
    <w:p w:rsidR="00F404CF" w:rsidRPr="002A5332" w:rsidRDefault="00F404CF" w:rsidP="002A5332">
      <w:pPr>
        <w:pStyle w:val="ListParagraph"/>
        <w:numPr>
          <w:ilvl w:val="0"/>
          <w:numId w:val="16"/>
        </w:numPr>
        <w:spacing w:after="80"/>
        <w:jc w:val="both"/>
        <w:rPr>
          <w:rFonts w:ascii="Arial" w:hAnsi="Arial" w:cs="Arial"/>
        </w:rPr>
      </w:pPr>
      <w:r w:rsidRPr="002A5332">
        <w:rPr>
          <w:rStyle w:val="Strong"/>
          <w:rFonts w:ascii="Arial" w:hAnsi="Arial" w:cs="Arial"/>
        </w:rPr>
        <w:t>Data, Messaging &amp; Search</w:t>
      </w:r>
      <w:r w:rsidRPr="002A5332">
        <w:rPr>
          <w:rFonts w:ascii="Arial" w:hAnsi="Arial" w:cs="Arial"/>
        </w:rPr>
        <w:t xml:space="preserve"> — </w:t>
      </w:r>
      <w:proofErr w:type="spellStart"/>
      <w:r w:rsidRPr="002A5332">
        <w:rPr>
          <w:rStyle w:val="Strong"/>
          <w:rFonts w:ascii="Arial" w:hAnsi="Arial" w:cs="Arial"/>
        </w:rPr>
        <w:t>PostgreSQL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MySQL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SQL Server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Redis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MongoDB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DynamoDB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AWS SQS/SNS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Kafka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RabbitMQ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Elasticsearch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OpenSearch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Redshift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BigQuery</w:t>
      </w:r>
      <w:proofErr w:type="spellEnd"/>
    </w:p>
    <w:p w:rsidR="00F404CF" w:rsidRPr="002A5332" w:rsidRDefault="00F404CF" w:rsidP="002A5332">
      <w:pPr>
        <w:pStyle w:val="ListParagraph"/>
        <w:numPr>
          <w:ilvl w:val="0"/>
          <w:numId w:val="16"/>
        </w:numPr>
        <w:spacing w:after="80"/>
        <w:jc w:val="both"/>
        <w:rPr>
          <w:rFonts w:ascii="Arial" w:hAnsi="Arial" w:cs="Arial"/>
        </w:rPr>
      </w:pPr>
      <w:r w:rsidRPr="002A5332">
        <w:rPr>
          <w:rStyle w:val="Strong"/>
          <w:rFonts w:ascii="Arial" w:hAnsi="Arial" w:cs="Arial"/>
        </w:rPr>
        <w:t xml:space="preserve">Cloud &amp; </w:t>
      </w:r>
      <w:proofErr w:type="spellStart"/>
      <w:r w:rsidRPr="002A5332">
        <w:rPr>
          <w:rStyle w:val="Strong"/>
          <w:rFonts w:ascii="Arial" w:hAnsi="Arial" w:cs="Arial"/>
        </w:rPr>
        <w:t>DevOps</w:t>
      </w:r>
      <w:proofErr w:type="spellEnd"/>
      <w:r w:rsidRPr="002A5332">
        <w:rPr>
          <w:rFonts w:ascii="Arial" w:hAnsi="Arial" w:cs="Arial"/>
        </w:rPr>
        <w:t xml:space="preserve"> — </w:t>
      </w:r>
      <w:r w:rsidRPr="002A5332">
        <w:rPr>
          <w:rStyle w:val="Strong"/>
          <w:rFonts w:ascii="Arial" w:hAnsi="Arial" w:cs="Arial"/>
        </w:rPr>
        <w:t>AWS (primary)</w:t>
      </w:r>
      <w:r w:rsidRPr="002A5332">
        <w:rPr>
          <w:rFonts w:ascii="Arial" w:hAnsi="Arial" w:cs="Arial"/>
        </w:rPr>
        <w:t xml:space="preserve">: </w:t>
      </w:r>
      <w:r w:rsidRPr="002A5332">
        <w:rPr>
          <w:rStyle w:val="Strong"/>
          <w:rFonts w:ascii="Arial" w:hAnsi="Arial" w:cs="Arial"/>
        </w:rPr>
        <w:t>EKS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ECS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EC2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Lambda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API Gateway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S3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CloudFront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RDS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DynamoDB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ElastiCache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EventBridge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Step Functions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IAM</w:t>
      </w:r>
      <w:r w:rsidRPr="002A5332">
        <w:rPr>
          <w:rFonts w:ascii="Arial" w:hAnsi="Arial" w:cs="Arial"/>
        </w:rPr>
        <w:t xml:space="preserve"> • </w:t>
      </w:r>
      <w:r w:rsidRPr="002A5332">
        <w:rPr>
          <w:rStyle w:val="Strong"/>
          <w:rFonts w:ascii="Arial" w:hAnsi="Arial" w:cs="Arial"/>
        </w:rPr>
        <w:t>Azure</w:t>
      </w:r>
      <w:r w:rsidRPr="002A5332">
        <w:rPr>
          <w:rFonts w:ascii="Arial" w:hAnsi="Arial" w:cs="Arial"/>
        </w:rPr>
        <w:t xml:space="preserve">: </w:t>
      </w:r>
      <w:r w:rsidRPr="002A5332">
        <w:rPr>
          <w:rStyle w:val="Strong"/>
          <w:rFonts w:ascii="Arial" w:hAnsi="Arial" w:cs="Arial"/>
        </w:rPr>
        <w:t>AKS</w:t>
      </w:r>
      <w:r w:rsidRPr="002A5332">
        <w:rPr>
          <w:rFonts w:ascii="Arial" w:hAnsi="Arial" w:cs="Arial"/>
        </w:rPr>
        <w:t xml:space="preserve">, App Service, Azure SQL, Service Bus, Key Vault, Application Insights • </w:t>
      </w:r>
      <w:r w:rsidRPr="002A5332">
        <w:rPr>
          <w:rStyle w:val="Strong"/>
          <w:rFonts w:ascii="Arial" w:hAnsi="Arial" w:cs="Arial"/>
        </w:rPr>
        <w:t>GCP</w:t>
      </w:r>
      <w:r w:rsidRPr="002A5332">
        <w:rPr>
          <w:rFonts w:ascii="Arial" w:hAnsi="Arial" w:cs="Arial"/>
        </w:rPr>
        <w:t xml:space="preserve">: </w:t>
      </w:r>
      <w:r w:rsidRPr="002A5332">
        <w:rPr>
          <w:rStyle w:val="Strong"/>
          <w:rFonts w:ascii="Arial" w:hAnsi="Arial" w:cs="Arial"/>
        </w:rPr>
        <w:t>GKE</w:t>
      </w:r>
      <w:r w:rsidRPr="002A5332">
        <w:rPr>
          <w:rFonts w:ascii="Arial" w:hAnsi="Arial" w:cs="Arial"/>
        </w:rPr>
        <w:t xml:space="preserve">, Cloud Run, Pub/Sub, Cloud Storage, </w:t>
      </w:r>
      <w:proofErr w:type="spellStart"/>
      <w:r w:rsidRPr="002A5332">
        <w:rPr>
          <w:rFonts w:ascii="Arial" w:hAnsi="Arial" w:cs="Arial"/>
        </w:rPr>
        <w:t>BigQuery</w:t>
      </w:r>
      <w:proofErr w:type="spellEnd"/>
      <w:r w:rsidRPr="002A5332">
        <w:rPr>
          <w:rFonts w:ascii="Arial" w:hAnsi="Arial" w:cs="Arial"/>
        </w:rPr>
        <w:t xml:space="preserve"> • </w:t>
      </w:r>
      <w:proofErr w:type="spellStart"/>
      <w:r w:rsidRPr="002A5332">
        <w:rPr>
          <w:rStyle w:val="Strong"/>
          <w:rFonts w:ascii="Arial" w:hAnsi="Arial" w:cs="Arial"/>
        </w:rPr>
        <w:t>Docker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Kubernetes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Helm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Argo CD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GitOps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Terraform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CloudFormation</w:t>
      </w:r>
      <w:proofErr w:type="spellEnd"/>
      <w:r w:rsidRPr="002A5332">
        <w:rPr>
          <w:rFonts w:ascii="Arial" w:hAnsi="Arial" w:cs="Arial"/>
        </w:rPr>
        <w:t xml:space="preserve"> • CI/CD: </w:t>
      </w:r>
      <w:proofErr w:type="spellStart"/>
      <w:r w:rsidRPr="002A5332">
        <w:rPr>
          <w:rStyle w:val="Strong"/>
          <w:rFonts w:ascii="Arial" w:hAnsi="Arial" w:cs="Arial"/>
        </w:rPr>
        <w:t>GitHub</w:t>
      </w:r>
      <w:proofErr w:type="spellEnd"/>
      <w:r w:rsidRPr="002A5332">
        <w:rPr>
          <w:rStyle w:val="Strong"/>
          <w:rFonts w:ascii="Arial" w:hAnsi="Arial" w:cs="Arial"/>
        </w:rPr>
        <w:t xml:space="preserve"> Actions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GitLab</w:t>
      </w:r>
      <w:proofErr w:type="spellEnd"/>
      <w:r w:rsidRPr="002A5332">
        <w:rPr>
          <w:rStyle w:val="Strong"/>
          <w:rFonts w:ascii="Arial" w:hAnsi="Arial" w:cs="Arial"/>
        </w:rPr>
        <w:t xml:space="preserve"> CI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Jenkins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 xml:space="preserve">Azure </w:t>
      </w:r>
      <w:proofErr w:type="spellStart"/>
      <w:r w:rsidRPr="002A5332">
        <w:rPr>
          <w:rStyle w:val="Strong"/>
          <w:rFonts w:ascii="Arial" w:hAnsi="Arial" w:cs="Arial"/>
        </w:rPr>
        <w:t>DevOps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CircleCI</w:t>
      </w:r>
      <w:proofErr w:type="spellEnd"/>
    </w:p>
    <w:p w:rsidR="004A790B" w:rsidRPr="002A5332" w:rsidRDefault="00F404CF" w:rsidP="002A5332">
      <w:pPr>
        <w:pStyle w:val="ListParagraph"/>
        <w:numPr>
          <w:ilvl w:val="0"/>
          <w:numId w:val="16"/>
        </w:numPr>
        <w:spacing w:after="80"/>
        <w:jc w:val="both"/>
        <w:rPr>
          <w:rFonts w:ascii="Arial" w:hAnsi="Arial" w:cs="Arial"/>
        </w:rPr>
      </w:pPr>
      <w:proofErr w:type="spellStart"/>
      <w:r w:rsidRPr="002A5332">
        <w:rPr>
          <w:rStyle w:val="Strong"/>
          <w:rFonts w:ascii="Arial" w:hAnsi="Arial" w:cs="Arial"/>
        </w:rPr>
        <w:t>Observability</w:t>
      </w:r>
      <w:proofErr w:type="spellEnd"/>
      <w:r w:rsidRPr="002A5332">
        <w:rPr>
          <w:rStyle w:val="Strong"/>
          <w:rFonts w:ascii="Arial" w:hAnsi="Arial" w:cs="Arial"/>
        </w:rPr>
        <w:t>, Quality &amp; Security</w:t>
      </w:r>
      <w:r w:rsidRPr="002A5332">
        <w:rPr>
          <w:rFonts w:ascii="Arial" w:hAnsi="Arial" w:cs="Arial"/>
        </w:rPr>
        <w:t xml:space="preserve"> — </w:t>
      </w:r>
      <w:proofErr w:type="spellStart"/>
      <w:r w:rsidRPr="002A5332">
        <w:rPr>
          <w:rStyle w:val="Strong"/>
          <w:rFonts w:ascii="Arial" w:hAnsi="Arial" w:cs="Arial"/>
        </w:rPr>
        <w:t>OpenTelemetry</w:t>
      </w:r>
      <w:proofErr w:type="spellEnd"/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Datadog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Prometheus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Grafana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ELK/EFK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CloudWatch</w:t>
      </w:r>
      <w:proofErr w:type="spellEnd"/>
      <w:r w:rsidRPr="002A5332">
        <w:rPr>
          <w:rFonts w:ascii="Arial" w:hAnsi="Arial" w:cs="Arial"/>
        </w:rPr>
        <w:t xml:space="preserve">, structured logging • Testing: </w:t>
      </w:r>
      <w:r w:rsidRPr="002A5332">
        <w:rPr>
          <w:rStyle w:val="Strong"/>
          <w:rFonts w:ascii="Arial" w:hAnsi="Arial" w:cs="Arial"/>
        </w:rPr>
        <w:t>Jest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Mocha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Chai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React Testing Library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Cypress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Playwright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API contract tests (Pact-style)</w:t>
      </w:r>
      <w:r w:rsidRPr="002A5332">
        <w:rPr>
          <w:rFonts w:ascii="Arial" w:hAnsi="Arial" w:cs="Arial"/>
        </w:rPr>
        <w:t xml:space="preserve"> • Security: </w:t>
      </w:r>
      <w:r w:rsidRPr="002A5332">
        <w:rPr>
          <w:rStyle w:val="Strong"/>
          <w:rFonts w:ascii="Arial" w:hAnsi="Arial" w:cs="Arial"/>
        </w:rPr>
        <w:t>OAuth2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OpenID</w:t>
      </w:r>
      <w:proofErr w:type="spellEnd"/>
      <w:r w:rsidRPr="002A5332">
        <w:rPr>
          <w:rStyle w:val="Strong"/>
          <w:rFonts w:ascii="Arial" w:hAnsi="Arial" w:cs="Arial"/>
        </w:rPr>
        <w:t xml:space="preserve"> Connect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JWT</w:t>
      </w:r>
      <w:r w:rsidRPr="002A5332">
        <w:rPr>
          <w:rFonts w:ascii="Arial" w:hAnsi="Arial" w:cs="Arial"/>
        </w:rPr>
        <w:t xml:space="preserve">, </w:t>
      </w:r>
      <w:proofErr w:type="spellStart"/>
      <w:r w:rsidRPr="002A5332">
        <w:rPr>
          <w:rStyle w:val="Strong"/>
          <w:rFonts w:ascii="Arial" w:hAnsi="Arial" w:cs="Arial"/>
        </w:rPr>
        <w:t>Okta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Auth0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 xml:space="preserve">AWS </w:t>
      </w:r>
      <w:proofErr w:type="spellStart"/>
      <w:r w:rsidRPr="002A5332">
        <w:rPr>
          <w:rStyle w:val="Strong"/>
          <w:rFonts w:ascii="Arial" w:hAnsi="Arial" w:cs="Arial"/>
        </w:rPr>
        <w:t>Cognito</w:t>
      </w:r>
      <w:proofErr w:type="spellEnd"/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RBAC/ABAC</w:t>
      </w:r>
      <w:r w:rsidRPr="002A5332">
        <w:rPr>
          <w:rFonts w:ascii="Arial" w:hAnsi="Arial" w:cs="Arial"/>
        </w:rPr>
        <w:t xml:space="preserve">, </w:t>
      </w:r>
      <w:r w:rsidRPr="002A5332">
        <w:rPr>
          <w:rStyle w:val="Strong"/>
          <w:rFonts w:ascii="Arial" w:hAnsi="Arial" w:cs="Arial"/>
        </w:rPr>
        <w:t>audit logging</w:t>
      </w: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Led delivery of </w:t>
      </w:r>
      <w:r w:rsidRPr="00F404CF">
        <w:rPr>
          <w:rStyle w:val="Strong"/>
          <w:rFonts w:ascii="Arial" w:hAnsi="Arial" w:cs="Arial"/>
          <w:sz w:val="20"/>
          <w:szCs w:val="20"/>
        </w:rPr>
        <w:t>.NET</w:t>
      </w:r>
      <w:r w:rsidRPr="00F404CF">
        <w:rPr>
          <w:rFonts w:ascii="Arial" w:hAnsi="Arial" w:cs="Arial"/>
          <w:sz w:val="20"/>
          <w:szCs w:val="20"/>
        </w:rPr>
        <w:t xml:space="preserve"> services for customer workflows, defining stable </w:t>
      </w:r>
      <w:r w:rsidRPr="00F404CF">
        <w:rPr>
          <w:rStyle w:val="Strong"/>
          <w:rFonts w:ascii="Arial" w:hAnsi="Arial" w:cs="Arial"/>
          <w:sz w:val="20"/>
          <w:szCs w:val="20"/>
        </w:rPr>
        <w:t>REST</w:t>
      </w:r>
      <w:r w:rsidRPr="00F404CF">
        <w:rPr>
          <w:rFonts w:ascii="Arial" w:hAnsi="Arial" w:cs="Arial"/>
          <w:sz w:val="20"/>
          <w:szCs w:val="20"/>
        </w:rPr>
        <w:t xml:space="preserve"> contracts, validation, and error semantics that reduced cross-team integration defects.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Modernized a complex </w:t>
      </w:r>
      <w:r w:rsidRPr="00F404CF">
        <w:rPr>
          <w:rStyle w:val="Strong"/>
          <w:rFonts w:ascii="Arial" w:hAnsi="Arial" w:cs="Arial"/>
          <w:sz w:val="20"/>
          <w:szCs w:val="20"/>
        </w:rPr>
        <w:t>Angular</w:t>
      </w:r>
      <w:r w:rsidRPr="00F404CF">
        <w:rPr>
          <w:rFonts w:ascii="Arial" w:hAnsi="Arial" w:cs="Arial"/>
          <w:sz w:val="20"/>
          <w:szCs w:val="20"/>
        </w:rPr>
        <w:t xml:space="preserve"> application with clearer routing/module boundaries, predictable state patterns, and maintainable component contracts for safer iteration.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Standardized </w:t>
      </w:r>
      <w:r w:rsidRPr="00F404CF">
        <w:rPr>
          <w:rStyle w:val="Strong"/>
          <w:rFonts w:ascii="Arial" w:hAnsi="Arial" w:cs="Arial"/>
          <w:sz w:val="20"/>
          <w:szCs w:val="20"/>
        </w:rPr>
        <w:t>API versioning</w:t>
      </w:r>
      <w:r w:rsidRPr="00F404CF">
        <w:rPr>
          <w:rFonts w:ascii="Arial" w:hAnsi="Arial" w:cs="Arial"/>
          <w:sz w:val="20"/>
          <w:szCs w:val="20"/>
        </w:rPr>
        <w:t xml:space="preserve"> and deprecation playbooks, enabling gradual migrations without breaking consumers and improving release confidence.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keys and safe retry behavior on critical write paths, preventing duplicate side effects during transient failures at peak traffic.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Tuned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and </w:t>
      </w:r>
      <w:r w:rsidRPr="00F404CF">
        <w:rPr>
          <w:rStyle w:val="Strong"/>
          <w:rFonts w:ascii="Arial" w:hAnsi="Arial" w:cs="Arial"/>
          <w:sz w:val="20"/>
          <w:szCs w:val="20"/>
        </w:rPr>
        <w:t>SQL Server</w:t>
      </w:r>
      <w:r w:rsidRPr="00F404CF">
        <w:rPr>
          <w:rFonts w:ascii="Arial" w:hAnsi="Arial" w:cs="Arial"/>
          <w:sz w:val="20"/>
          <w:szCs w:val="20"/>
        </w:rPr>
        <w:t xml:space="preserve"> hot queries with indexing and pagination strategies, improving p95 latency and reducing database contention.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Introduced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caching with explicit invalidation rules, accelerating read-heavy endpoints while preserving correctness during high write rates.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Built resilient background processing with hosted services and queue-driven workers using </w:t>
      </w:r>
      <w:r w:rsidRPr="00F404CF">
        <w:rPr>
          <w:rStyle w:val="Strong"/>
          <w:rFonts w:ascii="Arial" w:hAnsi="Arial" w:cs="Arial"/>
          <w:sz w:val="20"/>
          <w:szCs w:val="20"/>
        </w:rPr>
        <w:t>AWS SQS/SNS</w:t>
      </w:r>
      <w:r w:rsidRPr="00F404CF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F404CF">
        <w:rPr>
          <w:rFonts w:ascii="Arial" w:hAnsi="Arial" w:cs="Arial"/>
          <w:sz w:val="20"/>
          <w:szCs w:val="20"/>
        </w:rPr>
        <w:t>, including DLQs and replay-safe handlers.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Implemented event-driven workflows with </w:t>
      </w:r>
      <w:r w:rsidRPr="00F404CF">
        <w:rPr>
          <w:rStyle w:val="Strong"/>
          <w:rFonts w:ascii="Arial" w:hAnsi="Arial" w:cs="Arial"/>
          <w:sz w:val="20"/>
          <w:szCs w:val="20"/>
        </w:rPr>
        <w:t>Kafka</w:t>
      </w:r>
      <w:r w:rsidRPr="00F404CF">
        <w:rPr>
          <w:rFonts w:ascii="Arial" w:hAnsi="Arial" w:cs="Arial"/>
          <w:sz w:val="20"/>
          <w:szCs w:val="20"/>
        </w:rPr>
        <w:t xml:space="preserve"> for long-running pipelines, adding backpressure, </w:t>
      </w:r>
      <w:proofErr w:type="gramStart"/>
      <w:r w:rsidRPr="00F404CF">
        <w:rPr>
          <w:rFonts w:ascii="Arial" w:hAnsi="Arial" w:cs="Arial"/>
          <w:sz w:val="20"/>
          <w:szCs w:val="20"/>
        </w:rPr>
        <w:t>consumer</w:t>
      </w:r>
      <w:proofErr w:type="gramEnd"/>
      <w:r w:rsidRPr="00F404CF">
        <w:rPr>
          <w:rFonts w:ascii="Arial" w:hAnsi="Arial" w:cs="Arial"/>
          <w:sz w:val="20"/>
          <w:szCs w:val="20"/>
        </w:rPr>
        <w:t xml:space="preserve"> retry policies, and operational </w:t>
      </w:r>
      <w:proofErr w:type="spellStart"/>
      <w:r w:rsidRPr="00F404CF">
        <w:rPr>
          <w:rFonts w:ascii="Arial" w:hAnsi="Arial" w:cs="Arial"/>
          <w:sz w:val="20"/>
          <w:szCs w:val="20"/>
        </w:rPr>
        <w:t>runbooks</w:t>
      </w:r>
      <w:proofErr w:type="spellEnd"/>
      <w:r w:rsidRPr="00F404CF">
        <w:rPr>
          <w:rFonts w:ascii="Arial" w:hAnsi="Arial" w:cs="Arial"/>
          <w:sz w:val="20"/>
          <w:szCs w:val="20"/>
        </w:rPr>
        <w:t>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Expanded search capabilities by indexing entities into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>/OpenSearch</w:t>
      </w:r>
      <w:r w:rsidRPr="00F404CF">
        <w:rPr>
          <w:rFonts w:ascii="Arial" w:hAnsi="Arial" w:cs="Arial"/>
          <w:sz w:val="20"/>
          <w:szCs w:val="20"/>
        </w:rPr>
        <w:t>, improving filterability and reducing time-to-result for high-volume queries.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Delivered cloud integrations using </w:t>
      </w:r>
      <w:r w:rsidRPr="00F404CF">
        <w:rPr>
          <w:rStyle w:val="Strong"/>
          <w:rFonts w:ascii="Arial" w:hAnsi="Arial" w:cs="Arial"/>
          <w:sz w:val="20"/>
          <w:szCs w:val="20"/>
        </w:rPr>
        <w:t>AWS</w:t>
      </w:r>
      <w:r w:rsidRPr="00F404CF">
        <w:rPr>
          <w:rFonts w:ascii="Arial" w:hAnsi="Arial" w:cs="Arial"/>
          <w:sz w:val="20"/>
          <w:szCs w:val="20"/>
        </w:rPr>
        <w:t xml:space="preserve"> primitives (</w:t>
      </w:r>
      <w:r w:rsidRPr="00F404CF">
        <w:rPr>
          <w:rStyle w:val="Strong"/>
          <w:rFonts w:ascii="Arial" w:hAnsi="Arial" w:cs="Arial"/>
          <w:sz w:val="20"/>
          <w:szCs w:val="20"/>
        </w:rPr>
        <w:t>S3</w:t>
      </w:r>
      <w:r w:rsidRPr="00F404CF">
        <w:rPr>
          <w:rFonts w:ascii="Arial" w:hAnsi="Arial" w:cs="Arial"/>
          <w:sz w:val="20"/>
          <w:szCs w:val="20"/>
        </w:rPr>
        <w:t xml:space="preserve">, </w:t>
      </w:r>
      <w:r w:rsidRPr="00F404CF">
        <w:rPr>
          <w:rStyle w:val="Strong"/>
          <w:rFonts w:ascii="Arial" w:hAnsi="Arial" w:cs="Arial"/>
          <w:sz w:val="20"/>
          <w:szCs w:val="20"/>
        </w:rPr>
        <w:t>RDS</w:t>
      </w:r>
      <w:r w:rsidRPr="00F404C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, </w:t>
      </w:r>
      <w:r w:rsidRPr="00F404CF">
        <w:rPr>
          <w:rStyle w:val="Strong"/>
          <w:rFonts w:ascii="Arial" w:hAnsi="Arial" w:cs="Arial"/>
          <w:sz w:val="20"/>
          <w:szCs w:val="20"/>
        </w:rPr>
        <w:t>Step Functions</w:t>
      </w:r>
      <w:r w:rsidRPr="00F404CF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F404CF">
        <w:rPr>
          <w:rStyle w:val="Strong"/>
          <w:rFonts w:ascii="Arial" w:hAnsi="Arial" w:cs="Arial"/>
          <w:sz w:val="20"/>
          <w:szCs w:val="20"/>
        </w:rPr>
        <w:t>IAM</w:t>
      </w:r>
      <w:proofErr w:type="gramEnd"/>
      <w:r w:rsidRPr="00F404CF">
        <w:rPr>
          <w:rFonts w:ascii="Arial" w:hAnsi="Arial" w:cs="Arial"/>
          <w:sz w:val="20"/>
          <w:szCs w:val="20"/>
        </w:rPr>
        <w:t>) to support orchestration and secure service-to-service access.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Containerized services with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and deployed to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(EKS), packaging workloads with </w:t>
      </w:r>
      <w:r w:rsidRPr="00F404CF">
        <w:rPr>
          <w:rStyle w:val="Strong"/>
          <w:rFonts w:ascii="Arial" w:hAnsi="Arial" w:cs="Arial"/>
          <w:sz w:val="20"/>
          <w:szCs w:val="20"/>
        </w:rPr>
        <w:t>Helm</w:t>
      </w:r>
      <w:r w:rsidRPr="00F404CF">
        <w:rPr>
          <w:rFonts w:ascii="Arial" w:hAnsi="Arial" w:cs="Arial"/>
          <w:sz w:val="20"/>
          <w:szCs w:val="20"/>
        </w:rPr>
        <w:t xml:space="preserve"> and operating releases via </w:t>
      </w:r>
      <w:r w:rsidRPr="00F404CF">
        <w:rPr>
          <w:rStyle w:val="Strong"/>
          <w:rFonts w:ascii="Arial" w:hAnsi="Arial" w:cs="Arial"/>
          <w:sz w:val="20"/>
          <w:szCs w:val="20"/>
        </w:rPr>
        <w:t>Argo CD</w:t>
      </w:r>
      <w:r w:rsidRPr="00F404CF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GitOps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workflows.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lastRenderedPageBreak/>
        <w:t xml:space="preserve">Codified infrastructure using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, enforcing least-privilege and consistent environments across </w:t>
      </w:r>
      <w:proofErr w:type="spellStart"/>
      <w:r w:rsidRPr="00F404CF">
        <w:rPr>
          <w:rFonts w:ascii="Arial" w:hAnsi="Arial" w:cs="Arial"/>
          <w:sz w:val="20"/>
          <w:szCs w:val="20"/>
        </w:rPr>
        <w:t>dev</w:t>
      </w:r>
      <w:proofErr w:type="spellEnd"/>
      <w:r w:rsidRPr="00F404CF">
        <w:rPr>
          <w:rFonts w:ascii="Arial" w:hAnsi="Arial" w:cs="Arial"/>
          <w:sz w:val="20"/>
          <w:szCs w:val="20"/>
        </w:rPr>
        <w:t>/stage/prod.</w:t>
      </w:r>
    </w:p>
    <w:p w:rsidR="00F404CF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Implemented end-to-end </w:t>
      </w:r>
      <w:proofErr w:type="spellStart"/>
      <w:r w:rsidRPr="00F404CF">
        <w:rPr>
          <w:rFonts w:ascii="Arial" w:hAnsi="Arial" w:cs="Arial"/>
          <w:sz w:val="20"/>
          <w:szCs w:val="20"/>
        </w:rPr>
        <w:t>observability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and dashboards in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, plus logs routed through </w:t>
      </w:r>
      <w:r w:rsidRPr="00F404CF">
        <w:rPr>
          <w:rStyle w:val="Strong"/>
          <w:rFonts w:ascii="Arial" w:hAnsi="Arial" w:cs="Arial"/>
          <w:sz w:val="20"/>
          <w:szCs w:val="20"/>
        </w:rPr>
        <w:t>ELK/EFK</w:t>
      </w:r>
      <w:r w:rsidRPr="00F404CF">
        <w:rPr>
          <w:rFonts w:ascii="Arial" w:hAnsi="Arial" w:cs="Arial"/>
          <w:sz w:val="20"/>
          <w:szCs w:val="20"/>
        </w:rPr>
        <w:t xml:space="preserve"> and signals in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F404CF">
        <w:rPr>
          <w:rFonts w:ascii="Arial" w:hAnsi="Arial" w:cs="Arial"/>
          <w:sz w:val="20"/>
          <w:szCs w:val="20"/>
        </w:rPr>
        <w:t>.</w:t>
      </w:r>
    </w:p>
    <w:p w:rsid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Strengthened security using </w:t>
      </w:r>
      <w:r w:rsidRPr="00F404CF">
        <w:rPr>
          <w:rStyle w:val="Strong"/>
          <w:rFonts w:ascii="Arial" w:hAnsi="Arial" w:cs="Arial"/>
          <w:sz w:val="20"/>
          <w:szCs w:val="20"/>
        </w:rPr>
        <w:t>OAuth2/OIDC</w:t>
      </w:r>
      <w:r w:rsidRPr="00F404CF">
        <w:rPr>
          <w:rFonts w:ascii="Arial" w:hAnsi="Arial" w:cs="Arial"/>
          <w:sz w:val="20"/>
          <w:szCs w:val="20"/>
        </w:rPr>
        <w:t xml:space="preserve">, </w:t>
      </w:r>
      <w:r w:rsidRPr="00F404CF">
        <w:rPr>
          <w:rStyle w:val="Strong"/>
          <w:rFonts w:ascii="Arial" w:hAnsi="Arial" w:cs="Arial"/>
          <w:sz w:val="20"/>
          <w:szCs w:val="20"/>
        </w:rPr>
        <w:t>JWT</w:t>
      </w:r>
      <w:r w:rsidRPr="00F404CF">
        <w:rPr>
          <w:rFonts w:ascii="Arial" w:hAnsi="Arial" w:cs="Arial"/>
          <w:sz w:val="20"/>
          <w:szCs w:val="20"/>
        </w:rPr>
        <w:t xml:space="preserve">, </w:t>
      </w:r>
      <w:r w:rsidRPr="00F404CF">
        <w:rPr>
          <w:rStyle w:val="Strong"/>
          <w:rFonts w:ascii="Arial" w:hAnsi="Arial" w:cs="Arial"/>
          <w:sz w:val="20"/>
          <w:szCs w:val="20"/>
        </w:rPr>
        <w:t>RBAC/ABAC</w:t>
      </w:r>
      <w:r w:rsidRPr="00F404CF">
        <w:rPr>
          <w:rFonts w:ascii="Arial" w:hAnsi="Arial" w:cs="Arial"/>
          <w:sz w:val="20"/>
          <w:szCs w:val="20"/>
        </w:rPr>
        <w:t xml:space="preserve">, </w:t>
      </w:r>
      <w:r w:rsidRPr="00F404CF">
        <w:rPr>
          <w:rStyle w:val="Strong"/>
          <w:rFonts w:ascii="Arial" w:hAnsi="Arial" w:cs="Arial"/>
          <w:sz w:val="20"/>
          <w:szCs w:val="20"/>
        </w:rPr>
        <w:t>rate limiting</w:t>
      </w:r>
      <w:r w:rsidRPr="00F404CF">
        <w:rPr>
          <w:rFonts w:ascii="Arial" w:hAnsi="Arial" w:cs="Arial"/>
          <w:sz w:val="20"/>
          <w:szCs w:val="20"/>
        </w:rPr>
        <w:t xml:space="preserve">, and </w:t>
      </w:r>
      <w:r w:rsidRPr="00F404CF">
        <w:rPr>
          <w:rStyle w:val="Strong"/>
          <w:rFonts w:ascii="Arial" w:hAnsi="Arial" w:cs="Arial"/>
          <w:sz w:val="20"/>
          <w:szCs w:val="20"/>
        </w:rPr>
        <w:t>audit logging</w:t>
      </w:r>
      <w:r w:rsidRPr="00F404CF">
        <w:rPr>
          <w:rFonts w:ascii="Arial" w:hAnsi="Arial" w:cs="Arial"/>
          <w:sz w:val="20"/>
          <w:szCs w:val="20"/>
        </w:rPr>
        <w:t xml:space="preserve">, integrating enterprise identity via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 xml:space="preserve">/Auth0/AWS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F404CF">
        <w:rPr>
          <w:rFonts w:ascii="Arial" w:hAnsi="Arial" w:cs="Arial"/>
          <w:sz w:val="20"/>
          <w:szCs w:val="20"/>
        </w:rPr>
        <w:t>.</w:t>
      </w:r>
    </w:p>
    <w:p w:rsidR="004A790B" w:rsidRPr="00F404CF" w:rsidRDefault="00F404CF" w:rsidP="002A533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Improved release quality with CI/CD in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F404C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F404CF">
        <w:rPr>
          <w:rFonts w:ascii="Arial" w:hAnsi="Arial" w:cs="Arial"/>
          <w:sz w:val="20"/>
          <w:szCs w:val="20"/>
        </w:rPr>
        <w:t xml:space="preserve">, and </w:t>
      </w:r>
      <w:r w:rsidRPr="00F404CF">
        <w:rPr>
          <w:rStyle w:val="Strong"/>
          <w:rFonts w:ascii="Arial" w:hAnsi="Arial" w:cs="Arial"/>
          <w:sz w:val="20"/>
          <w:szCs w:val="20"/>
        </w:rPr>
        <w:t>Jenkins</w:t>
      </w:r>
      <w:r w:rsidRPr="00F404CF">
        <w:rPr>
          <w:rFonts w:ascii="Arial" w:hAnsi="Arial" w:cs="Arial"/>
          <w:sz w:val="20"/>
          <w:szCs w:val="20"/>
        </w:rPr>
        <w:t xml:space="preserve">, adding </w:t>
      </w:r>
      <w:r w:rsidRPr="00F404CF">
        <w:rPr>
          <w:rStyle w:val="Strong"/>
          <w:rFonts w:ascii="Arial" w:hAnsi="Arial" w:cs="Arial"/>
          <w:sz w:val="20"/>
          <w:szCs w:val="20"/>
        </w:rPr>
        <w:t>Pact-style contract tests</w:t>
      </w:r>
      <w:r w:rsidRPr="00F404CF">
        <w:rPr>
          <w:rFonts w:ascii="Arial" w:hAnsi="Arial" w:cs="Arial"/>
          <w:sz w:val="20"/>
          <w:szCs w:val="20"/>
        </w:rPr>
        <w:t xml:space="preserve">, </w:t>
      </w:r>
      <w:r w:rsidRPr="00F404CF">
        <w:rPr>
          <w:rStyle w:val="Strong"/>
          <w:rFonts w:ascii="Arial" w:hAnsi="Arial" w:cs="Arial"/>
          <w:sz w:val="20"/>
          <w:szCs w:val="20"/>
        </w:rPr>
        <w:t>Cypress/Playwright</w:t>
      </w:r>
      <w:r w:rsidRPr="00F404CF">
        <w:rPr>
          <w:rFonts w:ascii="Arial" w:hAnsi="Arial" w:cs="Arial"/>
          <w:sz w:val="20"/>
          <w:szCs w:val="20"/>
        </w:rPr>
        <w:t xml:space="preserve"> journeys, and targeted unit testing with </w:t>
      </w:r>
      <w:r w:rsidRPr="00F404CF">
        <w:rPr>
          <w:rStyle w:val="Strong"/>
          <w:rFonts w:ascii="Arial" w:hAnsi="Arial" w:cs="Arial"/>
          <w:sz w:val="20"/>
          <w:szCs w:val="20"/>
        </w:rPr>
        <w:t>Jest/Mocha/Chai</w:t>
      </w:r>
      <w:r w:rsidRPr="00F404CF">
        <w:rPr>
          <w:rFonts w:ascii="Arial" w:hAnsi="Arial" w:cs="Arial"/>
          <w:sz w:val="20"/>
          <w:szCs w:val="20"/>
        </w:rPr>
        <w:t>.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Owned a shared </w:t>
      </w:r>
      <w:r w:rsidRPr="00F404CF">
        <w:rPr>
          <w:rStyle w:val="Strong"/>
          <w:rFonts w:ascii="Arial" w:hAnsi="Arial" w:cs="Arial"/>
          <w:sz w:val="20"/>
        </w:rPr>
        <w:t>.NET REST</w:t>
      </w:r>
      <w:r w:rsidRPr="00F404CF">
        <w:rPr>
          <w:rFonts w:ascii="Arial" w:hAnsi="Arial" w:cs="Arial"/>
          <w:sz w:val="20"/>
        </w:rPr>
        <w:t xml:space="preserve"> API surface for multiple client applications, keeping contracts stable while expanding filtering, pagination, and validation.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Built complex </w:t>
      </w:r>
      <w:r w:rsidRPr="00F404CF">
        <w:rPr>
          <w:rStyle w:val="Strong"/>
          <w:rFonts w:ascii="Arial" w:hAnsi="Arial" w:cs="Arial"/>
          <w:sz w:val="20"/>
        </w:rPr>
        <w:t>Angular</w:t>
      </w:r>
      <w:r w:rsidRPr="00F404CF">
        <w:rPr>
          <w:rFonts w:ascii="Arial" w:hAnsi="Arial" w:cs="Arial"/>
          <w:sz w:val="20"/>
        </w:rPr>
        <w:t xml:space="preserve"> workflows with predictable state handling, reusable components, and performance-focused UI paths for daily operations.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Designed schemas and migrations across </w:t>
      </w:r>
      <w:proofErr w:type="spellStart"/>
      <w:r w:rsidRPr="00F404CF">
        <w:rPr>
          <w:rStyle w:val="Strong"/>
          <w:rFonts w:ascii="Arial" w:hAnsi="Arial" w:cs="Arial"/>
          <w:sz w:val="20"/>
        </w:rPr>
        <w:t>PostgreSQL</w:t>
      </w:r>
      <w:proofErr w:type="spellEnd"/>
      <w:r w:rsidRPr="00F404CF">
        <w:rPr>
          <w:rFonts w:ascii="Arial" w:hAnsi="Arial" w:cs="Arial"/>
          <w:sz w:val="20"/>
        </w:rPr>
        <w:t xml:space="preserve"> and </w:t>
      </w:r>
      <w:r w:rsidRPr="00F404CF">
        <w:rPr>
          <w:rStyle w:val="Strong"/>
          <w:rFonts w:ascii="Arial" w:hAnsi="Arial" w:cs="Arial"/>
          <w:sz w:val="20"/>
        </w:rPr>
        <w:t>MySQL</w:t>
      </w:r>
      <w:r w:rsidRPr="00F404CF">
        <w:rPr>
          <w:rFonts w:ascii="Arial" w:hAnsi="Arial" w:cs="Arial"/>
          <w:sz w:val="20"/>
        </w:rPr>
        <w:t>, using safe backfills and rollout patterns to minimize production risk.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Implemented cache-backed reads using </w:t>
      </w:r>
      <w:proofErr w:type="spellStart"/>
      <w:r w:rsidRPr="00F404CF">
        <w:rPr>
          <w:rStyle w:val="Strong"/>
          <w:rFonts w:ascii="Arial" w:hAnsi="Arial" w:cs="Arial"/>
          <w:sz w:val="20"/>
        </w:rPr>
        <w:t>Redis</w:t>
      </w:r>
      <w:proofErr w:type="spellEnd"/>
      <w:r w:rsidRPr="00F404CF">
        <w:rPr>
          <w:rFonts w:ascii="Arial" w:hAnsi="Arial" w:cs="Arial"/>
          <w:sz w:val="20"/>
        </w:rPr>
        <w:t xml:space="preserve"> and optimized write throughput with careful indexing, query tuning, and measured performance budgets.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Added </w:t>
      </w:r>
      <w:proofErr w:type="spellStart"/>
      <w:r w:rsidRPr="00F404CF">
        <w:rPr>
          <w:rFonts w:ascii="Arial" w:hAnsi="Arial" w:cs="Arial"/>
          <w:sz w:val="20"/>
        </w:rPr>
        <w:t>async</w:t>
      </w:r>
      <w:proofErr w:type="spellEnd"/>
      <w:r w:rsidRPr="00F404CF">
        <w:rPr>
          <w:rFonts w:ascii="Arial" w:hAnsi="Arial" w:cs="Arial"/>
          <w:sz w:val="20"/>
        </w:rPr>
        <w:t xml:space="preserve"> processing for long-running tasks using </w:t>
      </w:r>
      <w:proofErr w:type="spellStart"/>
      <w:r w:rsidRPr="00F404CF">
        <w:rPr>
          <w:rStyle w:val="Strong"/>
          <w:rFonts w:ascii="Arial" w:hAnsi="Arial" w:cs="Arial"/>
          <w:sz w:val="20"/>
        </w:rPr>
        <w:t>RabbitMQ</w:t>
      </w:r>
      <w:proofErr w:type="spellEnd"/>
      <w:r w:rsidRPr="00F404CF">
        <w:rPr>
          <w:rFonts w:ascii="Arial" w:hAnsi="Arial" w:cs="Arial"/>
          <w:sz w:val="20"/>
        </w:rPr>
        <w:t xml:space="preserve"> and </w:t>
      </w:r>
      <w:r w:rsidRPr="00F404CF">
        <w:rPr>
          <w:rStyle w:val="Strong"/>
          <w:rFonts w:ascii="Arial" w:hAnsi="Arial" w:cs="Arial"/>
          <w:sz w:val="20"/>
        </w:rPr>
        <w:t>AWS SQS/SNS</w:t>
      </w:r>
      <w:r w:rsidRPr="00F404CF">
        <w:rPr>
          <w:rFonts w:ascii="Arial" w:hAnsi="Arial" w:cs="Arial"/>
          <w:sz w:val="20"/>
        </w:rPr>
        <w:t>, including DLQs, replay strategies, and idempotent consumers.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Introduced search-driven UX by integrating </w:t>
      </w:r>
      <w:proofErr w:type="spellStart"/>
      <w:r w:rsidRPr="00F404CF">
        <w:rPr>
          <w:rStyle w:val="Strong"/>
          <w:rFonts w:ascii="Arial" w:hAnsi="Arial" w:cs="Arial"/>
          <w:sz w:val="20"/>
        </w:rPr>
        <w:t>Elasticsearch</w:t>
      </w:r>
      <w:proofErr w:type="spellEnd"/>
      <w:r w:rsidRPr="00F404CF">
        <w:rPr>
          <w:rStyle w:val="Strong"/>
          <w:rFonts w:ascii="Arial" w:hAnsi="Arial" w:cs="Arial"/>
          <w:sz w:val="20"/>
        </w:rPr>
        <w:t>/OpenSearch</w:t>
      </w:r>
      <w:r w:rsidRPr="00F404CF">
        <w:rPr>
          <w:rFonts w:ascii="Arial" w:hAnsi="Arial" w:cs="Arial"/>
          <w:sz w:val="20"/>
        </w:rPr>
        <w:t xml:space="preserve"> indexes for operational entities and supporting fast, faceted querying.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Delivered AWS-hosted components using </w:t>
      </w:r>
      <w:r w:rsidRPr="00F404CF">
        <w:rPr>
          <w:rStyle w:val="Strong"/>
          <w:rFonts w:ascii="Arial" w:hAnsi="Arial" w:cs="Arial"/>
          <w:sz w:val="20"/>
        </w:rPr>
        <w:t>EC2</w:t>
      </w:r>
      <w:r w:rsidRPr="00F404CF">
        <w:rPr>
          <w:rFonts w:ascii="Arial" w:hAnsi="Arial" w:cs="Arial"/>
          <w:sz w:val="20"/>
        </w:rPr>
        <w:t xml:space="preserve">, </w:t>
      </w:r>
      <w:r w:rsidRPr="00F404CF">
        <w:rPr>
          <w:rStyle w:val="Strong"/>
          <w:rFonts w:ascii="Arial" w:hAnsi="Arial" w:cs="Arial"/>
          <w:sz w:val="20"/>
        </w:rPr>
        <w:t>Lambda</w:t>
      </w:r>
      <w:r w:rsidRPr="00F404CF">
        <w:rPr>
          <w:rFonts w:ascii="Arial" w:hAnsi="Arial" w:cs="Arial"/>
          <w:sz w:val="20"/>
        </w:rPr>
        <w:t xml:space="preserve">, </w:t>
      </w:r>
      <w:r w:rsidRPr="00F404CF">
        <w:rPr>
          <w:rStyle w:val="Strong"/>
          <w:rFonts w:ascii="Arial" w:hAnsi="Arial" w:cs="Arial"/>
          <w:sz w:val="20"/>
        </w:rPr>
        <w:t>API Gateway</w:t>
      </w:r>
      <w:r w:rsidRPr="00F404CF">
        <w:rPr>
          <w:rFonts w:ascii="Arial" w:hAnsi="Arial" w:cs="Arial"/>
          <w:sz w:val="20"/>
        </w:rPr>
        <w:t xml:space="preserve">, </w:t>
      </w:r>
      <w:r w:rsidRPr="00F404CF">
        <w:rPr>
          <w:rStyle w:val="Strong"/>
          <w:rFonts w:ascii="Arial" w:hAnsi="Arial" w:cs="Arial"/>
          <w:sz w:val="20"/>
        </w:rPr>
        <w:t>S3</w:t>
      </w:r>
      <w:r w:rsidRPr="00F404CF">
        <w:rPr>
          <w:rFonts w:ascii="Arial" w:hAnsi="Arial" w:cs="Arial"/>
          <w:sz w:val="20"/>
        </w:rPr>
        <w:t xml:space="preserve">, </w:t>
      </w:r>
      <w:proofErr w:type="spellStart"/>
      <w:r w:rsidRPr="00F404CF">
        <w:rPr>
          <w:rStyle w:val="Strong"/>
          <w:rFonts w:ascii="Arial" w:hAnsi="Arial" w:cs="Arial"/>
          <w:sz w:val="20"/>
        </w:rPr>
        <w:t>CloudFront</w:t>
      </w:r>
      <w:proofErr w:type="spellEnd"/>
      <w:r w:rsidRPr="00F404CF">
        <w:rPr>
          <w:rFonts w:ascii="Arial" w:hAnsi="Arial" w:cs="Arial"/>
          <w:sz w:val="20"/>
        </w:rPr>
        <w:t xml:space="preserve">, and </w:t>
      </w:r>
      <w:r w:rsidRPr="00F404CF">
        <w:rPr>
          <w:rStyle w:val="Strong"/>
          <w:rFonts w:ascii="Arial" w:hAnsi="Arial" w:cs="Arial"/>
          <w:sz w:val="20"/>
        </w:rPr>
        <w:t>RDS</w:t>
      </w:r>
      <w:r w:rsidRPr="00F404CF">
        <w:rPr>
          <w:rFonts w:ascii="Arial" w:hAnsi="Arial" w:cs="Arial"/>
          <w:sz w:val="20"/>
        </w:rPr>
        <w:t xml:space="preserve">, focusing on secure networking and least-privilege </w:t>
      </w:r>
      <w:r w:rsidRPr="00F404CF">
        <w:rPr>
          <w:rStyle w:val="Strong"/>
          <w:rFonts w:ascii="Arial" w:hAnsi="Arial" w:cs="Arial"/>
          <w:sz w:val="20"/>
        </w:rPr>
        <w:t>IAM</w:t>
      </w:r>
      <w:r w:rsidRPr="00F404CF">
        <w:rPr>
          <w:rFonts w:ascii="Arial" w:hAnsi="Arial" w:cs="Arial"/>
          <w:sz w:val="20"/>
        </w:rPr>
        <w:t>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Supported enterprise deployments with Azure components (</w:t>
      </w:r>
      <w:r w:rsidRPr="00F404CF">
        <w:rPr>
          <w:rStyle w:val="Strong"/>
          <w:rFonts w:ascii="Arial" w:hAnsi="Arial" w:cs="Arial"/>
          <w:sz w:val="20"/>
        </w:rPr>
        <w:t>AKS</w:t>
      </w:r>
      <w:r w:rsidRPr="00F404CF">
        <w:rPr>
          <w:rFonts w:ascii="Arial" w:hAnsi="Arial" w:cs="Arial"/>
          <w:sz w:val="20"/>
        </w:rPr>
        <w:t xml:space="preserve">, App Service, </w:t>
      </w:r>
      <w:r w:rsidRPr="00F404CF">
        <w:rPr>
          <w:rStyle w:val="Strong"/>
          <w:rFonts w:ascii="Arial" w:hAnsi="Arial" w:cs="Arial"/>
          <w:sz w:val="20"/>
        </w:rPr>
        <w:t>Azure SQL</w:t>
      </w:r>
      <w:r w:rsidRPr="00F404CF">
        <w:rPr>
          <w:rFonts w:ascii="Arial" w:hAnsi="Arial" w:cs="Arial"/>
          <w:sz w:val="20"/>
        </w:rPr>
        <w:t xml:space="preserve">, </w:t>
      </w:r>
      <w:r w:rsidRPr="00F404CF">
        <w:rPr>
          <w:rStyle w:val="Strong"/>
          <w:rFonts w:ascii="Arial" w:hAnsi="Arial" w:cs="Arial"/>
          <w:sz w:val="20"/>
        </w:rPr>
        <w:t>Service Bus</w:t>
      </w:r>
      <w:r w:rsidRPr="00F404CF">
        <w:rPr>
          <w:rFonts w:ascii="Arial" w:hAnsi="Arial" w:cs="Arial"/>
          <w:sz w:val="20"/>
        </w:rPr>
        <w:t xml:space="preserve">, </w:t>
      </w:r>
      <w:r w:rsidRPr="00F404CF">
        <w:rPr>
          <w:rStyle w:val="Strong"/>
          <w:rFonts w:ascii="Arial" w:hAnsi="Arial" w:cs="Arial"/>
          <w:sz w:val="20"/>
        </w:rPr>
        <w:t>Key Vault</w:t>
      </w:r>
      <w:r w:rsidRPr="00F404CF">
        <w:rPr>
          <w:rFonts w:ascii="Arial" w:hAnsi="Arial" w:cs="Arial"/>
          <w:sz w:val="20"/>
        </w:rPr>
        <w:t xml:space="preserve">, </w:t>
      </w:r>
      <w:proofErr w:type="gramStart"/>
      <w:r w:rsidRPr="00F404CF">
        <w:rPr>
          <w:rStyle w:val="Strong"/>
          <w:rFonts w:ascii="Arial" w:hAnsi="Arial" w:cs="Arial"/>
          <w:sz w:val="20"/>
        </w:rPr>
        <w:t>Application</w:t>
      </w:r>
      <w:proofErr w:type="gramEnd"/>
      <w:r w:rsidRPr="00F404CF">
        <w:rPr>
          <w:rStyle w:val="Strong"/>
          <w:rFonts w:ascii="Arial" w:hAnsi="Arial" w:cs="Arial"/>
          <w:sz w:val="20"/>
        </w:rPr>
        <w:t xml:space="preserve"> Insights</w:t>
      </w:r>
      <w:r w:rsidRPr="00F404CF">
        <w:rPr>
          <w:rFonts w:ascii="Arial" w:hAnsi="Arial" w:cs="Arial"/>
          <w:sz w:val="20"/>
        </w:rPr>
        <w:t>) to meet customer compliance constraints.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Integrated analytics exports and reporting pipelines with </w:t>
      </w:r>
      <w:r w:rsidRPr="00F404CF">
        <w:rPr>
          <w:rStyle w:val="Strong"/>
          <w:rFonts w:ascii="Arial" w:hAnsi="Arial" w:cs="Arial"/>
          <w:sz w:val="20"/>
        </w:rPr>
        <w:t>Redshift</w:t>
      </w:r>
      <w:r w:rsidRPr="00F404CF">
        <w:rPr>
          <w:rFonts w:ascii="Arial" w:hAnsi="Arial" w:cs="Arial"/>
          <w:sz w:val="20"/>
        </w:rPr>
        <w:t xml:space="preserve"> and </w:t>
      </w:r>
      <w:proofErr w:type="spellStart"/>
      <w:r w:rsidRPr="00F404CF">
        <w:rPr>
          <w:rStyle w:val="Strong"/>
          <w:rFonts w:ascii="Arial" w:hAnsi="Arial" w:cs="Arial"/>
          <w:sz w:val="20"/>
        </w:rPr>
        <w:t>BigQuery</w:t>
      </w:r>
      <w:proofErr w:type="spellEnd"/>
      <w:r w:rsidRPr="00F404CF">
        <w:rPr>
          <w:rFonts w:ascii="Arial" w:hAnsi="Arial" w:cs="Arial"/>
          <w:sz w:val="20"/>
        </w:rPr>
        <w:t>, aligning event schemas and improving data quality for downstream consumers.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Standardized </w:t>
      </w:r>
      <w:proofErr w:type="spellStart"/>
      <w:r w:rsidRPr="00F404CF">
        <w:rPr>
          <w:rFonts w:ascii="Arial" w:hAnsi="Arial" w:cs="Arial"/>
          <w:sz w:val="20"/>
        </w:rPr>
        <w:t>observability</w:t>
      </w:r>
      <w:proofErr w:type="spellEnd"/>
      <w:r w:rsidRPr="00F404CF">
        <w:rPr>
          <w:rFonts w:ascii="Arial" w:hAnsi="Arial" w:cs="Arial"/>
          <w:sz w:val="20"/>
        </w:rPr>
        <w:t xml:space="preserve"> with structured logs, metrics, and traces using </w:t>
      </w:r>
      <w:proofErr w:type="spellStart"/>
      <w:r w:rsidRPr="00F404CF">
        <w:rPr>
          <w:rStyle w:val="Strong"/>
          <w:rFonts w:ascii="Arial" w:hAnsi="Arial" w:cs="Arial"/>
          <w:sz w:val="20"/>
        </w:rPr>
        <w:t>OpenTelemetry</w:t>
      </w:r>
      <w:proofErr w:type="spellEnd"/>
      <w:r w:rsidRPr="00F404CF">
        <w:rPr>
          <w:rFonts w:ascii="Arial" w:hAnsi="Arial" w:cs="Arial"/>
          <w:sz w:val="20"/>
        </w:rPr>
        <w:t xml:space="preserve">, dashboards in </w:t>
      </w:r>
      <w:proofErr w:type="spellStart"/>
      <w:r w:rsidRPr="00F404CF">
        <w:rPr>
          <w:rStyle w:val="Strong"/>
          <w:rFonts w:ascii="Arial" w:hAnsi="Arial" w:cs="Arial"/>
          <w:sz w:val="20"/>
        </w:rPr>
        <w:t>Grafana</w:t>
      </w:r>
      <w:proofErr w:type="spellEnd"/>
      <w:r w:rsidRPr="00F404CF">
        <w:rPr>
          <w:rStyle w:val="Strong"/>
          <w:rFonts w:ascii="Arial" w:hAnsi="Arial" w:cs="Arial"/>
          <w:sz w:val="20"/>
        </w:rPr>
        <w:t>/</w:t>
      </w:r>
      <w:proofErr w:type="spellStart"/>
      <w:r w:rsidRPr="00F404CF">
        <w:rPr>
          <w:rStyle w:val="Strong"/>
          <w:rFonts w:ascii="Arial" w:hAnsi="Arial" w:cs="Arial"/>
          <w:sz w:val="20"/>
        </w:rPr>
        <w:t>Datadog</w:t>
      </w:r>
      <w:proofErr w:type="spellEnd"/>
      <w:r w:rsidRPr="00F404CF">
        <w:rPr>
          <w:rFonts w:ascii="Arial" w:hAnsi="Arial" w:cs="Arial"/>
          <w:sz w:val="20"/>
        </w:rPr>
        <w:t>, and incident-ready alerting.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Strengthened </w:t>
      </w:r>
      <w:proofErr w:type="spellStart"/>
      <w:r w:rsidRPr="00F404CF">
        <w:rPr>
          <w:rFonts w:ascii="Arial" w:hAnsi="Arial" w:cs="Arial"/>
          <w:sz w:val="20"/>
        </w:rPr>
        <w:t>auth</w:t>
      </w:r>
      <w:proofErr w:type="spellEnd"/>
      <w:r w:rsidRPr="00F404CF">
        <w:rPr>
          <w:rFonts w:ascii="Arial" w:hAnsi="Arial" w:cs="Arial"/>
          <w:sz w:val="20"/>
        </w:rPr>
        <w:t xml:space="preserve"> and authorization with </w:t>
      </w:r>
      <w:r w:rsidRPr="00F404CF">
        <w:rPr>
          <w:rStyle w:val="Strong"/>
          <w:rFonts w:ascii="Arial" w:hAnsi="Arial" w:cs="Arial"/>
          <w:sz w:val="20"/>
        </w:rPr>
        <w:t>OAuth2/OIDC</w:t>
      </w:r>
      <w:r w:rsidRPr="00F404CF">
        <w:rPr>
          <w:rFonts w:ascii="Arial" w:hAnsi="Arial" w:cs="Arial"/>
          <w:sz w:val="20"/>
        </w:rPr>
        <w:t xml:space="preserve">, </w:t>
      </w:r>
      <w:r w:rsidRPr="00F404CF">
        <w:rPr>
          <w:rStyle w:val="Strong"/>
          <w:rFonts w:ascii="Arial" w:hAnsi="Arial" w:cs="Arial"/>
          <w:sz w:val="20"/>
        </w:rPr>
        <w:t>JWT</w:t>
      </w:r>
      <w:r w:rsidRPr="00F404CF">
        <w:rPr>
          <w:rFonts w:ascii="Arial" w:hAnsi="Arial" w:cs="Arial"/>
          <w:sz w:val="20"/>
        </w:rPr>
        <w:t xml:space="preserve">, </w:t>
      </w:r>
      <w:r w:rsidRPr="00F404CF">
        <w:rPr>
          <w:rStyle w:val="Strong"/>
          <w:rFonts w:ascii="Arial" w:hAnsi="Arial" w:cs="Arial"/>
          <w:sz w:val="20"/>
        </w:rPr>
        <w:t>RBAC</w:t>
      </w:r>
      <w:r w:rsidRPr="00F404CF">
        <w:rPr>
          <w:rFonts w:ascii="Arial" w:hAnsi="Arial" w:cs="Arial"/>
          <w:sz w:val="20"/>
        </w:rPr>
        <w:t>, and audit trails for sensitive operations and compliance workflows.</w:t>
      </w:r>
    </w:p>
    <w:p w:rsid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Built CI/CD pipelines in </w:t>
      </w:r>
      <w:r w:rsidRPr="00F404CF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F404CF">
        <w:rPr>
          <w:rStyle w:val="Strong"/>
          <w:rFonts w:ascii="Arial" w:hAnsi="Arial" w:cs="Arial"/>
          <w:sz w:val="20"/>
        </w:rPr>
        <w:t>DevOps</w:t>
      </w:r>
      <w:proofErr w:type="spellEnd"/>
      <w:r w:rsidRPr="00F404CF">
        <w:rPr>
          <w:rFonts w:ascii="Arial" w:hAnsi="Arial" w:cs="Arial"/>
          <w:sz w:val="20"/>
        </w:rPr>
        <w:t xml:space="preserve"> and </w:t>
      </w:r>
      <w:proofErr w:type="spellStart"/>
      <w:r w:rsidRPr="00F404CF">
        <w:rPr>
          <w:rStyle w:val="Strong"/>
          <w:rFonts w:ascii="Arial" w:hAnsi="Arial" w:cs="Arial"/>
          <w:sz w:val="20"/>
        </w:rPr>
        <w:t>CircleCI</w:t>
      </w:r>
      <w:proofErr w:type="spellEnd"/>
      <w:r w:rsidRPr="00F404CF">
        <w:rPr>
          <w:rFonts w:ascii="Arial" w:hAnsi="Arial" w:cs="Arial"/>
          <w:sz w:val="20"/>
        </w:rPr>
        <w:t xml:space="preserve">, enforcing build gates, automated checks, and consistent release packaging with </w:t>
      </w:r>
      <w:proofErr w:type="spellStart"/>
      <w:r w:rsidRPr="00F404CF">
        <w:rPr>
          <w:rStyle w:val="Strong"/>
          <w:rFonts w:ascii="Arial" w:hAnsi="Arial" w:cs="Arial"/>
          <w:sz w:val="20"/>
        </w:rPr>
        <w:t>Docker</w:t>
      </w:r>
      <w:proofErr w:type="spellEnd"/>
      <w:r w:rsidRPr="00F404CF">
        <w:rPr>
          <w:rFonts w:ascii="Arial" w:hAnsi="Arial" w:cs="Arial"/>
          <w:sz w:val="20"/>
        </w:rPr>
        <w:t>.</w:t>
      </w:r>
    </w:p>
    <w:p w:rsidR="00F404CF" w:rsidRPr="00F404CF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Improved reliability of external integrations with timeouts, retries, circuit-style safeguards, and clear error contracts for predictable client behavior.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Delivered customer-facing modules using </w:t>
      </w:r>
      <w:r w:rsidRPr="00F404CF">
        <w:rPr>
          <w:rStyle w:val="Strong"/>
          <w:rFonts w:ascii="Arial" w:hAnsi="Arial" w:cs="Arial"/>
          <w:sz w:val="20"/>
        </w:rPr>
        <w:t>.NET</w:t>
      </w:r>
      <w:r w:rsidRPr="00F404CF">
        <w:rPr>
          <w:rFonts w:ascii="Arial" w:hAnsi="Arial" w:cs="Arial"/>
          <w:sz w:val="20"/>
        </w:rPr>
        <w:t xml:space="preserve"> backend services and evolving UI patterns, improving usability while maintaining behavior parity with legacy flows.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Implemented well-structured </w:t>
      </w:r>
      <w:r w:rsidRPr="00F404CF">
        <w:rPr>
          <w:rStyle w:val="Strong"/>
          <w:rFonts w:ascii="Arial" w:hAnsi="Arial" w:cs="Arial"/>
          <w:sz w:val="20"/>
        </w:rPr>
        <w:t>REST</w:t>
      </w:r>
      <w:r w:rsidRPr="00F404CF">
        <w:rPr>
          <w:rFonts w:ascii="Arial" w:hAnsi="Arial" w:cs="Arial"/>
          <w:sz w:val="20"/>
        </w:rPr>
        <w:t xml:space="preserve"> endpoints with consistent validation and error handling, reducing ambiguous support cases and production triage time.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Built and optimized relational data models in </w:t>
      </w:r>
      <w:r w:rsidRPr="00F404CF">
        <w:rPr>
          <w:rStyle w:val="Strong"/>
          <w:rFonts w:ascii="Arial" w:hAnsi="Arial" w:cs="Arial"/>
          <w:sz w:val="20"/>
        </w:rPr>
        <w:t>SQL Server</w:t>
      </w:r>
      <w:r w:rsidRPr="00F404CF">
        <w:rPr>
          <w:rFonts w:ascii="Arial" w:hAnsi="Arial" w:cs="Arial"/>
          <w:sz w:val="20"/>
        </w:rPr>
        <w:t xml:space="preserve"> and </w:t>
      </w:r>
      <w:r w:rsidRPr="00F404CF">
        <w:rPr>
          <w:rStyle w:val="Strong"/>
          <w:rFonts w:ascii="Arial" w:hAnsi="Arial" w:cs="Arial"/>
          <w:sz w:val="20"/>
        </w:rPr>
        <w:t>MySQL</w:t>
      </w:r>
      <w:r w:rsidRPr="00F404CF">
        <w:rPr>
          <w:rFonts w:ascii="Arial" w:hAnsi="Arial" w:cs="Arial"/>
          <w:sz w:val="20"/>
        </w:rPr>
        <w:t>, applying indexing strategies and query tuning for operational reporting.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Introduced caching for expensive reads using </w:t>
      </w:r>
      <w:proofErr w:type="spellStart"/>
      <w:r w:rsidRPr="00F404CF">
        <w:rPr>
          <w:rStyle w:val="Strong"/>
          <w:rFonts w:ascii="Arial" w:hAnsi="Arial" w:cs="Arial"/>
          <w:sz w:val="20"/>
        </w:rPr>
        <w:t>Redis</w:t>
      </w:r>
      <w:proofErr w:type="spellEnd"/>
      <w:r w:rsidRPr="00F404CF">
        <w:rPr>
          <w:rFonts w:ascii="Arial" w:hAnsi="Arial" w:cs="Arial"/>
          <w:sz w:val="20"/>
        </w:rPr>
        <w:t>, improving responsiveness for high-traffic screens without compromising data correctness.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Implemented background jobs and scheduled workflows, coordinating asynchronous processing through queues and durable execution patterns.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Added early search and filtering capabilities using </w:t>
      </w:r>
      <w:proofErr w:type="spellStart"/>
      <w:r w:rsidRPr="00F404CF">
        <w:rPr>
          <w:rStyle w:val="Strong"/>
          <w:rFonts w:ascii="Arial" w:hAnsi="Arial" w:cs="Arial"/>
          <w:sz w:val="20"/>
        </w:rPr>
        <w:t>Elasticsearch</w:t>
      </w:r>
      <w:proofErr w:type="spellEnd"/>
      <w:r w:rsidRPr="00F404CF">
        <w:rPr>
          <w:rFonts w:ascii="Arial" w:hAnsi="Arial" w:cs="Arial"/>
          <w:sz w:val="20"/>
        </w:rPr>
        <w:t>, enabling fast lookups across large operational datasets.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Established reliable deployments with </w:t>
      </w:r>
      <w:r w:rsidRPr="00F404CF">
        <w:rPr>
          <w:rStyle w:val="Strong"/>
          <w:rFonts w:ascii="Arial" w:hAnsi="Arial" w:cs="Arial"/>
          <w:sz w:val="20"/>
        </w:rPr>
        <w:t>Jenkins</w:t>
      </w:r>
      <w:r w:rsidRPr="00F404CF">
        <w:rPr>
          <w:rFonts w:ascii="Arial" w:hAnsi="Arial" w:cs="Arial"/>
          <w:sz w:val="20"/>
        </w:rPr>
        <w:t xml:space="preserve"> pipelines, automating builds, tests, and staged releases with clear rollback steps.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 xml:space="preserve">Containerized select services with </w:t>
      </w:r>
      <w:proofErr w:type="spellStart"/>
      <w:r w:rsidRPr="00F404CF">
        <w:rPr>
          <w:rStyle w:val="Strong"/>
          <w:rFonts w:ascii="Arial" w:hAnsi="Arial" w:cs="Arial"/>
          <w:sz w:val="20"/>
        </w:rPr>
        <w:t>Docker</w:t>
      </w:r>
      <w:proofErr w:type="spellEnd"/>
      <w:r w:rsidRPr="00F404CF">
        <w:rPr>
          <w:rFonts w:ascii="Arial" w:hAnsi="Arial" w:cs="Arial"/>
          <w:sz w:val="20"/>
        </w:rPr>
        <w:t xml:space="preserve"> to reduce “works on my machine” issues and standardize environment parity across teams.</w:t>
      </w:r>
    </w:p>
    <w:p w:rsidR="00F404CF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lastRenderedPageBreak/>
        <w:t>Improved monitoring via structured logging and actionable alerts, making failures diagnosable without deep production access.</w:t>
      </w:r>
    </w:p>
    <w:p w:rsid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Partnered with QA/product to clarify acceptance criteria early, reducing late churn and improving delivery predictability.</w:t>
      </w:r>
    </w:p>
    <w:p w:rsidR="004A790B" w:rsidRPr="00F404CF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Implemented secure access controls with role-based checks and audit-friendly logging to protect sensitive actions.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F404CF" w:rsidRPr="00F404CF" w:rsidRDefault="00F404CF" w:rsidP="002A5332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Shipped UI enhancements behind review gates, improving reliability and maintainability for a web-facing product area.</w:t>
      </w:r>
    </w:p>
    <w:p w:rsidR="00F404CF" w:rsidRPr="00F404CF" w:rsidRDefault="00F404CF" w:rsidP="002A5332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Built small internal endpoints with careful input validation, enabling safe reuse by multiple internal consumers.</w:t>
      </w:r>
    </w:p>
    <w:p w:rsidR="00F404CF" w:rsidRPr="00F404CF" w:rsidRDefault="00F404CF" w:rsidP="002A5332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Improved debugging and triage by strengthening logs and repro steps, reducing time-to-root-cause during incidents.</w:t>
      </w:r>
    </w:p>
    <w:p w:rsidR="00F404CF" w:rsidRPr="00F404CF" w:rsidRDefault="00F404CF" w:rsidP="002A5332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20"/>
        </w:rPr>
      </w:pPr>
      <w:r w:rsidRPr="00F404CF">
        <w:rPr>
          <w:rFonts w:ascii="Arial" w:hAnsi="Arial" w:cs="Arial"/>
          <w:sz w:val="20"/>
        </w:rPr>
        <w:t>Collaborated cross-functionally to clarify edge cases early, helping the team ship changes that matched real user intent.</w:t>
      </w:r>
    </w:p>
    <w:p w:rsidR="004A790B" w:rsidRDefault="00F404CF" w:rsidP="002A5332">
      <w:pPr>
        <w:pStyle w:val="NormalWeb"/>
        <w:numPr>
          <w:ilvl w:val="0"/>
          <w:numId w:val="20"/>
        </w:numPr>
        <w:jc w:val="both"/>
      </w:pPr>
      <w:r w:rsidRPr="00F404CF">
        <w:rPr>
          <w:rFonts w:ascii="Arial" w:hAnsi="Arial" w:cs="Arial"/>
          <w:sz w:val="20"/>
        </w:rPr>
        <w:t>Documented development workflows and common issues, improving onboarding and reducing repeated friction.</w:t>
      </w: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A790B" w:rsidRDefault="00ED38A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A790B" w:rsidRDefault="00ED38A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790B" w:rsidRDefault="00F404CF" w:rsidP="002A5332">
      <w:pPr>
        <w:pStyle w:val="ListParagraph"/>
        <w:numPr>
          <w:ilvl w:val="0"/>
          <w:numId w:val="21"/>
        </w:numPr>
        <w:spacing w:after="60"/>
        <w:jc w:val="both"/>
        <w:rPr>
          <w:rFonts w:ascii="Arial" w:hAnsi="Arial" w:cs="Arial"/>
        </w:rPr>
      </w:pPr>
      <w:r w:rsidRPr="00F404CF">
        <w:rPr>
          <w:rFonts w:ascii="Arial" w:hAnsi="Arial" w:cs="Arial"/>
        </w:rPr>
        <w:t xml:space="preserve">Focused on strong foundations in </w:t>
      </w:r>
      <w:r w:rsidRPr="00F404CF">
        <w:rPr>
          <w:rStyle w:val="Strong"/>
          <w:rFonts w:ascii="Arial" w:hAnsi="Arial" w:cs="Arial"/>
        </w:rPr>
        <w:t>software engineering</w:t>
      </w:r>
      <w:r w:rsidRPr="00F404CF">
        <w:rPr>
          <w:rFonts w:ascii="Arial" w:hAnsi="Arial" w:cs="Arial"/>
        </w:rPr>
        <w:t xml:space="preserve">, </w:t>
      </w:r>
      <w:r w:rsidRPr="00F404CF">
        <w:rPr>
          <w:rStyle w:val="Strong"/>
          <w:rFonts w:ascii="Arial" w:hAnsi="Arial" w:cs="Arial"/>
        </w:rPr>
        <w:t>systems design</w:t>
      </w:r>
      <w:r w:rsidRPr="00F404CF">
        <w:rPr>
          <w:rFonts w:ascii="Arial" w:hAnsi="Arial" w:cs="Arial"/>
        </w:rPr>
        <w:t xml:space="preserve">, and </w:t>
      </w:r>
      <w:r w:rsidRPr="00F404CF">
        <w:rPr>
          <w:rStyle w:val="Strong"/>
          <w:rFonts w:ascii="Arial" w:hAnsi="Arial" w:cs="Arial"/>
        </w:rPr>
        <w:t>data structures</w:t>
      </w:r>
      <w:r w:rsidRPr="00F404CF">
        <w:rPr>
          <w:rFonts w:ascii="Arial" w:hAnsi="Arial" w:cs="Arial"/>
        </w:rPr>
        <w:t>, with project work emphasizing practical, production-oriented problem solving.</w:t>
      </w:r>
    </w:p>
    <w:p w:rsidR="00F404CF" w:rsidRDefault="00F404CF" w:rsidP="00F404CF">
      <w:pPr>
        <w:spacing w:after="60"/>
        <w:jc w:val="both"/>
        <w:rPr>
          <w:rFonts w:ascii="Arial" w:hAnsi="Arial" w:cs="Arial"/>
        </w:rPr>
      </w:pPr>
    </w:p>
    <w:p w:rsidR="00F404CF" w:rsidRDefault="00F404CF" w:rsidP="00F404CF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F404CF" w:rsidRPr="00F404CF" w:rsidRDefault="00F404CF" w:rsidP="00F404CF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F404CF">
        <w:rPr>
          <w:rStyle w:val="Strong"/>
          <w:rFonts w:ascii="Arial" w:hAnsi="Arial" w:cs="Arial"/>
          <w:bCs w:val="0"/>
          <w:color w:val="auto"/>
          <w:sz w:val="20"/>
          <w:szCs w:val="20"/>
        </w:rPr>
        <w:t>Workflow Orchestrator &amp; Audit Console</w:t>
      </w:r>
    </w:p>
    <w:p w:rsidR="00F404CF" w:rsidRPr="00F404CF" w:rsidRDefault="00F404CF" w:rsidP="002A533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Built a secure operations console combining </w:t>
      </w:r>
      <w:r w:rsidRPr="00F404CF">
        <w:rPr>
          <w:rStyle w:val="Strong"/>
          <w:rFonts w:ascii="Arial" w:hAnsi="Arial" w:cs="Arial"/>
          <w:sz w:val="20"/>
          <w:szCs w:val="20"/>
        </w:rPr>
        <w:t>Angular</w:t>
      </w:r>
      <w:r w:rsidRPr="00F404CF">
        <w:rPr>
          <w:rFonts w:ascii="Arial" w:hAnsi="Arial" w:cs="Arial"/>
          <w:sz w:val="20"/>
          <w:szCs w:val="20"/>
        </w:rPr>
        <w:t xml:space="preserve"> UI patterns with </w:t>
      </w:r>
      <w:r w:rsidRPr="00F404CF">
        <w:rPr>
          <w:rStyle w:val="Strong"/>
          <w:rFonts w:ascii="Arial" w:hAnsi="Arial" w:cs="Arial"/>
          <w:sz w:val="20"/>
          <w:szCs w:val="20"/>
        </w:rPr>
        <w:t>.NET</w:t>
      </w:r>
      <w:r w:rsidRPr="00F404CF">
        <w:rPr>
          <w:rFonts w:ascii="Arial" w:hAnsi="Arial" w:cs="Arial"/>
          <w:sz w:val="20"/>
          <w:szCs w:val="20"/>
        </w:rPr>
        <w:t xml:space="preserve"> APIs to orchestrate long-running workflows with clear status, retries, and operator controls.</w:t>
      </w:r>
    </w:p>
    <w:p w:rsidR="00F404CF" w:rsidRPr="00F404CF" w:rsidRDefault="00F404CF" w:rsidP="002A533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Implemented queue-based execution with </w:t>
      </w:r>
      <w:r w:rsidRPr="00F404CF">
        <w:rPr>
          <w:rStyle w:val="Strong"/>
          <w:rFonts w:ascii="Arial" w:hAnsi="Arial" w:cs="Arial"/>
          <w:sz w:val="20"/>
          <w:szCs w:val="20"/>
        </w:rPr>
        <w:t>AWS SQS/SNS</w:t>
      </w:r>
      <w:r w:rsidRPr="00F404CF">
        <w:rPr>
          <w:rFonts w:ascii="Arial" w:hAnsi="Arial" w:cs="Arial"/>
          <w:sz w:val="20"/>
          <w:szCs w:val="20"/>
        </w:rPr>
        <w:t xml:space="preserve"> and </w:t>
      </w:r>
      <w:r w:rsidRPr="00F404CF">
        <w:rPr>
          <w:rStyle w:val="Strong"/>
          <w:rFonts w:ascii="Arial" w:hAnsi="Arial" w:cs="Arial"/>
          <w:sz w:val="20"/>
          <w:szCs w:val="20"/>
        </w:rPr>
        <w:t>Kafka</w:t>
      </w:r>
      <w:r w:rsidRPr="00F404CF">
        <w:rPr>
          <w:rFonts w:ascii="Arial" w:hAnsi="Arial" w:cs="Arial"/>
          <w:sz w:val="20"/>
          <w:szCs w:val="20"/>
        </w:rPr>
        <w:t xml:space="preserve">, adding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F404CF">
        <w:rPr>
          <w:rFonts w:ascii="Arial" w:hAnsi="Arial" w:cs="Arial"/>
          <w:sz w:val="20"/>
          <w:szCs w:val="20"/>
        </w:rPr>
        <w:t>, DLQs, and replay tooling for safe recovery.</w:t>
      </w:r>
    </w:p>
    <w:p w:rsidR="00F404CF" w:rsidRPr="00F404CF" w:rsidRDefault="00F404CF" w:rsidP="002A533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Added durable storage in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with caching via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, and integrated traceability using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F404CF">
        <w:rPr>
          <w:rFonts w:ascii="Arial" w:hAnsi="Arial" w:cs="Arial"/>
          <w:sz w:val="20"/>
          <w:szCs w:val="20"/>
        </w:rPr>
        <w:t xml:space="preserve"> with dashboards in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F404CF">
        <w:rPr>
          <w:rFonts w:ascii="Arial" w:hAnsi="Arial" w:cs="Arial"/>
          <w:sz w:val="20"/>
          <w:szCs w:val="20"/>
        </w:rPr>
        <w:t>.</w:t>
      </w:r>
    </w:p>
    <w:p w:rsidR="00F404CF" w:rsidRPr="00F404CF" w:rsidRDefault="00F404CF" w:rsidP="002A533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Enforced </w:t>
      </w:r>
      <w:r w:rsidRPr="00F404CF">
        <w:rPr>
          <w:rStyle w:val="Strong"/>
          <w:rFonts w:ascii="Arial" w:hAnsi="Arial" w:cs="Arial"/>
          <w:sz w:val="20"/>
          <w:szCs w:val="20"/>
        </w:rPr>
        <w:t>OAuth2/OIDC</w:t>
      </w:r>
      <w:r w:rsidRPr="00F404CF">
        <w:rPr>
          <w:rFonts w:ascii="Arial" w:hAnsi="Arial" w:cs="Arial"/>
          <w:sz w:val="20"/>
          <w:szCs w:val="20"/>
        </w:rPr>
        <w:t xml:space="preserve"> sign-in, </w:t>
      </w:r>
      <w:r w:rsidRPr="00F404CF">
        <w:rPr>
          <w:rStyle w:val="Strong"/>
          <w:rFonts w:ascii="Arial" w:hAnsi="Arial" w:cs="Arial"/>
          <w:sz w:val="20"/>
          <w:szCs w:val="20"/>
        </w:rPr>
        <w:t>JWT</w:t>
      </w:r>
      <w:r w:rsidRPr="00F404CF">
        <w:rPr>
          <w:rFonts w:ascii="Arial" w:hAnsi="Arial" w:cs="Arial"/>
          <w:sz w:val="20"/>
          <w:szCs w:val="20"/>
        </w:rPr>
        <w:t xml:space="preserve"> validation, </w:t>
      </w:r>
      <w:r w:rsidRPr="00F404CF">
        <w:rPr>
          <w:rStyle w:val="Strong"/>
          <w:rFonts w:ascii="Arial" w:hAnsi="Arial" w:cs="Arial"/>
          <w:sz w:val="20"/>
          <w:szCs w:val="20"/>
        </w:rPr>
        <w:t>RBAC/ABAC</w:t>
      </w:r>
      <w:r w:rsidRPr="00F404CF">
        <w:rPr>
          <w:rFonts w:ascii="Arial" w:hAnsi="Arial" w:cs="Arial"/>
          <w:sz w:val="20"/>
          <w:szCs w:val="20"/>
        </w:rPr>
        <w:t xml:space="preserve"> authorization, and </w:t>
      </w:r>
      <w:r w:rsidRPr="00F404CF">
        <w:rPr>
          <w:rStyle w:val="Strong"/>
          <w:rFonts w:ascii="Arial" w:hAnsi="Arial" w:cs="Arial"/>
          <w:sz w:val="20"/>
          <w:szCs w:val="20"/>
        </w:rPr>
        <w:t>audit logging</w:t>
      </w:r>
      <w:r w:rsidRPr="00F404CF">
        <w:rPr>
          <w:rFonts w:ascii="Arial" w:hAnsi="Arial" w:cs="Arial"/>
          <w:sz w:val="20"/>
          <w:szCs w:val="20"/>
        </w:rPr>
        <w:t xml:space="preserve"> aligned to compliance requirements.</w:t>
      </w:r>
    </w:p>
    <w:p w:rsidR="00F404CF" w:rsidRPr="00F404CF" w:rsidRDefault="00F404CF" w:rsidP="00F404CF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F404CF">
        <w:rPr>
          <w:rStyle w:val="Strong"/>
          <w:rFonts w:ascii="Arial" w:hAnsi="Arial" w:cs="Arial"/>
          <w:bCs w:val="0"/>
          <w:color w:val="auto"/>
          <w:sz w:val="20"/>
          <w:szCs w:val="20"/>
        </w:rPr>
        <w:t>Search &amp; Analytics Export Pipeline</w:t>
      </w:r>
    </w:p>
    <w:p w:rsidR="00F404CF" w:rsidRPr="00F404CF" w:rsidRDefault="00F404CF" w:rsidP="002A5332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bookmarkStart w:id="0" w:name="_GoBack"/>
      <w:r w:rsidRPr="00F404CF">
        <w:rPr>
          <w:rFonts w:ascii="Arial" w:hAnsi="Arial" w:cs="Arial"/>
          <w:sz w:val="20"/>
          <w:szCs w:val="20"/>
        </w:rPr>
        <w:t xml:space="preserve">Implemented a high-volume indexing pipeline into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>/OpenSearch</w:t>
      </w:r>
      <w:r w:rsidRPr="00F404CF">
        <w:rPr>
          <w:rFonts w:ascii="Arial" w:hAnsi="Arial" w:cs="Arial"/>
          <w:sz w:val="20"/>
          <w:szCs w:val="20"/>
        </w:rPr>
        <w:t xml:space="preserve"> to power faceted search, relevance tuning, and fast filtering for core entities.</w:t>
      </w:r>
    </w:p>
    <w:p w:rsidR="00F404CF" w:rsidRPr="00F404CF" w:rsidRDefault="00F404CF" w:rsidP="002A5332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Delivered export workflows to </w:t>
      </w:r>
      <w:r w:rsidRPr="00F404CF">
        <w:rPr>
          <w:rStyle w:val="Strong"/>
          <w:rFonts w:ascii="Arial" w:hAnsi="Arial" w:cs="Arial"/>
          <w:sz w:val="20"/>
          <w:szCs w:val="20"/>
        </w:rPr>
        <w:t>S3/Cloud Storage</w:t>
      </w:r>
      <w:r w:rsidRPr="00F404CF">
        <w:rPr>
          <w:rFonts w:ascii="Arial" w:hAnsi="Arial" w:cs="Arial"/>
          <w:sz w:val="20"/>
          <w:szCs w:val="20"/>
        </w:rPr>
        <w:t xml:space="preserve"> and analytics sinks (</w:t>
      </w:r>
      <w:r w:rsidRPr="00F404CF">
        <w:rPr>
          <w:rStyle w:val="Strong"/>
          <w:rFonts w:ascii="Arial" w:hAnsi="Arial" w:cs="Arial"/>
          <w:sz w:val="20"/>
          <w:szCs w:val="20"/>
        </w:rPr>
        <w:t>Redshift/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F404CF">
        <w:rPr>
          <w:rFonts w:ascii="Arial" w:hAnsi="Arial" w:cs="Arial"/>
          <w:sz w:val="20"/>
          <w:szCs w:val="20"/>
        </w:rPr>
        <w:t>), standardizing schemas and improving downstream reporting reliability.</w:t>
      </w:r>
    </w:p>
    <w:p w:rsidR="00F404CF" w:rsidRPr="00F404CF" w:rsidRDefault="00F404CF" w:rsidP="002A5332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F404CF">
        <w:rPr>
          <w:rFonts w:ascii="Arial" w:hAnsi="Arial" w:cs="Arial"/>
          <w:sz w:val="20"/>
          <w:szCs w:val="20"/>
        </w:rPr>
        <w:t xml:space="preserve">Automated quality gates with </w:t>
      </w:r>
      <w:r w:rsidRPr="00F404CF">
        <w:rPr>
          <w:rStyle w:val="Strong"/>
          <w:rFonts w:ascii="Arial" w:hAnsi="Arial" w:cs="Arial"/>
          <w:sz w:val="20"/>
          <w:szCs w:val="20"/>
        </w:rPr>
        <w:t>Pact-style contract tests</w:t>
      </w:r>
      <w:r w:rsidRPr="00F404CF">
        <w:rPr>
          <w:rFonts w:ascii="Arial" w:hAnsi="Arial" w:cs="Arial"/>
          <w:sz w:val="20"/>
          <w:szCs w:val="20"/>
        </w:rPr>
        <w:t xml:space="preserve">, UI/API checks using </w:t>
      </w:r>
      <w:r w:rsidRPr="00F404CF">
        <w:rPr>
          <w:rStyle w:val="Strong"/>
          <w:rFonts w:ascii="Arial" w:hAnsi="Arial" w:cs="Arial"/>
          <w:sz w:val="20"/>
          <w:szCs w:val="20"/>
        </w:rPr>
        <w:t>Cypress/Playwright</w:t>
      </w:r>
      <w:r w:rsidRPr="00F404CF">
        <w:rPr>
          <w:rFonts w:ascii="Arial" w:hAnsi="Arial" w:cs="Arial"/>
          <w:sz w:val="20"/>
          <w:szCs w:val="20"/>
        </w:rPr>
        <w:t xml:space="preserve">, and CI/CD pipelines in 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 xml:space="preserve"> Actions/</w:t>
      </w:r>
      <w:proofErr w:type="spellStart"/>
      <w:r w:rsidRPr="00F404CF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F404CF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F404CF">
        <w:rPr>
          <w:rFonts w:ascii="Arial" w:hAnsi="Arial" w:cs="Arial"/>
          <w:sz w:val="20"/>
          <w:szCs w:val="20"/>
        </w:rPr>
        <w:t>.</w:t>
      </w:r>
      <w:bookmarkEnd w:id="0"/>
    </w:p>
    <w:sectPr w:rsidR="00F404CF" w:rsidRPr="00F404C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D1452"/>
    <w:multiLevelType w:val="hybridMultilevel"/>
    <w:tmpl w:val="A1246D4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3D71D1"/>
    <w:multiLevelType w:val="hybridMultilevel"/>
    <w:tmpl w:val="53E041F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7C42B05"/>
    <w:multiLevelType w:val="multilevel"/>
    <w:tmpl w:val="3C74B5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D3D029A"/>
    <w:multiLevelType w:val="hybridMultilevel"/>
    <w:tmpl w:val="108072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A43CCB"/>
    <w:multiLevelType w:val="multilevel"/>
    <w:tmpl w:val="E07A57F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D0D2C2C"/>
    <w:multiLevelType w:val="hybridMultilevel"/>
    <w:tmpl w:val="90A22A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8977484"/>
    <w:multiLevelType w:val="multilevel"/>
    <w:tmpl w:val="DE4C95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8A33453"/>
    <w:multiLevelType w:val="multilevel"/>
    <w:tmpl w:val="0BF2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A0276"/>
    <w:multiLevelType w:val="hybridMultilevel"/>
    <w:tmpl w:val="2C1A38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C13109A"/>
    <w:multiLevelType w:val="hybridMultilevel"/>
    <w:tmpl w:val="3034835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0D479E8"/>
    <w:multiLevelType w:val="hybridMultilevel"/>
    <w:tmpl w:val="34982A8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437432A"/>
    <w:multiLevelType w:val="hybridMultilevel"/>
    <w:tmpl w:val="C2B89A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B960F97"/>
    <w:multiLevelType w:val="multilevel"/>
    <w:tmpl w:val="B0B6C0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4D711C20"/>
    <w:multiLevelType w:val="hybridMultilevel"/>
    <w:tmpl w:val="692EA83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19208CD"/>
    <w:multiLevelType w:val="multilevel"/>
    <w:tmpl w:val="8BE6A0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55D34F2E"/>
    <w:multiLevelType w:val="hybridMultilevel"/>
    <w:tmpl w:val="BD10BC5C"/>
    <w:lvl w:ilvl="0" w:tplc="0FA236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8625F5E"/>
    <w:multiLevelType w:val="multilevel"/>
    <w:tmpl w:val="DD5A870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5F2C594B"/>
    <w:multiLevelType w:val="hybridMultilevel"/>
    <w:tmpl w:val="7B3ACF4A"/>
    <w:lvl w:ilvl="0" w:tplc="FCB6673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0D0CEA"/>
    <w:multiLevelType w:val="hybridMultilevel"/>
    <w:tmpl w:val="EE140532"/>
    <w:lvl w:ilvl="0" w:tplc="24AA03F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D5112CB"/>
    <w:multiLevelType w:val="hybridMultilevel"/>
    <w:tmpl w:val="56E2B5FC"/>
    <w:lvl w:ilvl="0" w:tplc="22881700">
      <w:start w:val="1"/>
      <w:numFmt w:val="bullet"/>
      <w:lvlText w:val="●"/>
      <w:lvlJc w:val="left"/>
      <w:pPr>
        <w:ind w:left="720" w:hanging="360"/>
      </w:pPr>
    </w:lvl>
    <w:lvl w:ilvl="1" w:tplc="DAB85D28">
      <w:start w:val="1"/>
      <w:numFmt w:val="bullet"/>
      <w:lvlText w:val="○"/>
      <w:lvlJc w:val="left"/>
      <w:pPr>
        <w:ind w:left="1440" w:hanging="360"/>
      </w:pPr>
    </w:lvl>
    <w:lvl w:ilvl="2" w:tplc="3ED023E4">
      <w:start w:val="1"/>
      <w:numFmt w:val="bullet"/>
      <w:lvlText w:val="■"/>
      <w:lvlJc w:val="left"/>
      <w:pPr>
        <w:ind w:left="2160" w:hanging="360"/>
      </w:pPr>
    </w:lvl>
    <w:lvl w:ilvl="3" w:tplc="2D56C388">
      <w:start w:val="1"/>
      <w:numFmt w:val="bullet"/>
      <w:lvlText w:val="●"/>
      <w:lvlJc w:val="left"/>
      <w:pPr>
        <w:ind w:left="2880" w:hanging="360"/>
      </w:pPr>
    </w:lvl>
    <w:lvl w:ilvl="4" w:tplc="D2F21EEE">
      <w:start w:val="1"/>
      <w:numFmt w:val="bullet"/>
      <w:lvlText w:val="○"/>
      <w:lvlJc w:val="left"/>
      <w:pPr>
        <w:ind w:left="3600" w:hanging="360"/>
      </w:pPr>
    </w:lvl>
    <w:lvl w:ilvl="5" w:tplc="FA1A4760">
      <w:start w:val="1"/>
      <w:numFmt w:val="bullet"/>
      <w:lvlText w:val="■"/>
      <w:lvlJc w:val="left"/>
      <w:pPr>
        <w:ind w:left="4320" w:hanging="360"/>
      </w:pPr>
    </w:lvl>
    <w:lvl w:ilvl="6" w:tplc="86922262">
      <w:start w:val="1"/>
      <w:numFmt w:val="bullet"/>
      <w:lvlText w:val="●"/>
      <w:lvlJc w:val="left"/>
      <w:pPr>
        <w:ind w:left="5040" w:hanging="360"/>
      </w:pPr>
    </w:lvl>
    <w:lvl w:ilvl="7" w:tplc="7DB0529C">
      <w:start w:val="1"/>
      <w:numFmt w:val="bullet"/>
      <w:lvlText w:val="●"/>
      <w:lvlJc w:val="left"/>
      <w:pPr>
        <w:ind w:left="5760" w:hanging="360"/>
      </w:pPr>
    </w:lvl>
    <w:lvl w:ilvl="8" w:tplc="82383560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72E4703C"/>
    <w:multiLevelType w:val="multilevel"/>
    <w:tmpl w:val="1DD26C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746B0190"/>
    <w:multiLevelType w:val="multilevel"/>
    <w:tmpl w:val="2A32045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74D01B64"/>
    <w:multiLevelType w:val="hybridMultilevel"/>
    <w:tmpl w:val="E63877F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5"/>
  </w:num>
  <w:num w:numId="3">
    <w:abstractNumId w:val="0"/>
  </w:num>
  <w:num w:numId="4">
    <w:abstractNumId w:val="17"/>
  </w:num>
  <w:num w:numId="5">
    <w:abstractNumId w:val="11"/>
  </w:num>
  <w:num w:numId="6">
    <w:abstractNumId w:val="15"/>
  </w:num>
  <w:num w:numId="7">
    <w:abstractNumId w:val="22"/>
  </w:num>
  <w:num w:numId="8">
    <w:abstractNumId w:val="18"/>
  </w:num>
  <w:num w:numId="9">
    <w:abstractNumId w:val="7"/>
  </w:num>
  <w:num w:numId="10">
    <w:abstractNumId w:val="20"/>
  </w:num>
  <w:num w:numId="11">
    <w:abstractNumId w:val="13"/>
  </w:num>
  <w:num w:numId="12">
    <w:abstractNumId w:val="14"/>
  </w:num>
  <w:num w:numId="13">
    <w:abstractNumId w:val="12"/>
  </w:num>
  <w:num w:numId="14">
    <w:abstractNumId w:val="6"/>
  </w:num>
  <w:num w:numId="15">
    <w:abstractNumId w:val="16"/>
  </w:num>
  <w:num w:numId="16">
    <w:abstractNumId w:val="9"/>
  </w:num>
  <w:num w:numId="17">
    <w:abstractNumId w:val="1"/>
  </w:num>
  <w:num w:numId="18">
    <w:abstractNumId w:val="10"/>
  </w:num>
  <w:num w:numId="19">
    <w:abstractNumId w:val="8"/>
  </w:num>
  <w:num w:numId="20">
    <w:abstractNumId w:val="4"/>
  </w:num>
  <w:num w:numId="21">
    <w:abstractNumId w:val="3"/>
  </w:num>
  <w:num w:numId="22">
    <w:abstractNumId w:val="21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A790B"/>
    <w:rsid w:val="002A5332"/>
    <w:rsid w:val="004A790B"/>
    <w:rsid w:val="00ED38A3"/>
    <w:rsid w:val="00F4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1477</Words>
  <Characters>8425</Characters>
  <Application>Microsoft Office Word</Application>
  <DocSecurity>0</DocSecurity>
  <Lines>70</Lines>
  <Paragraphs>19</Paragraphs>
  <ScaleCrop>false</ScaleCrop>
  <Company>P R C</Company>
  <LinksUpToDate>false</LinksUpToDate>
  <CharactersWithSpaces>9883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2026-02-08T16:38:00Z</dcterms:created>
  <dcterms:modified xsi:type="dcterms:W3CDTF">2026-02-22T16:25:00Z</dcterms:modified>
</cp:coreProperties>
</file>