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B46AF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61D8C" w:rsidRDefault="00E61D8C" w:rsidP="00E61D8C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E61D8C" w:rsidRDefault="00E61D8C" w:rsidP="00E61D8C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E61D8C" w:rsidRDefault="00E61D8C" w:rsidP="00E61D8C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B46AFF" w:rsidRDefault="00E61D8C" w:rsidP="00E61D8C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</w:p>
        </w:tc>
      </w:tr>
    </w:tbl>
    <w:p w:rsidR="00B46AFF" w:rsidRDefault="00B46AFF">
      <w:pPr>
        <w:spacing w:after="160"/>
      </w:pPr>
    </w:p>
    <w:p w:rsidR="00B46AFF" w:rsidRDefault="00E61D8C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B46AFF" w:rsidRPr="00874EEF" w:rsidRDefault="00874EEF">
      <w:pPr>
        <w:spacing w:after="80"/>
        <w:jc w:val="both"/>
        <w:rPr>
          <w:rFonts w:ascii="Arial" w:hAnsi="Arial" w:cs="Arial"/>
        </w:rPr>
      </w:pPr>
      <w:r w:rsidRPr="00874EEF">
        <w:rPr>
          <w:rStyle w:val="Strong"/>
          <w:rFonts w:ascii="Arial" w:hAnsi="Arial" w:cs="Arial"/>
        </w:rPr>
        <w:t>Senior Software Engineer</w:t>
      </w:r>
      <w:r w:rsidRPr="00874EEF">
        <w:rPr>
          <w:rFonts w:ascii="Arial" w:hAnsi="Arial" w:cs="Arial"/>
        </w:rPr>
        <w:t xml:space="preserve"> with ~10 years building and operating </w:t>
      </w:r>
      <w:r w:rsidRPr="00874EEF">
        <w:rPr>
          <w:rStyle w:val="Strong"/>
          <w:rFonts w:ascii="Arial" w:hAnsi="Arial" w:cs="Arial"/>
        </w:rPr>
        <w:t>Java</w:t>
      </w:r>
      <w:r w:rsidRPr="00874EEF">
        <w:rPr>
          <w:rFonts w:ascii="Arial" w:hAnsi="Arial" w:cs="Arial"/>
        </w:rPr>
        <w:t xml:space="preserve"> + </w:t>
      </w:r>
      <w:proofErr w:type="spellStart"/>
      <w:r w:rsidRPr="00874EEF">
        <w:rPr>
          <w:rStyle w:val="Strong"/>
          <w:rFonts w:ascii="Arial" w:hAnsi="Arial" w:cs="Arial"/>
        </w:rPr>
        <w:t>Vue</w:t>
      </w:r>
      <w:proofErr w:type="spellEnd"/>
      <w:r w:rsidRPr="00874EEF">
        <w:rPr>
          <w:rFonts w:ascii="Arial" w:hAnsi="Arial" w:cs="Arial"/>
        </w:rPr>
        <w:t xml:space="preserve"> products end-to-end—from </w:t>
      </w:r>
      <w:r w:rsidRPr="00874EEF">
        <w:rPr>
          <w:rStyle w:val="Strong"/>
          <w:rFonts w:ascii="Arial" w:hAnsi="Arial" w:cs="Arial"/>
        </w:rPr>
        <w:t>UI architecture</w:t>
      </w:r>
      <w:r w:rsidRPr="00874EEF">
        <w:rPr>
          <w:rFonts w:ascii="Arial" w:hAnsi="Arial" w:cs="Arial"/>
        </w:rPr>
        <w:t xml:space="preserve"> and state management to </w:t>
      </w:r>
      <w:r w:rsidRPr="00874EEF">
        <w:rPr>
          <w:rStyle w:val="Strong"/>
          <w:rFonts w:ascii="Arial" w:hAnsi="Arial" w:cs="Arial"/>
        </w:rPr>
        <w:t>Spring Boot</w:t>
      </w:r>
      <w:r w:rsidRPr="00874EEF">
        <w:rPr>
          <w:rFonts w:ascii="Arial" w:hAnsi="Arial" w:cs="Arial"/>
        </w:rPr>
        <w:t xml:space="preserve"> services, </w:t>
      </w:r>
      <w:r w:rsidRPr="00874EEF">
        <w:rPr>
          <w:rStyle w:val="Strong"/>
          <w:rFonts w:ascii="Arial" w:hAnsi="Arial" w:cs="Arial"/>
        </w:rPr>
        <w:t>data modeling</w:t>
      </w:r>
      <w:r w:rsidRPr="00874EEF">
        <w:rPr>
          <w:rFonts w:ascii="Arial" w:hAnsi="Arial" w:cs="Arial"/>
        </w:rPr>
        <w:t xml:space="preserve">, and </w:t>
      </w:r>
      <w:r w:rsidRPr="00874EEF">
        <w:rPr>
          <w:rStyle w:val="Strong"/>
          <w:rFonts w:ascii="Arial" w:hAnsi="Arial" w:cs="Arial"/>
        </w:rPr>
        <w:t>production reliability</w:t>
      </w:r>
      <w:r w:rsidRPr="00874EEF">
        <w:rPr>
          <w:rFonts w:ascii="Arial" w:hAnsi="Arial" w:cs="Arial"/>
        </w:rPr>
        <w:t xml:space="preserve">. </w:t>
      </w:r>
      <w:proofErr w:type="gramStart"/>
      <w:r w:rsidRPr="00874EEF">
        <w:rPr>
          <w:rFonts w:ascii="Arial" w:hAnsi="Arial" w:cs="Arial"/>
        </w:rPr>
        <w:t xml:space="preserve">Strong focus on </w:t>
      </w:r>
      <w:r w:rsidRPr="00874EEF">
        <w:rPr>
          <w:rStyle w:val="Strong"/>
          <w:rFonts w:ascii="Arial" w:hAnsi="Arial" w:cs="Arial"/>
        </w:rPr>
        <w:t>scalable web platforms</w:t>
      </w:r>
      <w:r w:rsidRPr="00874EEF">
        <w:rPr>
          <w:rFonts w:ascii="Arial" w:hAnsi="Arial" w:cs="Arial"/>
        </w:rPr>
        <w:t xml:space="preserve">, </w:t>
      </w:r>
      <w:r w:rsidRPr="00874EEF">
        <w:rPr>
          <w:rStyle w:val="Strong"/>
          <w:rFonts w:ascii="Arial" w:hAnsi="Arial" w:cs="Arial"/>
        </w:rPr>
        <w:t>performance tuning</w:t>
      </w:r>
      <w:r w:rsidRPr="00874EEF">
        <w:rPr>
          <w:rFonts w:ascii="Arial" w:hAnsi="Arial" w:cs="Arial"/>
        </w:rPr>
        <w:t xml:space="preserve">, and pragmatic delivery that turns ambiguity into </w:t>
      </w:r>
      <w:r w:rsidRPr="00874EEF">
        <w:rPr>
          <w:rStyle w:val="Strong"/>
          <w:rFonts w:ascii="Arial" w:hAnsi="Arial" w:cs="Arial"/>
        </w:rPr>
        <w:t>shippable increments</w:t>
      </w:r>
      <w:r w:rsidRPr="00874EEF">
        <w:rPr>
          <w:rFonts w:ascii="Arial" w:hAnsi="Arial" w:cs="Arial"/>
        </w:rPr>
        <w:t xml:space="preserve"> with clear ownership.</w:t>
      </w:r>
      <w:proofErr w:type="gramEnd"/>
      <w:r w:rsidRPr="00874EEF">
        <w:rPr>
          <w:rFonts w:ascii="Arial" w:hAnsi="Arial" w:cs="Arial"/>
        </w:rPr>
        <w:t xml:space="preserve"> </w:t>
      </w:r>
      <w:proofErr w:type="gramStart"/>
      <w:r w:rsidRPr="00874EEF">
        <w:rPr>
          <w:rFonts w:ascii="Arial" w:hAnsi="Arial" w:cs="Arial"/>
        </w:rPr>
        <w:t xml:space="preserve">Experienced modernizing legacy frontends into maintainable </w:t>
      </w:r>
      <w:r w:rsidRPr="00874EEF">
        <w:rPr>
          <w:rStyle w:val="Strong"/>
          <w:rFonts w:ascii="Arial" w:hAnsi="Arial" w:cs="Arial"/>
        </w:rPr>
        <w:t>component systems</w:t>
      </w:r>
      <w:r w:rsidRPr="00874EEF">
        <w:rPr>
          <w:rFonts w:ascii="Arial" w:hAnsi="Arial" w:cs="Arial"/>
        </w:rPr>
        <w:t xml:space="preserve">, designing </w:t>
      </w:r>
      <w:r w:rsidRPr="00874EEF">
        <w:rPr>
          <w:rStyle w:val="Strong"/>
          <w:rFonts w:ascii="Arial" w:hAnsi="Arial" w:cs="Arial"/>
        </w:rPr>
        <w:t>REST</w:t>
      </w:r>
      <w:r w:rsidRPr="00874EEF">
        <w:rPr>
          <w:rFonts w:ascii="Arial" w:hAnsi="Arial" w:cs="Arial"/>
        </w:rPr>
        <w:t xml:space="preserve"> services with stable contracts, and improving </w:t>
      </w:r>
      <w:proofErr w:type="spellStart"/>
      <w:r w:rsidRPr="00874EEF">
        <w:rPr>
          <w:rStyle w:val="Strong"/>
          <w:rFonts w:ascii="Arial" w:hAnsi="Arial" w:cs="Arial"/>
        </w:rPr>
        <w:t>observability</w:t>
      </w:r>
      <w:proofErr w:type="spellEnd"/>
      <w:r w:rsidRPr="00874EEF">
        <w:rPr>
          <w:rFonts w:ascii="Arial" w:hAnsi="Arial" w:cs="Arial"/>
        </w:rPr>
        <w:t xml:space="preserve"> to reduce on-call noise.</w:t>
      </w:r>
      <w:proofErr w:type="gramEnd"/>
      <w:r w:rsidRPr="00874EEF">
        <w:rPr>
          <w:rFonts w:ascii="Arial" w:hAnsi="Arial" w:cs="Arial"/>
        </w:rPr>
        <w:t xml:space="preserve"> Comfortable partnering with product and non-engineering stakeholders, setting measurable outcomes, and delivering safely through </w:t>
      </w:r>
      <w:r w:rsidRPr="00874EEF">
        <w:rPr>
          <w:rStyle w:val="Strong"/>
          <w:rFonts w:ascii="Arial" w:hAnsi="Arial" w:cs="Arial"/>
        </w:rPr>
        <w:t>testing</w:t>
      </w:r>
      <w:r w:rsidRPr="00874EEF">
        <w:rPr>
          <w:rFonts w:ascii="Arial" w:hAnsi="Arial" w:cs="Arial"/>
        </w:rPr>
        <w:t xml:space="preserve">, </w:t>
      </w:r>
      <w:r w:rsidRPr="00874EEF">
        <w:rPr>
          <w:rStyle w:val="Strong"/>
          <w:rFonts w:ascii="Arial" w:hAnsi="Arial" w:cs="Arial"/>
        </w:rPr>
        <w:t>CI/CD</w:t>
      </w:r>
      <w:r w:rsidRPr="00874EEF">
        <w:rPr>
          <w:rFonts w:ascii="Arial" w:hAnsi="Arial" w:cs="Arial"/>
        </w:rPr>
        <w:t>, and staged rollouts.</w:t>
      </w:r>
    </w:p>
    <w:p w:rsidR="00B46AFF" w:rsidRDefault="00E61D8C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874EEF" w:rsidRPr="00874EEF" w:rsidRDefault="00874EEF" w:rsidP="00874EE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874EEF">
        <w:rPr>
          <w:rStyle w:val="Strong"/>
          <w:rFonts w:ascii="Arial" w:hAnsi="Arial" w:cs="Arial"/>
          <w:sz w:val="20"/>
        </w:rPr>
        <w:t>Frontend</w:t>
      </w:r>
      <w:r w:rsidRPr="00874EEF">
        <w:rPr>
          <w:rFonts w:ascii="Arial" w:hAnsi="Arial" w:cs="Arial"/>
          <w:sz w:val="20"/>
        </w:rPr>
        <w:t xml:space="preserve"> — </w:t>
      </w:r>
      <w:r w:rsidRPr="00874EEF">
        <w:rPr>
          <w:rStyle w:val="Strong"/>
          <w:rFonts w:ascii="Arial" w:hAnsi="Arial" w:cs="Arial"/>
          <w:sz w:val="20"/>
        </w:rPr>
        <w:t>Vue.js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Vue</w:t>
      </w:r>
      <w:proofErr w:type="spellEnd"/>
      <w:r w:rsidRPr="00874EEF">
        <w:rPr>
          <w:rStyle w:val="Strong"/>
          <w:rFonts w:ascii="Arial" w:hAnsi="Arial" w:cs="Arial"/>
          <w:sz w:val="20"/>
        </w:rPr>
        <w:t xml:space="preserve"> Router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Vuex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Pinia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Nuxt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Vite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Webpack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SPA</w:t>
      </w:r>
      <w:r w:rsidRPr="00874EEF">
        <w:rPr>
          <w:rFonts w:ascii="Arial" w:hAnsi="Arial" w:cs="Arial"/>
          <w:sz w:val="20"/>
        </w:rPr>
        <w:t xml:space="preserve">, component design systems, </w:t>
      </w:r>
      <w:r w:rsidRPr="00874EEF">
        <w:rPr>
          <w:rStyle w:val="Strong"/>
          <w:rFonts w:ascii="Arial" w:hAnsi="Arial" w:cs="Arial"/>
          <w:sz w:val="20"/>
        </w:rPr>
        <w:t>Composition API</w:t>
      </w:r>
      <w:r w:rsidRPr="00874EEF">
        <w:rPr>
          <w:rFonts w:ascii="Arial" w:hAnsi="Arial" w:cs="Arial"/>
          <w:sz w:val="20"/>
        </w:rPr>
        <w:t>, SSR/SSG patterns, client-side routing, form validation, accessibility (WCAG-minded UI), performance profiling (Lighthouse/Web Vitals), Tailwind CSS, Storybook, micro-frontend patterns (concepts), cross-browser compatibility</w:t>
      </w:r>
    </w:p>
    <w:p w:rsidR="00874EEF" w:rsidRPr="00874EEF" w:rsidRDefault="00874EEF" w:rsidP="00874EE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874EEF">
        <w:rPr>
          <w:rStyle w:val="Strong"/>
          <w:rFonts w:ascii="Arial" w:hAnsi="Arial" w:cs="Arial"/>
          <w:sz w:val="20"/>
        </w:rPr>
        <w:t>Backend &amp; APIs</w:t>
      </w:r>
      <w:r w:rsidRPr="00874EEF">
        <w:rPr>
          <w:rFonts w:ascii="Arial" w:hAnsi="Arial" w:cs="Arial"/>
          <w:sz w:val="20"/>
        </w:rPr>
        <w:t xml:space="preserve"> — </w:t>
      </w:r>
      <w:r w:rsidRPr="00874EEF">
        <w:rPr>
          <w:rStyle w:val="Strong"/>
          <w:rFonts w:ascii="Arial" w:hAnsi="Arial" w:cs="Arial"/>
          <w:sz w:val="20"/>
        </w:rPr>
        <w:t>Java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Spring Boot</w:t>
      </w:r>
      <w:r w:rsidRPr="00874EEF">
        <w:rPr>
          <w:rFonts w:ascii="Arial" w:hAnsi="Arial" w:cs="Arial"/>
          <w:sz w:val="20"/>
        </w:rPr>
        <w:t xml:space="preserve">, Spring MVC, </w:t>
      </w:r>
      <w:r w:rsidRPr="00874EEF">
        <w:rPr>
          <w:rStyle w:val="Strong"/>
          <w:rFonts w:ascii="Arial" w:hAnsi="Arial" w:cs="Arial"/>
          <w:sz w:val="20"/>
        </w:rPr>
        <w:t>Spring Security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REST API design</w:t>
      </w:r>
      <w:r w:rsidRPr="00874EEF">
        <w:rPr>
          <w:rFonts w:ascii="Arial" w:hAnsi="Arial" w:cs="Arial"/>
          <w:sz w:val="20"/>
        </w:rPr>
        <w:t xml:space="preserve">, API versioning, </w:t>
      </w:r>
      <w:proofErr w:type="spellStart"/>
      <w:r w:rsidRPr="00874EEF">
        <w:rPr>
          <w:rFonts w:ascii="Arial" w:hAnsi="Arial" w:cs="Arial"/>
          <w:sz w:val="20"/>
        </w:rPr>
        <w:t>webhooks</w:t>
      </w:r>
      <w:proofErr w:type="spellEnd"/>
      <w:r w:rsidRPr="00874EEF">
        <w:rPr>
          <w:rFonts w:ascii="Arial" w:hAnsi="Arial" w:cs="Arial"/>
          <w:sz w:val="20"/>
        </w:rPr>
        <w:t xml:space="preserve">, background jobs, </w:t>
      </w:r>
      <w:proofErr w:type="spellStart"/>
      <w:r w:rsidRPr="00874EEF">
        <w:rPr>
          <w:rFonts w:ascii="Arial" w:hAnsi="Arial" w:cs="Arial"/>
          <w:sz w:val="20"/>
        </w:rPr>
        <w:t>idempotency</w:t>
      </w:r>
      <w:proofErr w:type="spellEnd"/>
      <w:r w:rsidRPr="00874EEF">
        <w:rPr>
          <w:rFonts w:ascii="Arial" w:hAnsi="Arial" w:cs="Arial"/>
          <w:sz w:val="20"/>
        </w:rPr>
        <w:t xml:space="preserve"> patterns, caching strategies, </w:t>
      </w:r>
      <w:proofErr w:type="spellStart"/>
      <w:r w:rsidRPr="00874EEF">
        <w:rPr>
          <w:rFonts w:ascii="Arial" w:hAnsi="Arial" w:cs="Arial"/>
          <w:sz w:val="20"/>
        </w:rPr>
        <w:t>OpenAPI</w:t>
      </w:r>
      <w:proofErr w:type="spellEnd"/>
      <w:r w:rsidRPr="00874EEF">
        <w:rPr>
          <w:rFonts w:ascii="Arial" w:hAnsi="Arial" w:cs="Arial"/>
          <w:sz w:val="20"/>
        </w:rPr>
        <w:t xml:space="preserve">/Swagger, Hibernate/JPA, validation, rate limiting &amp; retries, </w:t>
      </w:r>
      <w:proofErr w:type="spellStart"/>
      <w:r w:rsidRPr="00874EEF">
        <w:rPr>
          <w:rFonts w:ascii="Arial" w:hAnsi="Arial" w:cs="Arial"/>
          <w:sz w:val="20"/>
        </w:rPr>
        <w:t>WebSockets</w:t>
      </w:r>
      <w:proofErr w:type="spellEnd"/>
      <w:r w:rsidRPr="00874EEF">
        <w:rPr>
          <w:rFonts w:ascii="Arial" w:hAnsi="Arial" w:cs="Arial"/>
          <w:sz w:val="20"/>
        </w:rPr>
        <w:t xml:space="preserve">/SSE (concepts), </w:t>
      </w:r>
      <w:r w:rsidRPr="00874EEF">
        <w:rPr>
          <w:rStyle w:val="Strong"/>
          <w:rFonts w:ascii="Arial" w:hAnsi="Arial" w:cs="Arial"/>
          <w:sz w:val="20"/>
        </w:rPr>
        <w:t>JWT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OAuth2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OpenID</w:t>
      </w:r>
      <w:proofErr w:type="spellEnd"/>
      <w:r w:rsidRPr="00874EEF">
        <w:rPr>
          <w:rStyle w:val="Strong"/>
          <w:rFonts w:ascii="Arial" w:hAnsi="Arial" w:cs="Arial"/>
          <w:sz w:val="20"/>
        </w:rPr>
        <w:t xml:space="preserve"> Connect</w:t>
      </w:r>
    </w:p>
    <w:p w:rsidR="00874EEF" w:rsidRPr="00874EEF" w:rsidRDefault="00874EEF" w:rsidP="00874EE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874EEF">
        <w:rPr>
          <w:rStyle w:val="Strong"/>
          <w:rFonts w:ascii="Arial" w:hAnsi="Arial" w:cs="Arial"/>
          <w:sz w:val="20"/>
        </w:rPr>
        <w:t>Data, Messaging &amp; Search</w:t>
      </w:r>
      <w:r w:rsidRPr="00874EEF">
        <w:rPr>
          <w:rFonts w:ascii="Arial" w:hAnsi="Arial" w:cs="Arial"/>
          <w:sz w:val="20"/>
        </w:rPr>
        <w:t xml:space="preserve"> — Relational: </w:t>
      </w:r>
      <w:proofErr w:type="spellStart"/>
      <w:r w:rsidRPr="00874EEF">
        <w:rPr>
          <w:rStyle w:val="Strong"/>
          <w:rFonts w:ascii="Arial" w:hAnsi="Arial" w:cs="Arial"/>
          <w:sz w:val="20"/>
        </w:rPr>
        <w:t>PostgreSQL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MySQL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SQL Server</w:t>
      </w:r>
      <w:r w:rsidRPr="00874EEF">
        <w:rPr>
          <w:rFonts w:ascii="Arial" w:hAnsi="Arial" w:cs="Arial"/>
          <w:sz w:val="20"/>
        </w:rPr>
        <w:t xml:space="preserve"> | </w:t>
      </w:r>
      <w:proofErr w:type="spellStart"/>
      <w:r w:rsidRPr="00874EEF">
        <w:rPr>
          <w:rFonts w:ascii="Arial" w:hAnsi="Arial" w:cs="Arial"/>
          <w:sz w:val="20"/>
        </w:rPr>
        <w:t>NoSQL</w:t>
      </w:r>
      <w:proofErr w:type="spellEnd"/>
      <w:r w:rsidRPr="00874EEF">
        <w:rPr>
          <w:rFonts w:ascii="Arial" w:hAnsi="Arial" w:cs="Arial"/>
          <w:sz w:val="20"/>
        </w:rPr>
        <w:t xml:space="preserve">: </w:t>
      </w:r>
      <w:proofErr w:type="spellStart"/>
      <w:r w:rsidRPr="00874EEF">
        <w:rPr>
          <w:rStyle w:val="Strong"/>
          <w:rFonts w:ascii="Arial" w:hAnsi="Arial" w:cs="Arial"/>
          <w:sz w:val="20"/>
        </w:rPr>
        <w:t>Redis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MongoDB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DynamoDB</w:t>
      </w:r>
      <w:proofErr w:type="spellEnd"/>
      <w:r w:rsidRPr="00874EEF">
        <w:rPr>
          <w:rFonts w:ascii="Arial" w:hAnsi="Arial" w:cs="Arial"/>
          <w:sz w:val="20"/>
        </w:rPr>
        <w:t xml:space="preserve"> | Queues/streams: </w:t>
      </w:r>
      <w:r w:rsidRPr="00874EEF">
        <w:rPr>
          <w:rStyle w:val="Strong"/>
          <w:rFonts w:ascii="Arial" w:hAnsi="Arial" w:cs="Arial"/>
          <w:sz w:val="20"/>
        </w:rPr>
        <w:t>AWS SQS/SNS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Kafka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RabbitMQ</w:t>
      </w:r>
      <w:proofErr w:type="spellEnd"/>
      <w:r w:rsidRPr="00874EEF">
        <w:rPr>
          <w:rFonts w:ascii="Arial" w:hAnsi="Arial" w:cs="Arial"/>
          <w:sz w:val="20"/>
        </w:rPr>
        <w:t xml:space="preserve"> | Search: </w:t>
      </w:r>
      <w:proofErr w:type="spellStart"/>
      <w:r w:rsidRPr="00874EEF">
        <w:rPr>
          <w:rStyle w:val="Strong"/>
          <w:rFonts w:ascii="Arial" w:hAnsi="Arial" w:cs="Arial"/>
          <w:sz w:val="20"/>
        </w:rPr>
        <w:t>Elasticsearch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OpenSearch</w:t>
      </w:r>
      <w:r w:rsidRPr="00874EEF">
        <w:rPr>
          <w:rFonts w:ascii="Arial" w:hAnsi="Arial" w:cs="Arial"/>
          <w:sz w:val="20"/>
        </w:rPr>
        <w:t xml:space="preserve"> | Analytics: </w:t>
      </w:r>
      <w:r w:rsidRPr="00874EEF">
        <w:rPr>
          <w:rStyle w:val="Strong"/>
          <w:rFonts w:ascii="Arial" w:hAnsi="Arial" w:cs="Arial"/>
          <w:sz w:val="20"/>
        </w:rPr>
        <w:t>Redshift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BigQuery</w:t>
      </w:r>
      <w:proofErr w:type="spellEnd"/>
      <w:r w:rsidRPr="00874EEF">
        <w:rPr>
          <w:rFonts w:ascii="Arial" w:hAnsi="Arial" w:cs="Arial"/>
          <w:sz w:val="20"/>
        </w:rPr>
        <w:t xml:space="preserve"> (exposure via event/analytics pipelines)</w:t>
      </w:r>
    </w:p>
    <w:p w:rsidR="00874EEF" w:rsidRPr="00874EEF" w:rsidRDefault="00874EEF" w:rsidP="00874EE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874EEF">
        <w:rPr>
          <w:rStyle w:val="Strong"/>
          <w:rFonts w:ascii="Arial" w:hAnsi="Arial" w:cs="Arial"/>
          <w:sz w:val="20"/>
        </w:rPr>
        <w:t xml:space="preserve">Cloud &amp; </w:t>
      </w:r>
      <w:proofErr w:type="spellStart"/>
      <w:r w:rsidRPr="00874EEF">
        <w:rPr>
          <w:rStyle w:val="Strong"/>
          <w:rFonts w:ascii="Arial" w:hAnsi="Arial" w:cs="Arial"/>
          <w:sz w:val="20"/>
        </w:rPr>
        <w:t>DevOps</w:t>
      </w:r>
      <w:proofErr w:type="spellEnd"/>
      <w:r w:rsidRPr="00874EEF">
        <w:rPr>
          <w:rFonts w:ascii="Arial" w:hAnsi="Arial" w:cs="Arial"/>
          <w:sz w:val="20"/>
        </w:rPr>
        <w:t xml:space="preserve"> — </w:t>
      </w:r>
      <w:r w:rsidRPr="00874EEF">
        <w:rPr>
          <w:rStyle w:val="Strong"/>
          <w:rFonts w:ascii="Arial" w:hAnsi="Arial" w:cs="Arial"/>
          <w:sz w:val="20"/>
        </w:rPr>
        <w:t>AWS (primary):</w:t>
      </w:r>
      <w:r w:rsidRPr="00874EEF">
        <w:rPr>
          <w:rFonts w:ascii="Arial" w:hAnsi="Arial" w:cs="Arial"/>
          <w:sz w:val="20"/>
        </w:rPr>
        <w:t xml:space="preserve"> </w:t>
      </w:r>
      <w:r w:rsidRPr="00874EEF">
        <w:rPr>
          <w:rStyle w:val="Strong"/>
          <w:rFonts w:ascii="Arial" w:hAnsi="Arial" w:cs="Arial"/>
          <w:sz w:val="20"/>
        </w:rPr>
        <w:t>EKS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ECS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EC2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Lambda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API Gateway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S3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CloudFront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RDS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DynamoDB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ElastiCache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EventBridge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Step Functions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IAM</w:t>
      </w:r>
      <w:r w:rsidRPr="00874EEF">
        <w:rPr>
          <w:rFonts w:ascii="Arial" w:hAnsi="Arial" w:cs="Arial"/>
          <w:sz w:val="20"/>
        </w:rPr>
        <w:t xml:space="preserve"> | </w:t>
      </w:r>
      <w:r w:rsidRPr="00874EEF">
        <w:rPr>
          <w:rStyle w:val="Strong"/>
          <w:rFonts w:ascii="Arial" w:hAnsi="Arial" w:cs="Arial"/>
          <w:sz w:val="20"/>
        </w:rPr>
        <w:t>Azure:</w:t>
      </w:r>
      <w:r w:rsidRPr="00874EEF">
        <w:rPr>
          <w:rFonts w:ascii="Arial" w:hAnsi="Arial" w:cs="Arial"/>
          <w:sz w:val="20"/>
        </w:rPr>
        <w:t xml:space="preserve"> </w:t>
      </w:r>
      <w:r w:rsidRPr="00874EEF">
        <w:rPr>
          <w:rStyle w:val="Strong"/>
          <w:rFonts w:ascii="Arial" w:hAnsi="Arial" w:cs="Arial"/>
          <w:sz w:val="20"/>
        </w:rPr>
        <w:t>AKS</w:t>
      </w:r>
      <w:r w:rsidRPr="00874EEF">
        <w:rPr>
          <w:rFonts w:ascii="Arial" w:hAnsi="Arial" w:cs="Arial"/>
          <w:sz w:val="20"/>
        </w:rPr>
        <w:t xml:space="preserve">, App Service, </w:t>
      </w:r>
      <w:r w:rsidRPr="00874EEF">
        <w:rPr>
          <w:rStyle w:val="Strong"/>
          <w:rFonts w:ascii="Arial" w:hAnsi="Arial" w:cs="Arial"/>
          <w:sz w:val="20"/>
        </w:rPr>
        <w:t>Azure SQL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Service Bus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Key Vault</w:t>
      </w:r>
      <w:r w:rsidRPr="00874EEF">
        <w:rPr>
          <w:rFonts w:ascii="Arial" w:hAnsi="Arial" w:cs="Arial"/>
          <w:sz w:val="20"/>
        </w:rPr>
        <w:t xml:space="preserve">, Application Insights | </w:t>
      </w:r>
      <w:r w:rsidRPr="00874EEF">
        <w:rPr>
          <w:rStyle w:val="Strong"/>
          <w:rFonts w:ascii="Arial" w:hAnsi="Arial" w:cs="Arial"/>
          <w:sz w:val="20"/>
        </w:rPr>
        <w:t>GCP:</w:t>
      </w:r>
      <w:r w:rsidRPr="00874EEF">
        <w:rPr>
          <w:rFonts w:ascii="Arial" w:hAnsi="Arial" w:cs="Arial"/>
          <w:sz w:val="20"/>
        </w:rPr>
        <w:t xml:space="preserve"> </w:t>
      </w:r>
      <w:r w:rsidRPr="00874EEF">
        <w:rPr>
          <w:rStyle w:val="Strong"/>
          <w:rFonts w:ascii="Arial" w:hAnsi="Arial" w:cs="Arial"/>
          <w:sz w:val="20"/>
        </w:rPr>
        <w:t>GKE</w:t>
      </w:r>
      <w:r w:rsidRPr="00874EEF">
        <w:rPr>
          <w:rFonts w:ascii="Arial" w:hAnsi="Arial" w:cs="Arial"/>
          <w:sz w:val="20"/>
        </w:rPr>
        <w:t xml:space="preserve">, Cloud Run, </w:t>
      </w:r>
      <w:r w:rsidRPr="00874EEF">
        <w:rPr>
          <w:rStyle w:val="Strong"/>
          <w:rFonts w:ascii="Arial" w:hAnsi="Arial" w:cs="Arial"/>
          <w:sz w:val="20"/>
        </w:rPr>
        <w:t>Pub/Sub</w:t>
      </w:r>
      <w:r w:rsidRPr="00874EEF">
        <w:rPr>
          <w:rFonts w:ascii="Arial" w:hAnsi="Arial" w:cs="Arial"/>
          <w:sz w:val="20"/>
        </w:rPr>
        <w:t xml:space="preserve">, Cloud Storage, </w:t>
      </w:r>
      <w:proofErr w:type="spellStart"/>
      <w:r w:rsidRPr="00874EEF">
        <w:rPr>
          <w:rStyle w:val="Strong"/>
          <w:rFonts w:ascii="Arial" w:hAnsi="Arial" w:cs="Arial"/>
          <w:sz w:val="20"/>
        </w:rPr>
        <w:t>BigQuery</w:t>
      </w:r>
      <w:proofErr w:type="spellEnd"/>
      <w:r w:rsidRPr="00874EEF">
        <w:rPr>
          <w:rFonts w:ascii="Arial" w:hAnsi="Arial" w:cs="Arial"/>
          <w:sz w:val="20"/>
        </w:rPr>
        <w:t xml:space="preserve"> (as consumer/integrator) | </w:t>
      </w:r>
      <w:proofErr w:type="spellStart"/>
      <w:r w:rsidRPr="00874EEF">
        <w:rPr>
          <w:rStyle w:val="Strong"/>
          <w:rFonts w:ascii="Arial" w:hAnsi="Arial" w:cs="Arial"/>
          <w:sz w:val="20"/>
        </w:rPr>
        <w:t>Docker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Kubernetes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Helm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Argo CD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GitOps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Terraform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CloudFormation</w:t>
      </w:r>
      <w:proofErr w:type="spellEnd"/>
      <w:r w:rsidRPr="00874EEF">
        <w:rPr>
          <w:rFonts w:ascii="Arial" w:hAnsi="Arial" w:cs="Arial"/>
          <w:sz w:val="20"/>
        </w:rPr>
        <w:t xml:space="preserve"> | CI/CD: </w:t>
      </w:r>
      <w:proofErr w:type="spellStart"/>
      <w:r w:rsidRPr="00874EEF">
        <w:rPr>
          <w:rStyle w:val="Strong"/>
          <w:rFonts w:ascii="Arial" w:hAnsi="Arial" w:cs="Arial"/>
          <w:sz w:val="20"/>
        </w:rPr>
        <w:t>GitHub</w:t>
      </w:r>
      <w:proofErr w:type="spellEnd"/>
      <w:r w:rsidRPr="00874EEF">
        <w:rPr>
          <w:rStyle w:val="Strong"/>
          <w:rFonts w:ascii="Arial" w:hAnsi="Arial" w:cs="Arial"/>
          <w:sz w:val="20"/>
        </w:rPr>
        <w:t xml:space="preserve"> Actions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GitLab</w:t>
      </w:r>
      <w:proofErr w:type="spellEnd"/>
      <w:r w:rsidRPr="00874EEF">
        <w:rPr>
          <w:rStyle w:val="Strong"/>
          <w:rFonts w:ascii="Arial" w:hAnsi="Arial" w:cs="Arial"/>
          <w:sz w:val="20"/>
        </w:rPr>
        <w:t xml:space="preserve"> CI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Jenkins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874EEF">
        <w:rPr>
          <w:rStyle w:val="Strong"/>
          <w:rFonts w:ascii="Arial" w:hAnsi="Arial" w:cs="Arial"/>
          <w:sz w:val="20"/>
        </w:rPr>
        <w:t>DevOps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CircleCI</w:t>
      </w:r>
      <w:proofErr w:type="spellEnd"/>
    </w:p>
    <w:p w:rsidR="00B46AFF" w:rsidRPr="00874EEF" w:rsidRDefault="00874EEF" w:rsidP="00874EE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proofErr w:type="spellStart"/>
      <w:r w:rsidRPr="00874EEF">
        <w:rPr>
          <w:rStyle w:val="Strong"/>
          <w:rFonts w:ascii="Arial" w:hAnsi="Arial" w:cs="Arial"/>
          <w:sz w:val="20"/>
        </w:rPr>
        <w:t>Observability</w:t>
      </w:r>
      <w:proofErr w:type="spellEnd"/>
      <w:r w:rsidRPr="00874EEF">
        <w:rPr>
          <w:rStyle w:val="Strong"/>
          <w:rFonts w:ascii="Arial" w:hAnsi="Arial" w:cs="Arial"/>
          <w:sz w:val="20"/>
        </w:rPr>
        <w:t>, Quality &amp; Security</w:t>
      </w:r>
      <w:r w:rsidRPr="00874EEF">
        <w:rPr>
          <w:rFonts w:ascii="Arial" w:hAnsi="Arial" w:cs="Arial"/>
          <w:sz w:val="20"/>
        </w:rPr>
        <w:t xml:space="preserve"> — </w:t>
      </w:r>
      <w:proofErr w:type="spellStart"/>
      <w:r w:rsidRPr="00874EEF">
        <w:rPr>
          <w:rStyle w:val="Strong"/>
          <w:rFonts w:ascii="Arial" w:hAnsi="Arial" w:cs="Arial"/>
          <w:sz w:val="20"/>
        </w:rPr>
        <w:t>OpenTelemetry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Datadog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Prometheus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Grafana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ELK/EFK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CloudWatch</w:t>
      </w:r>
      <w:proofErr w:type="spellEnd"/>
      <w:r w:rsidRPr="00874EEF">
        <w:rPr>
          <w:rFonts w:ascii="Arial" w:hAnsi="Arial" w:cs="Arial"/>
          <w:sz w:val="20"/>
        </w:rPr>
        <w:t xml:space="preserve">, structured logging | Testing: </w:t>
      </w:r>
      <w:r w:rsidRPr="00874EEF">
        <w:rPr>
          <w:rStyle w:val="Strong"/>
          <w:rFonts w:ascii="Arial" w:hAnsi="Arial" w:cs="Arial"/>
          <w:sz w:val="20"/>
        </w:rPr>
        <w:t>Jest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Mocha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Chai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React Testing Library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Cypress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Playwright</w:t>
      </w:r>
      <w:r w:rsidRPr="00874EEF">
        <w:rPr>
          <w:rFonts w:ascii="Arial" w:hAnsi="Arial" w:cs="Arial"/>
          <w:sz w:val="20"/>
        </w:rPr>
        <w:t xml:space="preserve">, API contract tests (Pact-style) | Security: </w:t>
      </w:r>
      <w:r w:rsidRPr="00874EEF">
        <w:rPr>
          <w:rStyle w:val="Strong"/>
          <w:rFonts w:ascii="Arial" w:hAnsi="Arial" w:cs="Arial"/>
          <w:sz w:val="20"/>
        </w:rPr>
        <w:t>OAuth2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OpenID</w:t>
      </w:r>
      <w:proofErr w:type="spellEnd"/>
      <w:r w:rsidRPr="00874EEF">
        <w:rPr>
          <w:rStyle w:val="Strong"/>
          <w:rFonts w:ascii="Arial" w:hAnsi="Arial" w:cs="Arial"/>
          <w:sz w:val="20"/>
        </w:rPr>
        <w:t xml:space="preserve"> Connect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JWT</w:t>
      </w:r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Okta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Auth0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874EEF">
        <w:rPr>
          <w:rStyle w:val="Strong"/>
          <w:rFonts w:ascii="Arial" w:hAnsi="Arial" w:cs="Arial"/>
          <w:sz w:val="20"/>
        </w:rPr>
        <w:t>Cognito</w:t>
      </w:r>
      <w:proofErr w:type="spellEnd"/>
      <w:r w:rsidRPr="00874EEF">
        <w:rPr>
          <w:rFonts w:ascii="Arial" w:hAnsi="Arial" w:cs="Arial"/>
          <w:sz w:val="20"/>
        </w:rPr>
        <w:t xml:space="preserve">, rate limiting, </w:t>
      </w:r>
      <w:r w:rsidRPr="00874EEF">
        <w:rPr>
          <w:rStyle w:val="Strong"/>
          <w:rFonts w:ascii="Arial" w:hAnsi="Arial" w:cs="Arial"/>
          <w:sz w:val="20"/>
        </w:rPr>
        <w:t>RBAC/ABAC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audit logging</w:t>
      </w:r>
    </w:p>
    <w:p w:rsidR="00B46AFF" w:rsidRDefault="00E61D8C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B46AFF" w:rsidRDefault="00E61D8C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B46AFF" w:rsidRDefault="00E61D8C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Led a multi-quarter modernization of a customer-facing platform, rebuilding key screens in </w:t>
      </w:r>
      <w:proofErr w:type="spellStart"/>
      <w:r w:rsidRPr="00874EEF">
        <w:rPr>
          <w:rStyle w:val="Strong"/>
          <w:rFonts w:ascii="Arial" w:hAnsi="Arial" w:cs="Arial"/>
          <w:sz w:val="20"/>
        </w:rPr>
        <w:t>Vue</w:t>
      </w:r>
      <w:proofErr w:type="spellEnd"/>
      <w:r w:rsidRPr="00874EEF">
        <w:rPr>
          <w:rFonts w:ascii="Arial" w:hAnsi="Arial" w:cs="Arial"/>
          <w:sz w:val="20"/>
        </w:rPr>
        <w:t xml:space="preserve"> with a documented </w:t>
      </w:r>
      <w:r w:rsidRPr="00874EEF">
        <w:rPr>
          <w:rStyle w:val="Strong"/>
          <w:rFonts w:ascii="Arial" w:hAnsi="Arial" w:cs="Arial"/>
          <w:sz w:val="20"/>
        </w:rPr>
        <w:t>component system</w:t>
      </w:r>
      <w:r w:rsidRPr="00874EEF">
        <w:rPr>
          <w:rFonts w:ascii="Arial" w:hAnsi="Arial" w:cs="Arial"/>
          <w:sz w:val="20"/>
        </w:rPr>
        <w:t xml:space="preserve"> to reduce regressions and improve release predictability.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Designed and implemented </w:t>
      </w:r>
      <w:r w:rsidRPr="00874EEF">
        <w:rPr>
          <w:rStyle w:val="Strong"/>
          <w:rFonts w:ascii="Arial" w:hAnsi="Arial" w:cs="Arial"/>
          <w:sz w:val="20"/>
        </w:rPr>
        <w:t>Spring Boot</w:t>
      </w:r>
      <w:r w:rsidRPr="00874EEF">
        <w:rPr>
          <w:rFonts w:ascii="Arial" w:hAnsi="Arial" w:cs="Arial"/>
          <w:sz w:val="20"/>
        </w:rPr>
        <w:t xml:space="preserve"> services with explicit </w:t>
      </w:r>
      <w:r w:rsidRPr="00874EEF">
        <w:rPr>
          <w:rStyle w:val="Strong"/>
          <w:rFonts w:ascii="Arial" w:hAnsi="Arial" w:cs="Arial"/>
          <w:sz w:val="20"/>
        </w:rPr>
        <w:t>API versioning</w:t>
      </w:r>
      <w:r w:rsidRPr="00874EEF">
        <w:rPr>
          <w:rFonts w:ascii="Arial" w:hAnsi="Arial" w:cs="Arial"/>
          <w:sz w:val="20"/>
        </w:rPr>
        <w:t>, consistent error envelopes, and backward-compatible payload evolution to protect client integrations.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Owned performance </w:t>
      </w:r>
      <w:proofErr w:type="spellStart"/>
      <w:r w:rsidRPr="00874EEF">
        <w:rPr>
          <w:rFonts w:ascii="Arial" w:hAnsi="Arial" w:cs="Arial"/>
          <w:sz w:val="20"/>
        </w:rPr>
        <w:t>workstreams</w:t>
      </w:r>
      <w:proofErr w:type="spellEnd"/>
      <w:r w:rsidRPr="00874EEF">
        <w:rPr>
          <w:rFonts w:ascii="Arial" w:hAnsi="Arial" w:cs="Arial"/>
          <w:sz w:val="20"/>
        </w:rPr>
        <w:t xml:space="preserve"> across rendering and API latency, profiling bottlenecks, removing </w:t>
      </w:r>
      <w:proofErr w:type="gramStart"/>
      <w:r w:rsidRPr="00874EEF">
        <w:rPr>
          <w:rStyle w:val="Strong"/>
          <w:rFonts w:ascii="Arial" w:hAnsi="Arial" w:cs="Arial"/>
          <w:sz w:val="20"/>
        </w:rPr>
        <w:t>N+1</w:t>
      </w:r>
      <w:r w:rsidRPr="00874EEF">
        <w:rPr>
          <w:rFonts w:ascii="Arial" w:hAnsi="Arial" w:cs="Arial"/>
          <w:sz w:val="20"/>
        </w:rPr>
        <w:t xml:space="preserve"> patterns</w:t>
      </w:r>
      <w:proofErr w:type="gramEnd"/>
      <w:r w:rsidRPr="00874EEF">
        <w:rPr>
          <w:rFonts w:ascii="Arial" w:hAnsi="Arial" w:cs="Arial"/>
          <w:sz w:val="20"/>
        </w:rPr>
        <w:t xml:space="preserve">, and tuning </w:t>
      </w:r>
      <w:proofErr w:type="spellStart"/>
      <w:r w:rsidRPr="00874EEF">
        <w:rPr>
          <w:rStyle w:val="Strong"/>
          <w:rFonts w:ascii="Arial" w:hAnsi="Arial" w:cs="Arial"/>
          <w:sz w:val="20"/>
        </w:rPr>
        <w:t>PostgreSQL</w:t>
      </w:r>
      <w:proofErr w:type="spellEnd"/>
      <w:r w:rsidRPr="00874EEF">
        <w:rPr>
          <w:rFonts w:ascii="Arial" w:hAnsi="Arial" w:cs="Arial"/>
          <w:sz w:val="20"/>
        </w:rPr>
        <w:t xml:space="preserve"> indexes to stabilize p95 response times.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Implemented caching for read-heavy datasets using </w:t>
      </w:r>
      <w:proofErr w:type="spellStart"/>
      <w:r w:rsidRPr="00874EEF">
        <w:rPr>
          <w:rStyle w:val="Strong"/>
          <w:rFonts w:ascii="Arial" w:hAnsi="Arial" w:cs="Arial"/>
          <w:sz w:val="20"/>
        </w:rPr>
        <w:t>Redis</w:t>
      </w:r>
      <w:proofErr w:type="spellEnd"/>
      <w:r w:rsidRPr="00874EEF">
        <w:rPr>
          <w:rFonts w:ascii="Arial" w:hAnsi="Arial" w:cs="Arial"/>
          <w:sz w:val="20"/>
        </w:rPr>
        <w:t xml:space="preserve"> and controlled TTL/invalidations, reducing load on </w:t>
      </w:r>
      <w:r w:rsidRPr="00874EEF">
        <w:rPr>
          <w:rStyle w:val="Strong"/>
          <w:rFonts w:ascii="Arial" w:hAnsi="Arial" w:cs="Arial"/>
          <w:sz w:val="20"/>
        </w:rPr>
        <w:t>RDS</w:t>
      </w:r>
      <w:r w:rsidRPr="00874EEF">
        <w:rPr>
          <w:rFonts w:ascii="Arial" w:hAnsi="Arial" w:cs="Arial"/>
          <w:sz w:val="20"/>
        </w:rPr>
        <w:t>-backed persistence and improving peak-hour stability.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Strengthened authentication and authorization with </w:t>
      </w:r>
      <w:r w:rsidRPr="00874EEF">
        <w:rPr>
          <w:rStyle w:val="Strong"/>
          <w:rFonts w:ascii="Arial" w:hAnsi="Arial" w:cs="Arial"/>
          <w:sz w:val="20"/>
        </w:rPr>
        <w:t>Spring Security</w:t>
      </w:r>
      <w:r w:rsidRPr="00874EEF">
        <w:rPr>
          <w:rFonts w:ascii="Arial" w:hAnsi="Arial" w:cs="Arial"/>
          <w:sz w:val="20"/>
        </w:rPr>
        <w:t xml:space="preserve">, enforcing </w:t>
      </w:r>
      <w:r w:rsidRPr="00874EEF">
        <w:rPr>
          <w:rStyle w:val="Strong"/>
          <w:rFonts w:ascii="Arial" w:hAnsi="Arial" w:cs="Arial"/>
          <w:sz w:val="20"/>
        </w:rPr>
        <w:t>JWT</w:t>
      </w:r>
      <w:r w:rsidRPr="00874EEF">
        <w:rPr>
          <w:rFonts w:ascii="Arial" w:hAnsi="Arial" w:cs="Arial"/>
          <w:sz w:val="20"/>
        </w:rPr>
        <w:t xml:space="preserve"> policies and </w:t>
      </w:r>
      <w:r w:rsidRPr="00874EEF">
        <w:rPr>
          <w:rStyle w:val="Strong"/>
          <w:rFonts w:ascii="Arial" w:hAnsi="Arial" w:cs="Arial"/>
          <w:sz w:val="20"/>
        </w:rPr>
        <w:t>RBAC/ABAC</w:t>
      </w:r>
      <w:r w:rsidRPr="00874EEF">
        <w:rPr>
          <w:rFonts w:ascii="Arial" w:hAnsi="Arial" w:cs="Arial"/>
          <w:sz w:val="20"/>
        </w:rPr>
        <w:t xml:space="preserve"> controls with </w:t>
      </w:r>
      <w:r w:rsidRPr="00874EEF">
        <w:rPr>
          <w:rStyle w:val="Strong"/>
          <w:rFonts w:ascii="Arial" w:hAnsi="Arial" w:cs="Arial"/>
          <w:sz w:val="20"/>
        </w:rPr>
        <w:t>audit logging</w:t>
      </w:r>
      <w:r w:rsidRPr="00874EEF">
        <w:rPr>
          <w:rFonts w:ascii="Arial" w:hAnsi="Arial" w:cs="Arial"/>
          <w:sz w:val="20"/>
        </w:rPr>
        <w:t xml:space="preserve"> for sensitive workflows.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Built resilient write paths using </w:t>
      </w:r>
      <w:proofErr w:type="spellStart"/>
      <w:r w:rsidRPr="00874EEF">
        <w:rPr>
          <w:rStyle w:val="Strong"/>
          <w:rFonts w:ascii="Arial" w:hAnsi="Arial" w:cs="Arial"/>
          <w:sz w:val="20"/>
        </w:rPr>
        <w:t>idempotency</w:t>
      </w:r>
      <w:proofErr w:type="spellEnd"/>
      <w:r w:rsidRPr="00874EEF">
        <w:rPr>
          <w:rFonts w:ascii="Arial" w:hAnsi="Arial" w:cs="Arial"/>
          <w:sz w:val="20"/>
        </w:rPr>
        <w:t xml:space="preserve"> keys and retry-safe server logic; operationalized dead-letter reprocessing patterns for message-driven work.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Integrated </w:t>
      </w:r>
      <w:proofErr w:type="spellStart"/>
      <w:r w:rsidRPr="00874EEF">
        <w:rPr>
          <w:rFonts w:ascii="Arial" w:hAnsi="Arial" w:cs="Arial"/>
          <w:sz w:val="20"/>
        </w:rPr>
        <w:t>async</w:t>
      </w:r>
      <w:proofErr w:type="spellEnd"/>
      <w:r w:rsidRPr="00874EEF">
        <w:rPr>
          <w:rFonts w:ascii="Arial" w:hAnsi="Arial" w:cs="Arial"/>
          <w:sz w:val="20"/>
        </w:rPr>
        <w:t xml:space="preserve"> processing using </w:t>
      </w:r>
      <w:r w:rsidRPr="00874EEF">
        <w:rPr>
          <w:rStyle w:val="Strong"/>
          <w:rFonts w:ascii="Arial" w:hAnsi="Arial" w:cs="Arial"/>
          <w:sz w:val="20"/>
        </w:rPr>
        <w:t>AWS SQS/SNS</w:t>
      </w:r>
      <w:r w:rsidRPr="00874EEF">
        <w:rPr>
          <w:rFonts w:ascii="Arial" w:hAnsi="Arial" w:cs="Arial"/>
          <w:sz w:val="20"/>
        </w:rPr>
        <w:t xml:space="preserve"> and </w:t>
      </w:r>
      <w:r w:rsidRPr="00874EEF">
        <w:rPr>
          <w:rStyle w:val="Strong"/>
          <w:rFonts w:ascii="Arial" w:hAnsi="Arial" w:cs="Arial"/>
          <w:sz w:val="20"/>
        </w:rPr>
        <w:t>Kafka</w:t>
      </w:r>
      <w:r w:rsidRPr="00874EEF">
        <w:rPr>
          <w:rFonts w:ascii="Arial" w:hAnsi="Arial" w:cs="Arial"/>
          <w:sz w:val="20"/>
        </w:rPr>
        <w:t xml:space="preserve"> (with interoperability patterns for </w:t>
      </w:r>
      <w:proofErr w:type="spellStart"/>
      <w:r w:rsidRPr="00874EEF">
        <w:rPr>
          <w:rStyle w:val="Strong"/>
          <w:rFonts w:ascii="Arial" w:hAnsi="Arial" w:cs="Arial"/>
          <w:sz w:val="20"/>
        </w:rPr>
        <w:t>RabbitMQ</w:t>
      </w:r>
      <w:proofErr w:type="spellEnd"/>
      <w:r w:rsidRPr="00874EEF">
        <w:rPr>
          <w:rFonts w:ascii="Arial" w:hAnsi="Arial" w:cs="Arial"/>
          <w:sz w:val="20"/>
        </w:rPr>
        <w:t xml:space="preserve"> in partner systems) to decouple long-running tasks.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Partnered with stakeholders to translate ambiguous requirements into scoped milestones and measurable outcomes, ensuring delivery stayed aligned to business goals.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lastRenderedPageBreak/>
        <w:t xml:space="preserve">Improved CI and release safety by standardizing pipelines and quality gates across </w:t>
      </w:r>
      <w:proofErr w:type="spellStart"/>
      <w:r w:rsidRPr="00874EEF">
        <w:rPr>
          <w:rStyle w:val="Strong"/>
          <w:rFonts w:ascii="Arial" w:hAnsi="Arial" w:cs="Arial"/>
          <w:sz w:val="20"/>
        </w:rPr>
        <w:t>GitHub</w:t>
      </w:r>
      <w:proofErr w:type="spellEnd"/>
      <w:r w:rsidRPr="00874EEF">
        <w:rPr>
          <w:rStyle w:val="Strong"/>
          <w:rFonts w:ascii="Arial" w:hAnsi="Arial" w:cs="Arial"/>
          <w:sz w:val="20"/>
        </w:rPr>
        <w:t xml:space="preserve"> Actions</w:t>
      </w:r>
      <w:r w:rsidRPr="00874EEF">
        <w:rPr>
          <w:rFonts w:ascii="Arial" w:hAnsi="Arial" w:cs="Arial"/>
          <w:sz w:val="20"/>
        </w:rPr>
        <w:t xml:space="preserve"> and </w:t>
      </w:r>
      <w:r w:rsidRPr="00874EEF">
        <w:rPr>
          <w:rStyle w:val="Strong"/>
          <w:rFonts w:ascii="Arial" w:hAnsi="Arial" w:cs="Arial"/>
          <w:sz w:val="20"/>
        </w:rPr>
        <w:t>Jenkins</w:t>
      </w:r>
      <w:r w:rsidRPr="00874EEF">
        <w:rPr>
          <w:rFonts w:ascii="Arial" w:hAnsi="Arial" w:cs="Arial"/>
          <w:sz w:val="20"/>
        </w:rPr>
        <w:t>, including automated checks and reproducible test runs.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Expanded automated testing with </w:t>
      </w:r>
      <w:r w:rsidRPr="00874EEF">
        <w:rPr>
          <w:rStyle w:val="Strong"/>
          <w:rFonts w:ascii="Arial" w:hAnsi="Arial" w:cs="Arial"/>
          <w:sz w:val="20"/>
        </w:rPr>
        <w:t>Cypress</w:t>
      </w:r>
      <w:r w:rsidRPr="00874EEF">
        <w:rPr>
          <w:rFonts w:ascii="Arial" w:hAnsi="Arial" w:cs="Arial"/>
          <w:sz w:val="20"/>
        </w:rPr>
        <w:t xml:space="preserve"> and </w:t>
      </w:r>
      <w:r w:rsidRPr="00874EEF">
        <w:rPr>
          <w:rStyle w:val="Strong"/>
          <w:rFonts w:ascii="Arial" w:hAnsi="Arial" w:cs="Arial"/>
          <w:sz w:val="20"/>
        </w:rPr>
        <w:t>Playwright</w:t>
      </w:r>
      <w:r w:rsidRPr="00874EEF">
        <w:rPr>
          <w:rFonts w:ascii="Arial" w:hAnsi="Arial" w:cs="Arial"/>
          <w:sz w:val="20"/>
        </w:rPr>
        <w:t xml:space="preserve"> for critical journeys, plus contract-style API checks to protect pagination/validation semantics.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Reduced on-call noise with structured logging, actionable alerts, and trace-friendly correlation IDs; connected errors to endpoints and user flows for faster triage.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Introduced </w:t>
      </w:r>
      <w:proofErr w:type="spellStart"/>
      <w:r w:rsidRPr="00874EEF">
        <w:rPr>
          <w:rStyle w:val="Strong"/>
          <w:rFonts w:ascii="Arial" w:hAnsi="Arial" w:cs="Arial"/>
          <w:sz w:val="20"/>
        </w:rPr>
        <w:t>OpenTelemetry</w:t>
      </w:r>
      <w:proofErr w:type="spellEnd"/>
      <w:r w:rsidRPr="00874EEF">
        <w:rPr>
          <w:rFonts w:ascii="Arial" w:hAnsi="Arial" w:cs="Arial"/>
          <w:sz w:val="20"/>
        </w:rPr>
        <w:t xml:space="preserve"> instrumentation and exported signals to </w:t>
      </w:r>
      <w:proofErr w:type="spellStart"/>
      <w:r w:rsidRPr="00874EEF">
        <w:rPr>
          <w:rStyle w:val="Strong"/>
          <w:rFonts w:ascii="Arial" w:hAnsi="Arial" w:cs="Arial"/>
          <w:sz w:val="20"/>
        </w:rPr>
        <w:t>Datadog</w:t>
      </w:r>
      <w:proofErr w:type="spellEnd"/>
      <w:r w:rsidRPr="00874EEF">
        <w:rPr>
          <w:rFonts w:ascii="Arial" w:hAnsi="Arial" w:cs="Arial"/>
          <w:sz w:val="20"/>
        </w:rPr>
        <w:t xml:space="preserve">, </w:t>
      </w:r>
      <w:proofErr w:type="spellStart"/>
      <w:r w:rsidRPr="00874EEF">
        <w:rPr>
          <w:rStyle w:val="Strong"/>
          <w:rFonts w:ascii="Arial" w:hAnsi="Arial" w:cs="Arial"/>
          <w:sz w:val="20"/>
        </w:rPr>
        <w:t>Grafana</w:t>
      </w:r>
      <w:proofErr w:type="spellEnd"/>
      <w:r w:rsidRPr="00874EEF">
        <w:rPr>
          <w:rFonts w:ascii="Arial" w:hAnsi="Arial" w:cs="Arial"/>
          <w:sz w:val="20"/>
        </w:rPr>
        <w:t xml:space="preserve">, and </w:t>
      </w:r>
      <w:proofErr w:type="spellStart"/>
      <w:r w:rsidRPr="00874EEF">
        <w:rPr>
          <w:rStyle w:val="Strong"/>
          <w:rFonts w:ascii="Arial" w:hAnsi="Arial" w:cs="Arial"/>
          <w:sz w:val="20"/>
        </w:rPr>
        <w:t>CloudWatch</w:t>
      </w:r>
      <w:proofErr w:type="spellEnd"/>
      <w:r w:rsidRPr="00874EEF">
        <w:rPr>
          <w:rFonts w:ascii="Arial" w:hAnsi="Arial" w:cs="Arial"/>
          <w:sz w:val="20"/>
        </w:rPr>
        <w:t>, improving debugging from “random 500s” to traceable root causes.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Supported cloud deployment workflows using </w:t>
      </w:r>
      <w:proofErr w:type="spellStart"/>
      <w:r w:rsidRPr="00874EEF">
        <w:rPr>
          <w:rStyle w:val="Strong"/>
          <w:rFonts w:ascii="Arial" w:hAnsi="Arial" w:cs="Arial"/>
          <w:sz w:val="20"/>
        </w:rPr>
        <w:t>Docker</w:t>
      </w:r>
      <w:proofErr w:type="spellEnd"/>
      <w:r w:rsidRPr="00874EEF">
        <w:rPr>
          <w:rFonts w:ascii="Arial" w:hAnsi="Arial" w:cs="Arial"/>
          <w:sz w:val="20"/>
        </w:rPr>
        <w:t xml:space="preserve"> containers, </w:t>
      </w:r>
      <w:proofErr w:type="spellStart"/>
      <w:r w:rsidRPr="00874EEF">
        <w:rPr>
          <w:rStyle w:val="Strong"/>
          <w:rFonts w:ascii="Arial" w:hAnsi="Arial" w:cs="Arial"/>
          <w:sz w:val="20"/>
        </w:rPr>
        <w:t>Kubernetes</w:t>
      </w:r>
      <w:proofErr w:type="spellEnd"/>
      <w:r w:rsidRPr="00874EEF">
        <w:rPr>
          <w:rFonts w:ascii="Arial" w:hAnsi="Arial" w:cs="Arial"/>
          <w:sz w:val="20"/>
        </w:rPr>
        <w:t xml:space="preserve"> orchestration, and declarative releases via </w:t>
      </w:r>
      <w:r w:rsidRPr="00874EEF">
        <w:rPr>
          <w:rStyle w:val="Strong"/>
          <w:rFonts w:ascii="Arial" w:hAnsi="Arial" w:cs="Arial"/>
          <w:sz w:val="20"/>
        </w:rPr>
        <w:t>Helm</w:t>
      </w:r>
      <w:r w:rsidRPr="00874EEF">
        <w:rPr>
          <w:rFonts w:ascii="Arial" w:hAnsi="Arial" w:cs="Arial"/>
          <w:sz w:val="20"/>
        </w:rPr>
        <w:t xml:space="preserve"> + </w:t>
      </w:r>
      <w:r w:rsidRPr="00874EEF">
        <w:rPr>
          <w:rStyle w:val="Strong"/>
          <w:rFonts w:ascii="Arial" w:hAnsi="Arial" w:cs="Arial"/>
          <w:sz w:val="20"/>
        </w:rPr>
        <w:t>Argo CD</w:t>
      </w:r>
      <w:r w:rsidRPr="00874EEF">
        <w:rPr>
          <w:rFonts w:ascii="Arial" w:hAnsi="Arial" w:cs="Arial"/>
          <w:sz w:val="20"/>
        </w:rPr>
        <w:t xml:space="preserve"> using </w:t>
      </w:r>
      <w:proofErr w:type="spellStart"/>
      <w:r w:rsidRPr="00874EEF">
        <w:rPr>
          <w:rStyle w:val="Strong"/>
          <w:rFonts w:ascii="Arial" w:hAnsi="Arial" w:cs="Arial"/>
          <w:sz w:val="20"/>
        </w:rPr>
        <w:t>GitOps</w:t>
      </w:r>
      <w:proofErr w:type="spellEnd"/>
      <w:r w:rsidRPr="00874EEF">
        <w:rPr>
          <w:rFonts w:ascii="Arial" w:hAnsi="Arial" w:cs="Arial"/>
          <w:sz w:val="20"/>
        </w:rPr>
        <w:t xml:space="preserve"> practices.</w:t>
      </w:r>
    </w:p>
    <w:p w:rsidR="00874EEF" w:rsidRPr="00874EEF" w:rsidRDefault="00874EEF" w:rsidP="00874EE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Contributed infrastructure automation using </w:t>
      </w:r>
      <w:proofErr w:type="spellStart"/>
      <w:r w:rsidRPr="00874EEF">
        <w:rPr>
          <w:rStyle w:val="Strong"/>
          <w:rFonts w:ascii="Arial" w:hAnsi="Arial" w:cs="Arial"/>
          <w:sz w:val="20"/>
        </w:rPr>
        <w:t>Terraform</w:t>
      </w:r>
      <w:proofErr w:type="spellEnd"/>
      <w:r w:rsidRPr="00874EEF">
        <w:rPr>
          <w:rFonts w:ascii="Arial" w:hAnsi="Arial" w:cs="Arial"/>
          <w:sz w:val="20"/>
        </w:rPr>
        <w:t xml:space="preserve"> and </w:t>
      </w:r>
      <w:proofErr w:type="spellStart"/>
      <w:r w:rsidRPr="00874EEF">
        <w:rPr>
          <w:rStyle w:val="Strong"/>
          <w:rFonts w:ascii="Arial" w:hAnsi="Arial" w:cs="Arial"/>
          <w:sz w:val="20"/>
        </w:rPr>
        <w:t>CloudFormation</w:t>
      </w:r>
      <w:proofErr w:type="spellEnd"/>
      <w:r w:rsidRPr="00874EEF">
        <w:rPr>
          <w:rFonts w:ascii="Arial" w:hAnsi="Arial" w:cs="Arial"/>
          <w:sz w:val="20"/>
        </w:rPr>
        <w:t xml:space="preserve"> for repeatable environments, including IAM-scoped access patterns and safer rollouts.</w:t>
      </w:r>
    </w:p>
    <w:p w:rsidR="00874EEF" w:rsidRDefault="00874EEF" w:rsidP="00874EEF">
      <w:pPr>
        <w:pStyle w:val="NormalWeb"/>
        <w:numPr>
          <w:ilvl w:val="0"/>
          <w:numId w:val="3"/>
        </w:numPr>
        <w:jc w:val="both"/>
      </w:pPr>
      <w:r w:rsidRPr="00874EEF">
        <w:rPr>
          <w:rFonts w:ascii="Arial" w:hAnsi="Arial" w:cs="Arial"/>
          <w:sz w:val="20"/>
        </w:rPr>
        <w:t xml:space="preserve">Enabled analytics and search use-cases by integrating </w:t>
      </w:r>
      <w:proofErr w:type="spellStart"/>
      <w:r w:rsidRPr="00874EEF">
        <w:rPr>
          <w:rStyle w:val="Strong"/>
          <w:rFonts w:ascii="Arial" w:hAnsi="Arial" w:cs="Arial"/>
          <w:sz w:val="20"/>
        </w:rPr>
        <w:t>Elasticsearch</w:t>
      </w:r>
      <w:proofErr w:type="spellEnd"/>
      <w:r w:rsidRPr="00874EEF">
        <w:rPr>
          <w:rStyle w:val="Strong"/>
          <w:rFonts w:ascii="Arial" w:hAnsi="Arial" w:cs="Arial"/>
          <w:sz w:val="20"/>
        </w:rPr>
        <w:t>/OpenSearch</w:t>
      </w:r>
      <w:r w:rsidRPr="00874EEF">
        <w:rPr>
          <w:rFonts w:ascii="Arial" w:hAnsi="Arial" w:cs="Arial"/>
          <w:sz w:val="20"/>
        </w:rPr>
        <w:t xml:space="preserve"> for query experiences and supporting pipelines into </w:t>
      </w:r>
      <w:r w:rsidRPr="00874EEF">
        <w:rPr>
          <w:rStyle w:val="Strong"/>
          <w:rFonts w:ascii="Arial" w:hAnsi="Arial" w:cs="Arial"/>
          <w:sz w:val="20"/>
        </w:rPr>
        <w:t>Redshift/</w:t>
      </w:r>
      <w:proofErr w:type="spellStart"/>
      <w:r w:rsidRPr="00874EEF">
        <w:rPr>
          <w:rStyle w:val="Strong"/>
          <w:rFonts w:ascii="Arial" w:hAnsi="Arial" w:cs="Arial"/>
          <w:sz w:val="20"/>
        </w:rPr>
        <w:t>BigQuery</w:t>
      </w:r>
      <w:proofErr w:type="spellEnd"/>
      <w:r w:rsidRPr="00874EEF">
        <w:rPr>
          <w:rFonts w:ascii="Arial" w:hAnsi="Arial" w:cs="Arial"/>
          <w:sz w:val="20"/>
        </w:rPr>
        <w:t xml:space="preserve"> for reporting consumers.</w:t>
      </w:r>
    </w:p>
    <w:p w:rsidR="00B46AFF" w:rsidRDefault="00E61D8C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B46AFF" w:rsidRDefault="00E61D8C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Owned a </w:t>
      </w:r>
      <w:proofErr w:type="spellStart"/>
      <w:r w:rsidRPr="00874EEF">
        <w:rPr>
          <w:rStyle w:val="Strong"/>
          <w:rFonts w:ascii="Arial" w:hAnsi="Arial" w:cs="Arial"/>
          <w:sz w:val="20"/>
        </w:rPr>
        <w:t>Vue</w:t>
      </w:r>
      <w:proofErr w:type="spellEnd"/>
      <w:r w:rsidRPr="00874EEF">
        <w:rPr>
          <w:rFonts w:ascii="Arial" w:hAnsi="Arial" w:cs="Arial"/>
          <w:sz w:val="20"/>
        </w:rPr>
        <w:t>-based SPA for complex workflows, refactoring brittle screens into cohesive components and shared utilities that reduced UI coupling over time.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Built </w:t>
      </w:r>
      <w:r w:rsidRPr="00874EEF">
        <w:rPr>
          <w:rStyle w:val="Strong"/>
          <w:rFonts w:ascii="Arial" w:hAnsi="Arial" w:cs="Arial"/>
          <w:sz w:val="20"/>
        </w:rPr>
        <w:t>Spring Boot</w:t>
      </w:r>
      <w:r w:rsidRPr="00874EEF">
        <w:rPr>
          <w:rFonts w:ascii="Arial" w:hAnsi="Arial" w:cs="Arial"/>
          <w:sz w:val="20"/>
        </w:rPr>
        <w:t xml:space="preserve"> services used by multiple clients, enforcing consistent pagination, filtering, and validation rules to keep </w:t>
      </w:r>
      <w:r w:rsidRPr="00874EEF">
        <w:rPr>
          <w:rStyle w:val="Strong"/>
          <w:rFonts w:ascii="Arial" w:hAnsi="Arial" w:cs="Arial"/>
          <w:sz w:val="20"/>
        </w:rPr>
        <w:t>REST</w:t>
      </w:r>
      <w:r w:rsidRPr="00874EEF">
        <w:rPr>
          <w:rFonts w:ascii="Arial" w:hAnsi="Arial" w:cs="Arial"/>
          <w:sz w:val="20"/>
        </w:rPr>
        <w:t xml:space="preserve"> contracts predictable.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Implemented secure session and authorization flows using </w:t>
      </w:r>
      <w:r w:rsidRPr="00874EEF">
        <w:rPr>
          <w:rStyle w:val="Strong"/>
          <w:rFonts w:ascii="Arial" w:hAnsi="Arial" w:cs="Arial"/>
          <w:sz w:val="20"/>
        </w:rPr>
        <w:t>JWT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OAuth2/OIDC</w:t>
      </w:r>
      <w:r w:rsidRPr="00874EEF">
        <w:rPr>
          <w:rFonts w:ascii="Arial" w:hAnsi="Arial" w:cs="Arial"/>
          <w:sz w:val="20"/>
        </w:rPr>
        <w:t>, and role-aware guards; aligned server checks with UI affordances to avoid edge-case privilege drift.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Developed robust import/export pipelines with actionable error feedback, improving operator success rates while protecting backend integrity.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Improved database performance through query audits, indexing, and rewrites across </w:t>
      </w:r>
      <w:proofErr w:type="spellStart"/>
      <w:r w:rsidRPr="00874EEF">
        <w:rPr>
          <w:rStyle w:val="Strong"/>
          <w:rFonts w:ascii="Arial" w:hAnsi="Arial" w:cs="Arial"/>
          <w:sz w:val="20"/>
        </w:rPr>
        <w:t>PostgreSQL</w:t>
      </w:r>
      <w:proofErr w:type="spellEnd"/>
      <w:r w:rsidRPr="00874EEF">
        <w:rPr>
          <w:rStyle w:val="Strong"/>
          <w:rFonts w:ascii="Arial" w:hAnsi="Arial" w:cs="Arial"/>
          <w:sz w:val="20"/>
        </w:rPr>
        <w:t>/MySQL/SQL Server</w:t>
      </w:r>
      <w:r w:rsidRPr="00874EEF">
        <w:rPr>
          <w:rFonts w:ascii="Arial" w:hAnsi="Arial" w:cs="Arial"/>
          <w:sz w:val="20"/>
        </w:rPr>
        <w:t xml:space="preserve"> footprints as datasets grew.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Introduced disciplined error handling and structured logging conventions, correlating request IDs across client and service layers for faster diagnosis.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Hardened critical write operations with retry-safe patterns and idempotent handlers; aligned </w:t>
      </w:r>
      <w:proofErr w:type="spellStart"/>
      <w:r w:rsidRPr="00874EEF">
        <w:rPr>
          <w:rFonts w:ascii="Arial" w:hAnsi="Arial" w:cs="Arial"/>
          <w:sz w:val="20"/>
        </w:rPr>
        <w:t>async</w:t>
      </w:r>
      <w:proofErr w:type="spellEnd"/>
      <w:r w:rsidRPr="00874EEF">
        <w:rPr>
          <w:rFonts w:ascii="Arial" w:hAnsi="Arial" w:cs="Arial"/>
          <w:sz w:val="20"/>
        </w:rPr>
        <w:t xml:space="preserve"> processing across </w:t>
      </w:r>
      <w:r w:rsidRPr="00874EEF">
        <w:rPr>
          <w:rStyle w:val="Strong"/>
          <w:rFonts w:ascii="Arial" w:hAnsi="Arial" w:cs="Arial"/>
          <w:sz w:val="20"/>
        </w:rPr>
        <w:t>Kafka</w:t>
      </w:r>
      <w:r w:rsidRPr="00874EEF">
        <w:rPr>
          <w:rFonts w:ascii="Arial" w:hAnsi="Arial" w:cs="Arial"/>
          <w:sz w:val="20"/>
        </w:rPr>
        <w:t xml:space="preserve"> and </w:t>
      </w:r>
      <w:r w:rsidRPr="00874EEF">
        <w:rPr>
          <w:rStyle w:val="Strong"/>
          <w:rFonts w:ascii="Arial" w:hAnsi="Arial" w:cs="Arial"/>
          <w:sz w:val="20"/>
        </w:rPr>
        <w:t>AWS SQS/SNS</w:t>
      </w:r>
      <w:r w:rsidRPr="00874EEF">
        <w:rPr>
          <w:rFonts w:ascii="Arial" w:hAnsi="Arial" w:cs="Arial"/>
          <w:sz w:val="20"/>
        </w:rPr>
        <w:t xml:space="preserve"> where used.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Integrated caching and rate controls using </w:t>
      </w:r>
      <w:proofErr w:type="spellStart"/>
      <w:proofErr w:type="gramStart"/>
      <w:r w:rsidRPr="00874EEF">
        <w:rPr>
          <w:rStyle w:val="Strong"/>
          <w:rFonts w:ascii="Arial" w:hAnsi="Arial" w:cs="Arial"/>
          <w:sz w:val="20"/>
        </w:rPr>
        <w:t>Redis</w:t>
      </w:r>
      <w:proofErr w:type="spellEnd"/>
      <w:proofErr w:type="gramEnd"/>
      <w:r w:rsidRPr="00874EEF">
        <w:rPr>
          <w:rFonts w:ascii="Arial" w:hAnsi="Arial" w:cs="Arial"/>
          <w:sz w:val="20"/>
        </w:rPr>
        <w:t xml:space="preserve"> plus HTTP-level rate limiting to protect core endpoints under peak load.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Supported search experiences by indexing domain events into </w:t>
      </w:r>
      <w:proofErr w:type="spellStart"/>
      <w:r w:rsidRPr="00874EEF">
        <w:rPr>
          <w:rStyle w:val="Strong"/>
          <w:rFonts w:ascii="Arial" w:hAnsi="Arial" w:cs="Arial"/>
          <w:sz w:val="20"/>
        </w:rPr>
        <w:t>Elasticsearch</w:t>
      </w:r>
      <w:proofErr w:type="spellEnd"/>
      <w:r w:rsidRPr="00874EEF">
        <w:rPr>
          <w:rStyle w:val="Strong"/>
          <w:rFonts w:ascii="Arial" w:hAnsi="Arial" w:cs="Arial"/>
          <w:sz w:val="20"/>
        </w:rPr>
        <w:t>/OpenSearch</w:t>
      </w:r>
      <w:r w:rsidRPr="00874EEF">
        <w:rPr>
          <w:rFonts w:ascii="Arial" w:hAnsi="Arial" w:cs="Arial"/>
          <w:sz w:val="20"/>
        </w:rPr>
        <w:t>, improving response time for filter-heavy operational views.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Standardized CI/CD checks and feedback across </w:t>
      </w:r>
      <w:proofErr w:type="spellStart"/>
      <w:r w:rsidRPr="00874EEF">
        <w:rPr>
          <w:rStyle w:val="Strong"/>
          <w:rFonts w:ascii="Arial" w:hAnsi="Arial" w:cs="Arial"/>
          <w:sz w:val="20"/>
        </w:rPr>
        <w:t>GitLab</w:t>
      </w:r>
      <w:proofErr w:type="spellEnd"/>
      <w:r w:rsidRPr="00874EEF">
        <w:rPr>
          <w:rStyle w:val="Strong"/>
          <w:rFonts w:ascii="Arial" w:hAnsi="Arial" w:cs="Arial"/>
          <w:sz w:val="20"/>
        </w:rPr>
        <w:t xml:space="preserve"> CI</w:t>
      </w:r>
      <w:r w:rsidRPr="00874EEF">
        <w:rPr>
          <w:rFonts w:ascii="Arial" w:hAnsi="Arial" w:cs="Arial"/>
          <w:sz w:val="20"/>
        </w:rPr>
        <w:t xml:space="preserve"> and </w:t>
      </w:r>
      <w:proofErr w:type="spellStart"/>
      <w:r w:rsidRPr="00874EEF">
        <w:rPr>
          <w:rStyle w:val="Strong"/>
          <w:rFonts w:ascii="Arial" w:hAnsi="Arial" w:cs="Arial"/>
          <w:sz w:val="20"/>
        </w:rPr>
        <w:t>CircleCI</w:t>
      </w:r>
      <w:proofErr w:type="spellEnd"/>
      <w:r w:rsidRPr="00874EEF">
        <w:rPr>
          <w:rFonts w:ascii="Arial" w:hAnsi="Arial" w:cs="Arial"/>
          <w:sz w:val="20"/>
        </w:rPr>
        <w:t>, tightening gates so broken builds were surfaced early and fixed quickly.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Expanded automation coverage with </w:t>
      </w:r>
      <w:r w:rsidRPr="00874EEF">
        <w:rPr>
          <w:rStyle w:val="Strong"/>
          <w:rFonts w:ascii="Arial" w:hAnsi="Arial" w:cs="Arial"/>
          <w:sz w:val="20"/>
        </w:rPr>
        <w:t>Jest/Mocha/Chai</w:t>
      </w:r>
      <w:r w:rsidRPr="00874EEF">
        <w:rPr>
          <w:rFonts w:ascii="Arial" w:hAnsi="Arial" w:cs="Arial"/>
          <w:sz w:val="20"/>
        </w:rPr>
        <w:t xml:space="preserve"> and high-value UI journeys with </w:t>
      </w:r>
      <w:r w:rsidRPr="00874EEF">
        <w:rPr>
          <w:rStyle w:val="Strong"/>
          <w:rFonts w:ascii="Arial" w:hAnsi="Arial" w:cs="Arial"/>
          <w:sz w:val="20"/>
        </w:rPr>
        <w:t>Cypress/Playwright</w:t>
      </w:r>
      <w:r w:rsidRPr="00874EEF">
        <w:rPr>
          <w:rFonts w:ascii="Arial" w:hAnsi="Arial" w:cs="Arial"/>
          <w:sz w:val="20"/>
        </w:rPr>
        <w:t>, cutting regression escapes.</w:t>
      </w:r>
    </w:p>
    <w:p w:rsidR="00874EEF" w:rsidRPr="00874EEF" w:rsidRDefault="00874EEF" w:rsidP="00874EEF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Participated in cloud readiness work—packaging services with </w:t>
      </w:r>
      <w:proofErr w:type="spellStart"/>
      <w:r w:rsidRPr="00874EEF">
        <w:rPr>
          <w:rStyle w:val="Strong"/>
          <w:rFonts w:ascii="Arial" w:hAnsi="Arial" w:cs="Arial"/>
          <w:sz w:val="20"/>
        </w:rPr>
        <w:t>Docker</w:t>
      </w:r>
      <w:proofErr w:type="spellEnd"/>
      <w:r w:rsidRPr="00874EEF">
        <w:rPr>
          <w:rFonts w:ascii="Arial" w:hAnsi="Arial" w:cs="Arial"/>
          <w:sz w:val="20"/>
        </w:rPr>
        <w:t xml:space="preserve">, deploying to </w:t>
      </w:r>
      <w:r w:rsidRPr="00874EEF">
        <w:rPr>
          <w:rStyle w:val="Strong"/>
          <w:rFonts w:ascii="Arial" w:hAnsi="Arial" w:cs="Arial"/>
          <w:sz w:val="20"/>
        </w:rPr>
        <w:t>AWS</w:t>
      </w:r>
      <w:r w:rsidRPr="00874EEF">
        <w:rPr>
          <w:rFonts w:ascii="Arial" w:hAnsi="Arial" w:cs="Arial"/>
          <w:sz w:val="20"/>
        </w:rPr>
        <w:t xml:space="preserve"> targets, and coordinating secrets and policies with </w:t>
      </w:r>
      <w:r w:rsidRPr="00874EEF">
        <w:rPr>
          <w:rStyle w:val="Strong"/>
          <w:rFonts w:ascii="Arial" w:hAnsi="Arial" w:cs="Arial"/>
          <w:sz w:val="20"/>
        </w:rPr>
        <w:t>IAM</w:t>
      </w:r>
      <w:r w:rsidRPr="00874EEF">
        <w:rPr>
          <w:rFonts w:ascii="Arial" w:hAnsi="Arial" w:cs="Arial"/>
          <w:sz w:val="20"/>
        </w:rPr>
        <w:t xml:space="preserve"> conventions.</w:t>
      </w:r>
    </w:p>
    <w:p w:rsidR="00874EEF" w:rsidRDefault="00874EEF" w:rsidP="00874EEF">
      <w:pPr>
        <w:pStyle w:val="NormalWeb"/>
        <w:numPr>
          <w:ilvl w:val="0"/>
          <w:numId w:val="5"/>
        </w:numPr>
        <w:jc w:val="both"/>
      </w:pPr>
      <w:r w:rsidRPr="00874EEF">
        <w:rPr>
          <w:rFonts w:ascii="Arial" w:hAnsi="Arial" w:cs="Arial"/>
          <w:sz w:val="20"/>
        </w:rPr>
        <w:t xml:space="preserve">Collaborated on multi-cloud integrations where required, supporting consumers on </w:t>
      </w:r>
      <w:r w:rsidRPr="00874EEF">
        <w:rPr>
          <w:rStyle w:val="Strong"/>
          <w:rFonts w:ascii="Arial" w:hAnsi="Arial" w:cs="Arial"/>
          <w:sz w:val="20"/>
        </w:rPr>
        <w:t>Azure</w:t>
      </w:r>
      <w:r w:rsidRPr="00874EEF">
        <w:rPr>
          <w:rFonts w:ascii="Arial" w:hAnsi="Arial" w:cs="Arial"/>
          <w:sz w:val="20"/>
        </w:rPr>
        <w:t xml:space="preserve"> (</w:t>
      </w:r>
      <w:r w:rsidRPr="00874EEF">
        <w:rPr>
          <w:rStyle w:val="Strong"/>
          <w:rFonts w:ascii="Arial" w:hAnsi="Arial" w:cs="Arial"/>
          <w:sz w:val="20"/>
        </w:rPr>
        <w:t>AKS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Service Bus</w:t>
      </w:r>
      <w:r w:rsidRPr="00874EEF">
        <w:rPr>
          <w:rFonts w:ascii="Arial" w:hAnsi="Arial" w:cs="Arial"/>
          <w:sz w:val="20"/>
        </w:rPr>
        <w:t xml:space="preserve">, </w:t>
      </w:r>
      <w:r w:rsidRPr="00874EEF">
        <w:rPr>
          <w:rStyle w:val="Strong"/>
          <w:rFonts w:ascii="Arial" w:hAnsi="Arial" w:cs="Arial"/>
          <w:sz w:val="20"/>
        </w:rPr>
        <w:t>Key Vault</w:t>
      </w:r>
      <w:r w:rsidRPr="00874EEF">
        <w:rPr>
          <w:rFonts w:ascii="Arial" w:hAnsi="Arial" w:cs="Arial"/>
          <w:sz w:val="20"/>
        </w:rPr>
        <w:t xml:space="preserve">) and </w:t>
      </w:r>
      <w:r w:rsidRPr="00874EEF">
        <w:rPr>
          <w:rStyle w:val="Strong"/>
          <w:rFonts w:ascii="Arial" w:hAnsi="Arial" w:cs="Arial"/>
          <w:sz w:val="20"/>
        </w:rPr>
        <w:t>GCP</w:t>
      </w:r>
      <w:r w:rsidRPr="00874EEF">
        <w:rPr>
          <w:rFonts w:ascii="Arial" w:hAnsi="Arial" w:cs="Arial"/>
          <w:sz w:val="20"/>
        </w:rPr>
        <w:t xml:space="preserve"> (</w:t>
      </w:r>
      <w:r w:rsidRPr="00874EEF">
        <w:rPr>
          <w:rStyle w:val="Strong"/>
          <w:rFonts w:ascii="Arial" w:hAnsi="Arial" w:cs="Arial"/>
          <w:sz w:val="20"/>
        </w:rPr>
        <w:t>Pub/Sub</w:t>
      </w:r>
      <w:r w:rsidRPr="00874EEF">
        <w:rPr>
          <w:rFonts w:ascii="Arial" w:hAnsi="Arial" w:cs="Arial"/>
          <w:sz w:val="20"/>
        </w:rPr>
        <w:t xml:space="preserve">, Cloud Storage, </w:t>
      </w:r>
      <w:proofErr w:type="spellStart"/>
      <w:r w:rsidRPr="00874EEF">
        <w:rPr>
          <w:rStyle w:val="Strong"/>
          <w:rFonts w:ascii="Arial" w:hAnsi="Arial" w:cs="Arial"/>
          <w:sz w:val="20"/>
        </w:rPr>
        <w:t>BigQuery</w:t>
      </w:r>
      <w:proofErr w:type="spellEnd"/>
      <w:r w:rsidRPr="00874EEF">
        <w:rPr>
          <w:rFonts w:ascii="Arial" w:hAnsi="Arial" w:cs="Arial"/>
          <w:sz w:val="20"/>
        </w:rPr>
        <w:t>) through provider-agnostic interfaces.</w:t>
      </w:r>
    </w:p>
    <w:p w:rsidR="00B46AFF" w:rsidRDefault="00E61D8C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B46AFF" w:rsidRDefault="00E61D8C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Developed and maintained </w:t>
      </w:r>
      <w:proofErr w:type="spellStart"/>
      <w:r w:rsidRPr="00874EEF">
        <w:rPr>
          <w:rStyle w:val="Strong"/>
          <w:rFonts w:ascii="Arial" w:hAnsi="Arial" w:cs="Arial"/>
          <w:sz w:val="20"/>
        </w:rPr>
        <w:t>Vue</w:t>
      </w:r>
      <w:proofErr w:type="spellEnd"/>
      <w:r w:rsidRPr="00874EEF">
        <w:rPr>
          <w:rFonts w:ascii="Arial" w:hAnsi="Arial" w:cs="Arial"/>
          <w:sz w:val="20"/>
        </w:rPr>
        <w:t xml:space="preserve"> UIs to replace legacy server-rendered pages, improving usability while preserving behavior parity for customers.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Implemented </w:t>
      </w:r>
      <w:r w:rsidRPr="00874EEF">
        <w:rPr>
          <w:rStyle w:val="Strong"/>
          <w:rFonts w:ascii="Arial" w:hAnsi="Arial" w:cs="Arial"/>
          <w:sz w:val="20"/>
        </w:rPr>
        <w:t>Java</w:t>
      </w:r>
      <w:r w:rsidRPr="00874EEF">
        <w:rPr>
          <w:rFonts w:ascii="Arial" w:hAnsi="Arial" w:cs="Arial"/>
          <w:sz w:val="20"/>
        </w:rPr>
        <w:t xml:space="preserve"> backend endpoints with strong validation and predictable error responses, simplifying client integration and reducing support churn.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Built multi-step user journeys with careful state handling and navigation rules, improving completion rates through clearer feedback patterns.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Optimized UI responsiveness by profiling interactions and reducing unnecessary re-renders, keeping common tasks fast on older hardware.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Contributed to relational schema and query improvements, collaborating on indexing and tuning across </w:t>
      </w:r>
      <w:r w:rsidRPr="00874EEF">
        <w:rPr>
          <w:rStyle w:val="Strong"/>
          <w:rFonts w:ascii="Arial" w:hAnsi="Arial" w:cs="Arial"/>
          <w:sz w:val="20"/>
        </w:rPr>
        <w:t>MySQL/SQL Server/</w:t>
      </w:r>
      <w:proofErr w:type="spellStart"/>
      <w:r w:rsidRPr="00874EEF">
        <w:rPr>
          <w:rStyle w:val="Strong"/>
          <w:rFonts w:ascii="Arial" w:hAnsi="Arial" w:cs="Arial"/>
          <w:sz w:val="20"/>
        </w:rPr>
        <w:t>PostgreSQL</w:t>
      </w:r>
      <w:proofErr w:type="spellEnd"/>
      <w:r w:rsidRPr="00874EEF">
        <w:rPr>
          <w:rFonts w:ascii="Arial" w:hAnsi="Arial" w:cs="Arial"/>
          <w:sz w:val="20"/>
        </w:rPr>
        <w:t>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lastRenderedPageBreak/>
        <w:t xml:space="preserve">Implemented caching and data access optimizations using </w:t>
      </w:r>
      <w:proofErr w:type="spellStart"/>
      <w:proofErr w:type="gramStart"/>
      <w:r w:rsidRPr="00874EEF">
        <w:rPr>
          <w:rStyle w:val="Strong"/>
          <w:rFonts w:ascii="Arial" w:hAnsi="Arial" w:cs="Arial"/>
          <w:sz w:val="20"/>
        </w:rPr>
        <w:t>Redis</w:t>
      </w:r>
      <w:proofErr w:type="spellEnd"/>
      <w:proofErr w:type="gramEnd"/>
      <w:r w:rsidRPr="00874EEF">
        <w:rPr>
          <w:rFonts w:ascii="Arial" w:hAnsi="Arial" w:cs="Arial"/>
          <w:sz w:val="20"/>
        </w:rPr>
        <w:t xml:space="preserve"> for frequently accessed reference data and read-heavy views.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Supported background processing patterns and early queue usage with </w:t>
      </w:r>
      <w:proofErr w:type="spellStart"/>
      <w:r w:rsidRPr="00874EEF">
        <w:rPr>
          <w:rStyle w:val="Strong"/>
          <w:rFonts w:ascii="Arial" w:hAnsi="Arial" w:cs="Arial"/>
          <w:sz w:val="20"/>
        </w:rPr>
        <w:t>RabbitMQ</w:t>
      </w:r>
      <w:proofErr w:type="spellEnd"/>
      <w:r w:rsidRPr="00874EEF">
        <w:rPr>
          <w:rFonts w:ascii="Arial" w:hAnsi="Arial" w:cs="Arial"/>
          <w:sz w:val="20"/>
        </w:rPr>
        <w:t>, laying foundations for later event-driven workflows.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Added early search capabilities by integrating </w:t>
      </w:r>
      <w:proofErr w:type="spellStart"/>
      <w:r w:rsidRPr="00874EEF">
        <w:rPr>
          <w:rStyle w:val="Strong"/>
          <w:rFonts w:ascii="Arial" w:hAnsi="Arial" w:cs="Arial"/>
          <w:sz w:val="20"/>
        </w:rPr>
        <w:t>Elasticsearch</w:t>
      </w:r>
      <w:proofErr w:type="spellEnd"/>
      <w:r w:rsidRPr="00874EEF">
        <w:rPr>
          <w:rFonts w:ascii="Arial" w:hAnsi="Arial" w:cs="Arial"/>
          <w:sz w:val="20"/>
        </w:rPr>
        <w:t>, improving discoverability for support-driven workflows and operational reporting.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Improved deployment readiness with repeatable </w:t>
      </w:r>
      <w:proofErr w:type="spellStart"/>
      <w:r w:rsidRPr="00874EEF">
        <w:rPr>
          <w:rFonts w:ascii="Arial" w:hAnsi="Arial" w:cs="Arial"/>
          <w:sz w:val="20"/>
        </w:rPr>
        <w:t>runbooks</w:t>
      </w:r>
      <w:proofErr w:type="spellEnd"/>
      <w:r w:rsidRPr="00874EEF">
        <w:rPr>
          <w:rFonts w:ascii="Arial" w:hAnsi="Arial" w:cs="Arial"/>
          <w:sz w:val="20"/>
        </w:rPr>
        <w:t xml:space="preserve">, safer release checklists, and CI discipline via </w:t>
      </w:r>
      <w:r w:rsidRPr="00874EEF">
        <w:rPr>
          <w:rStyle w:val="Strong"/>
          <w:rFonts w:ascii="Arial" w:hAnsi="Arial" w:cs="Arial"/>
          <w:sz w:val="20"/>
        </w:rPr>
        <w:t>Jenkins</w:t>
      </w:r>
      <w:r w:rsidRPr="00874EEF">
        <w:rPr>
          <w:rFonts w:ascii="Arial" w:hAnsi="Arial" w:cs="Arial"/>
          <w:sz w:val="20"/>
        </w:rPr>
        <w:t>.</w:t>
      </w:r>
    </w:p>
    <w:p w:rsidR="00874EEF" w:rsidRPr="00874EEF" w:rsidRDefault="00874EEF" w:rsidP="00874EEF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Introduced unit tests for business-critical logic and validation, reducing regression risk during refactors and feature expansion.</w:t>
      </w:r>
    </w:p>
    <w:p w:rsidR="00874EEF" w:rsidRDefault="00874EEF" w:rsidP="00874EEF">
      <w:pPr>
        <w:pStyle w:val="NormalWeb"/>
        <w:numPr>
          <w:ilvl w:val="0"/>
          <w:numId w:val="7"/>
        </w:numPr>
        <w:jc w:val="both"/>
      </w:pPr>
      <w:r w:rsidRPr="00874EEF">
        <w:rPr>
          <w:rFonts w:ascii="Arial" w:hAnsi="Arial" w:cs="Arial"/>
          <w:sz w:val="20"/>
        </w:rPr>
        <w:t>Partnered with stakeholders to clarify requirements and edge cases, translating them into implementation plans balancing delivery speed and maintainability.</w:t>
      </w:r>
    </w:p>
    <w:p w:rsidR="00B46AFF" w:rsidRDefault="00E61D8C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B46AFF" w:rsidRDefault="00E61D8C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874EEF" w:rsidRPr="00874EEF" w:rsidRDefault="00874EEF" w:rsidP="00874EE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Delivered UI improvements with careful attention to reliability, aligning with review standards and quality gates in a large engineering org.</w:t>
      </w:r>
    </w:p>
    <w:p w:rsidR="00874EEF" w:rsidRPr="00874EEF" w:rsidRDefault="00874EEF" w:rsidP="00874EE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Built small </w:t>
      </w:r>
      <w:r w:rsidRPr="00874EEF">
        <w:rPr>
          <w:rStyle w:val="Strong"/>
          <w:rFonts w:ascii="Arial" w:hAnsi="Arial" w:cs="Arial"/>
          <w:sz w:val="20"/>
        </w:rPr>
        <w:t>Java</w:t>
      </w:r>
      <w:r w:rsidRPr="00874EEF">
        <w:rPr>
          <w:rFonts w:ascii="Arial" w:hAnsi="Arial" w:cs="Arial"/>
          <w:sz w:val="20"/>
        </w:rPr>
        <w:t xml:space="preserve"> utilities and service components with strict input validation and predictable outputs for internal workflows.</w:t>
      </w:r>
    </w:p>
    <w:p w:rsidR="00874EEF" w:rsidRPr="00874EEF" w:rsidRDefault="00874EEF" w:rsidP="00874EE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Assisted with production debugging by reproducing failures and tightening logs around key flows to reduce time-to-diagnosis.</w:t>
      </w:r>
    </w:p>
    <w:p w:rsidR="00874EEF" w:rsidRPr="00874EEF" w:rsidRDefault="00874EEF" w:rsidP="00874EE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Wrote targeted tests to raise confidence in changes and reduce regressions during routine maintenance.</w:t>
      </w:r>
    </w:p>
    <w:p w:rsidR="00874EEF" w:rsidRPr="00874EEF" w:rsidRDefault="00874EEF" w:rsidP="00874EEF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>Collaborated cross-functionally to clarify requirements, translating feedback into scoped tasks delivered incrementally.</w:t>
      </w:r>
    </w:p>
    <w:p w:rsidR="00B46AFF" w:rsidRDefault="00874EEF" w:rsidP="00874EEF">
      <w:pPr>
        <w:pStyle w:val="NormalWeb"/>
        <w:numPr>
          <w:ilvl w:val="0"/>
          <w:numId w:val="9"/>
        </w:numPr>
        <w:jc w:val="both"/>
      </w:pPr>
      <w:r w:rsidRPr="00874EEF">
        <w:rPr>
          <w:rFonts w:ascii="Arial" w:hAnsi="Arial" w:cs="Arial"/>
          <w:sz w:val="20"/>
        </w:rPr>
        <w:t>Documented implementation notes and operational considerations to make shipped work maintainable by the wider team.</w:t>
      </w:r>
    </w:p>
    <w:p w:rsidR="00B46AFF" w:rsidRDefault="00E61D8C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B46AFF" w:rsidRDefault="00E61D8C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B46AFF" w:rsidRDefault="00E61D8C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B46AFF" w:rsidRDefault="00E61D8C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874EEF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:rsidR="00874EEF" w:rsidRDefault="00874EEF">
      <w:pPr>
        <w:rPr>
          <w:rFonts w:ascii="Arial" w:eastAsia="Arial" w:hAnsi="Arial" w:cs="Arial"/>
          <w:color w:val="777777"/>
          <w:sz w:val="19"/>
          <w:szCs w:val="19"/>
        </w:rPr>
      </w:pPr>
    </w:p>
    <w:p w:rsidR="00874EEF" w:rsidRPr="00874EEF" w:rsidRDefault="00874EEF" w:rsidP="00874EEF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874EEF">
        <w:rPr>
          <w:rFonts w:ascii="Arial" w:hAnsi="Arial" w:cs="Arial"/>
        </w:rPr>
        <w:t>Focused on</w:t>
      </w:r>
      <w:bookmarkStart w:id="0" w:name="_GoBack"/>
      <w:bookmarkEnd w:id="0"/>
      <w:r w:rsidRPr="00874EEF">
        <w:rPr>
          <w:rFonts w:ascii="Arial" w:hAnsi="Arial" w:cs="Arial"/>
        </w:rPr>
        <w:t xml:space="preserve"> strong CS fundamentals (systems, databases, software engineering) and applied them through hands-on projects that emphasized </w:t>
      </w:r>
      <w:r w:rsidRPr="00874EEF">
        <w:rPr>
          <w:rStyle w:val="Strong"/>
          <w:rFonts w:ascii="Arial" w:hAnsi="Arial" w:cs="Arial"/>
        </w:rPr>
        <w:t>scalable web development</w:t>
      </w:r>
      <w:r w:rsidRPr="00874EEF">
        <w:rPr>
          <w:rFonts w:ascii="Arial" w:hAnsi="Arial" w:cs="Arial"/>
        </w:rPr>
        <w:t xml:space="preserve"> and </w:t>
      </w:r>
      <w:r w:rsidRPr="00874EEF">
        <w:rPr>
          <w:rStyle w:val="Strong"/>
          <w:rFonts w:ascii="Arial" w:hAnsi="Arial" w:cs="Arial"/>
        </w:rPr>
        <w:t>reliable backend design</w:t>
      </w:r>
      <w:r w:rsidRPr="00874EEF">
        <w:rPr>
          <w:rFonts w:ascii="Arial" w:hAnsi="Arial" w:cs="Arial"/>
        </w:rPr>
        <w:t>.</w:t>
      </w:r>
    </w:p>
    <w:p w:rsidR="00874EEF" w:rsidRDefault="00874EEF" w:rsidP="00874EEF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874EEF" w:rsidRPr="00874EEF" w:rsidRDefault="00874EEF" w:rsidP="00874EEF">
      <w:pPr>
        <w:pStyle w:val="NormalWeb"/>
        <w:jc w:val="both"/>
        <w:rPr>
          <w:rFonts w:ascii="Arial" w:hAnsi="Arial" w:cs="Arial"/>
          <w:sz w:val="20"/>
        </w:rPr>
      </w:pPr>
      <w:r w:rsidRPr="00874EEF">
        <w:rPr>
          <w:rStyle w:val="Strong"/>
          <w:rFonts w:ascii="Arial" w:hAnsi="Arial" w:cs="Arial"/>
          <w:sz w:val="20"/>
        </w:rPr>
        <w:t>Event-Driven Reporting &amp; Search Platform (Internal Product Initiative)</w:t>
      </w:r>
    </w:p>
    <w:p w:rsidR="00874EEF" w:rsidRPr="00874EEF" w:rsidRDefault="00874EEF" w:rsidP="00874EE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Built a reporting workflow that emitted domain events to </w:t>
      </w:r>
      <w:r w:rsidRPr="00874EEF">
        <w:rPr>
          <w:rStyle w:val="Strong"/>
          <w:rFonts w:ascii="Arial" w:hAnsi="Arial" w:cs="Arial"/>
          <w:sz w:val="20"/>
        </w:rPr>
        <w:t>Kafka</w:t>
      </w:r>
      <w:r w:rsidRPr="00874EEF">
        <w:rPr>
          <w:rFonts w:ascii="Arial" w:hAnsi="Arial" w:cs="Arial"/>
          <w:sz w:val="20"/>
        </w:rPr>
        <w:t xml:space="preserve"> and </w:t>
      </w:r>
      <w:r w:rsidRPr="00874EEF">
        <w:rPr>
          <w:rStyle w:val="Strong"/>
          <w:rFonts w:ascii="Arial" w:hAnsi="Arial" w:cs="Arial"/>
          <w:sz w:val="20"/>
        </w:rPr>
        <w:t>AWS SQS/SNS</w:t>
      </w:r>
      <w:r w:rsidRPr="00874EEF">
        <w:rPr>
          <w:rFonts w:ascii="Arial" w:hAnsi="Arial" w:cs="Arial"/>
          <w:sz w:val="20"/>
        </w:rPr>
        <w:t>, processing them with retry-safe consumers and DLQ replays to keep pipelines reliable under transient failures.</w:t>
      </w:r>
    </w:p>
    <w:p w:rsidR="00874EEF" w:rsidRPr="00874EEF" w:rsidRDefault="00874EEF" w:rsidP="00874EE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Modeled analytics-ready datasets in </w:t>
      </w:r>
      <w:proofErr w:type="spellStart"/>
      <w:r w:rsidRPr="00874EEF">
        <w:rPr>
          <w:rStyle w:val="Strong"/>
          <w:rFonts w:ascii="Arial" w:hAnsi="Arial" w:cs="Arial"/>
          <w:sz w:val="20"/>
        </w:rPr>
        <w:t>PostgreSQL</w:t>
      </w:r>
      <w:proofErr w:type="spellEnd"/>
      <w:r w:rsidRPr="00874EEF">
        <w:rPr>
          <w:rFonts w:ascii="Arial" w:hAnsi="Arial" w:cs="Arial"/>
          <w:sz w:val="20"/>
        </w:rPr>
        <w:t xml:space="preserve"> and published aggregated outputs to </w:t>
      </w:r>
      <w:r w:rsidRPr="00874EEF">
        <w:rPr>
          <w:rStyle w:val="Strong"/>
          <w:rFonts w:ascii="Arial" w:hAnsi="Arial" w:cs="Arial"/>
          <w:sz w:val="20"/>
        </w:rPr>
        <w:t>Redshift/</w:t>
      </w:r>
      <w:proofErr w:type="spellStart"/>
      <w:r w:rsidRPr="00874EEF">
        <w:rPr>
          <w:rStyle w:val="Strong"/>
          <w:rFonts w:ascii="Arial" w:hAnsi="Arial" w:cs="Arial"/>
          <w:sz w:val="20"/>
        </w:rPr>
        <w:t>BigQuery</w:t>
      </w:r>
      <w:proofErr w:type="spellEnd"/>
      <w:r w:rsidRPr="00874EEF">
        <w:rPr>
          <w:rFonts w:ascii="Arial" w:hAnsi="Arial" w:cs="Arial"/>
          <w:sz w:val="20"/>
        </w:rPr>
        <w:t xml:space="preserve"> for dashboards and scheduled reporting consumers.</w:t>
      </w:r>
    </w:p>
    <w:p w:rsidR="00874EEF" w:rsidRPr="00874EEF" w:rsidRDefault="00874EEF" w:rsidP="00874EE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Implemented fast lookup and filtering by indexing key entities into </w:t>
      </w:r>
      <w:proofErr w:type="spellStart"/>
      <w:r w:rsidRPr="00874EEF">
        <w:rPr>
          <w:rStyle w:val="Strong"/>
          <w:rFonts w:ascii="Arial" w:hAnsi="Arial" w:cs="Arial"/>
          <w:sz w:val="20"/>
        </w:rPr>
        <w:t>Elasticsearch</w:t>
      </w:r>
      <w:proofErr w:type="spellEnd"/>
      <w:r w:rsidRPr="00874EEF">
        <w:rPr>
          <w:rStyle w:val="Strong"/>
          <w:rFonts w:ascii="Arial" w:hAnsi="Arial" w:cs="Arial"/>
          <w:sz w:val="20"/>
        </w:rPr>
        <w:t>/OpenSearch</w:t>
      </w:r>
      <w:r w:rsidRPr="00874EEF">
        <w:rPr>
          <w:rFonts w:ascii="Arial" w:hAnsi="Arial" w:cs="Arial"/>
          <w:sz w:val="20"/>
        </w:rPr>
        <w:t xml:space="preserve">, using consistent document schemas and backfill jobs for </w:t>
      </w:r>
      <w:proofErr w:type="spellStart"/>
      <w:r w:rsidRPr="00874EEF">
        <w:rPr>
          <w:rFonts w:ascii="Arial" w:hAnsi="Arial" w:cs="Arial"/>
          <w:sz w:val="20"/>
        </w:rPr>
        <w:t>reindexing</w:t>
      </w:r>
      <w:proofErr w:type="spellEnd"/>
      <w:r w:rsidRPr="00874EEF">
        <w:rPr>
          <w:rFonts w:ascii="Arial" w:hAnsi="Arial" w:cs="Arial"/>
          <w:sz w:val="20"/>
        </w:rPr>
        <w:t>.</w:t>
      </w:r>
    </w:p>
    <w:p w:rsidR="00874EEF" w:rsidRPr="00874EEF" w:rsidRDefault="00874EEF" w:rsidP="00874EE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Deployed containerized services using </w:t>
      </w:r>
      <w:proofErr w:type="spellStart"/>
      <w:r w:rsidRPr="00874EEF">
        <w:rPr>
          <w:rStyle w:val="Strong"/>
          <w:rFonts w:ascii="Arial" w:hAnsi="Arial" w:cs="Arial"/>
          <w:sz w:val="20"/>
        </w:rPr>
        <w:t>Docker</w:t>
      </w:r>
      <w:proofErr w:type="spellEnd"/>
      <w:r w:rsidRPr="00874EEF">
        <w:rPr>
          <w:rFonts w:ascii="Arial" w:hAnsi="Arial" w:cs="Arial"/>
          <w:sz w:val="20"/>
        </w:rPr>
        <w:t xml:space="preserve"> and </w:t>
      </w:r>
      <w:proofErr w:type="spellStart"/>
      <w:r w:rsidRPr="00874EEF">
        <w:rPr>
          <w:rStyle w:val="Strong"/>
          <w:rFonts w:ascii="Arial" w:hAnsi="Arial" w:cs="Arial"/>
          <w:sz w:val="20"/>
        </w:rPr>
        <w:t>Kubernetes</w:t>
      </w:r>
      <w:proofErr w:type="spellEnd"/>
      <w:r w:rsidRPr="00874EEF">
        <w:rPr>
          <w:rFonts w:ascii="Arial" w:hAnsi="Arial" w:cs="Arial"/>
          <w:sz w:val="20"/>
        </w:rPr>
        <w:t xml:space="preserve"> with </w:t>
      </w:r>
      <w:r w:rsidRPr="00874EEF">
        <w:rPr>
          <w:rStyle w:val="Strong"/>
          <w:rFonts w:ascii="Arial" w:hAnsi="Arial" w:cs="Arial"/>
          <w:sz w:val="20"/>
        </w:rPr>
        <w:t>Helm</w:t>
      </w:r>
      <w:r w:rsidRPr="00874EEF">
        <w:rPr>
          <w:rFonts w:ascii="Arial" w:hAnsi="Arial" w:cs="Arial"/>
          <w:sz w:val="20"/>
        </w:rPr>
        <w:t xml:space="preserve">, automated releases via </w:t>
      </w:r>
      <w:r w:rsidRPr="00874EEF">
        <w:rPr>
          <w:rStyle w:val="Strong"/>
          <w:rFonts w:ascii="Arial" w:hAnsi="Arial" w:cs="Arial"/>
          <w:sz w:val="20"/>
        </w:rPr>
        <w:t>Argo CD</w:t>
      </w:r>
      <w:r w:rsidRPr="00874EEF">
        <w:rPr>
          <w:rFonts w:ascii="Arial" w:hAnsi="Arial" w:cs="Arial"/>
          <w:sz w:val="20"/>
        </w:rPr>
        <w:t xml:space="preserve"> (</w:t>
      </w:r>
      <w:proofErr w:type="spellStart"/>
      <w:r w:rsidRPr="00874EEF">
        <w:rPr>
          <w:rStyle w:val="Strong"/>
          <w:rFonts w:ascii="Arial" w:hAnsi="Arial" w:cs="Arial"/>
          <w:sz w:val="20"/>
        </w:rPr>
        <w:t>GitOps</w:t>
      </w:r>
      <w:proofErr w:type="spellEnd"/>
      <w:r w:rsidRPr="00874EEF">
        <w:rPr>
          <w:rFonts w:ascii="Arial" w:hAnsi="Arial" w:cs="Arial"/>
          <w:sz w:val="20"/>
        </w:rPr>
        <w:t xml:space="preserve">), and managed infrastructure with </w:t>
      </w:r>
      <w:proofErr w:type="spellStart"/>
      <w:r w:rsidRPr="00874EEF">
        <w:rPr>
          <w:rStyle w:val="Strong"/>
          <w:rFonts w:ascii="Arial" w:hAnsi="Arial" w:cs="Arial"/>
          <w:sz w:val="20"/>
        </w:rPr>
        <w:t>Terraform</w:t>
      </w:r>
      <w:proofErr w:type="spellEnd"/>
      <w:r w:rsidRPr="00874EEF">
        <w:rPr>
          <w:rStyle w:val="Strong"/>
          <w:rFonts w:ascii="Arial" w:hAnsi="Arial" w:cs="Arial"/>
          <w:sz w:val="20"/>
        </w:rPr>
        <w:t>/</w:t>
      </w:r>
      <w:proofErr w:type="spellStart"/>
      <w:r w:rsidRPr="00874EEF">
        <w:rPr>
          <w:rStyle w:val="Strong"/>
          <w:rFonts w:ascii="Arial" w:hAnsi="Arial" w:cs="Arial"/>
          <w:sz w:val="20"/>
        </w:rPr>
        <w:t>CloudFormation</w:t>
      </w:r>
      <w:proofErr w:type="spellEnd"/>
      <w:r w:rsidRPr="00874EEF">
        <w:rPr>
          <w:rFonts w:ascii="Arial" w:hAnsi="Arial" w:cs="Arial"/>
          <w:sz w:val="20"/>
        </w:rPr>
        <w:t>.</w:t>
      </w:r>
    </w:p>
    <w:p w:rsidR="00B46AFF" w:rsidRPr="00874EEF" w:rsidRDefault="00874EEF" w:rsidP="00874EEF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4EEF">
        <w:rPr>
          <w:rFonts w:ascii="Arial" w:hAnsi="Arial" w:cs="Arial"/>
          <w:sz w:val="20"/>
        </w:rPr>
        <w:t xml:space="preserve">Instrumented the end-to-end flow with </w:t>
      </w:r>
      <w:proofErr w:type="spellStart"/>
      <w:r w:rsidRPr="00874EEF">
        <w:rPr>
          <w:rStyle w:val="Strong"/>
          <w:rFonts w:ascii="Arial" w:hAnsi="Arial" w:cs="Arial"/>
          <w:sz w:val="20"/>
        </w:rPr>
        <w:t>OpenTelemetry</w:t>
      </w:r>
      <w:proofErr w:type="spellEnd"/>
      <w:r w:rsidRPr="00874EEF">
        <w:rPr>
          <w:rFonts w:ascii="Arial" w:hAnsi="Arial" w:cs="Arial"/>
          <w:sz w:val="20"/>
        </w:rPr>
        <w:t xml:space="preserve">, monitored in </w:t>
      </w:r>
      <w:proofErr w:type="spellStart"/>
      <w:r w:rsidRPr="00874EEF">
        <w:rPr>
          <w:rStyle w:val="Strong"/>
          <w:rFonts w:ascii="Arial" w:hAnsi="Arial" w:cs="Arial"/>
          <w:sz w:val="20"/>
        </w:rPr>
        <w:t>Datadog</w:t>
      </w:r>
      <w:proofErr w:type="spellEnd"/>
      <w:r w:rsidRPr="00874EEF">
        <w:rPr>
          <w:rStyle w:val="Strong"/>
          <w:rFonts w:ascii="Arial" w:hAnsi="Arial" w:cs="Arial"/>
          <w:sz w:val="20"/>
        </w:rPr>
        <w:t>/Prometheus/</w:t>
      </w:r>
      <w:proofErr w:type="spellStart"/>
      <w:r w:rsidRPr="00874EEF">
        <w:rPr>
          <w:rStyle w:val="Strong"/>
          <w:rFonts w:ascii="Arial" w:hAnsi="Arial" w:cs="Arial"/>
          <w:sz w:val="20"/>
        </w:rPr>
        <w:t>Grafana</w:t>
      </w:r>
      <w:proofErr w:type="spellEnd"/>
      <w:r w:rsidRPr="00874EEF">
        <w:rPr>
          <w:rStyle w:val="Strong"/>
          <w:rFonts w:ascii="Arial" w:hAnsi="Arial" w:cs="Arial"/>
          <w:sz w:val="20"/>
        </w:rPr>
        <w:t>/</w:t>
      </w:r>
      <w:proofErr w:type="spellStart"/>
      <w:r w:rsidRPr="00874EEF">
        <w:rPr>
          <w:rStyle w:val="Strong"/>
          <w:rFonts w:ascii="Arial" w:hAnsi="Arial" w:cs="Arial"/>
          <w:sz w:val="20"/>
        </w:rPr>
        <w:t>CloudWatch</w:t>
      </w:r>
      <w:proofErr w:type="spellEnd"/>
      <w:r w:rsidRPr="00874EEF">
        <w:rPr>
          <w:rFonts w:ascii="Arial" w:hAnsi="Arial" w:cs="Arial"/>
          <w:sz w:val="20"/>
        </w:rPr>
        <w:t xml:space="preserve">, and added </w:t>
      </w:r>
      <w:r w:rsidRPr="00874EEF">
        <w:rPr>
          <w:rStyle w:val="Strong"/>
          <w:rFonts w:ascii="Arial" w:hAnsi="Arial" w:cs="Arial"/>
          <w:sz w:val="20"/>
        </w:rPr>
        <w:t>audit logging</w:t>
      </w:r>
      <w:r w:rsidRPr="00874EEF">
        <w:rPr>
          <w:rFonts w:ascii="Arial" w:hAnsi="Arial" w:cs="Arial"/>
          <w:sz w:val="20"/>
        </w:rPr>
        <w:t xml:space="preserve"> + </w:t>
      </w:r>
      <w:r w:rsidRPr="00874EEF">
        <w:rPr>
          <w:rStyle w:val="Strong"/>
          <w:rFonts w:ascii="Arial" w:hAnsi="Arial" w:cs="Arial"/>
          <w:sz w:val="20"/>
        </w:rPr>
        <w:t>RBAC/ABAC</w:t>
      </w:r>
      <w:r w:rsidRPr="00874EEF">
        <w:rPr>
          <w:rFonts w:ascii="Arial" w:hAnsi="Arial" w:cs="Arial"/>
          <w:sz w:val="20"/>
        </w:rPr>
        <w:t xml:space="preserve"> controls for sensitive datasets.</w:t>
      </w:r>
    </w:p>
    <w:sectPr w:rsidR="00B46AFF" w:rsidRPr="00874EE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47D3B"/>
    <w:multiLevelType w:val="hybridMultilevel"/>
    <w:tmpl w:val="12EEB43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6B6636"/>
    <w:multiLevelType w:val="multilevel"/>
    <w:tmpl w:val="F4EA744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EBE0FC2"/>
    <w:multiLevelType w:val="hybridMultilevel"/>
    <w:tmpl w:val="D472959C"/>
    <w:lvl w:ilvl="0" w:tplc="21CCDD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4665F"/>
    <w:multiLevelType w:val="hybridMultilevel"/>
    <w:tmpl w:val="46361BA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F9231C4"/>
    <w:multiLevelType w:val="hybridMultilevel"/>
    <w:tmpl w:val="D62AB95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64F3C1B"/>
    <w:multiLevelType w:val="hybridMultilevel"/>
    <w:tmpl w:val="15745506"/>
    <w:lvl w:ilvl="0" w:tplc="5F96813C">
      <w:start w:val="1"/>
      <w:numFmt w:val="bullet"/>
      <w:lvlText w:val="●"/>
      <w:lvlJc w:val="left"/>
      <w:pPr>
        <w:ind w:left="720" w:hanging="360"/>
      </w:pPr>
    </w:lvl>
    <w:lvl w:ilvl="1" w:tplc="3A7E6250">
      <w:start w:val="1"/>
      <w:numFmt w:val="bullet"/>
      <w:lvlText w:val="○"/>
      <w:lvlJc w:val="left"/>
      <w:pPr>
        <w:ind w:left="1440" w:hanging="360"/>
      </w:pPr>
    </w:lvl>
    <w:lvl w:ilvl="2" w:tplc="082CD83C">
      <w:start w:val="1"/>
      <w:numFmt w:val="bullet"/>
      <w:lvlText w:val="■"/>
      <w:lvlJc w:val="left"/>
      <w:pPr>
        <w:ind w:left="2160" w:hanging="360"/>
      </w:pPr>
    </w:lvl>
    <w:lvl w:ilvl="3" w:tplc="3438B5BA">
      <w:start w:val="1"/>
      <w:numFmt w:val="bullet"/>
      <w:lvlText w:val="●"/>
      <w:lvlJc w:val="left"/>
      <w:pPr>
        <w:ind w:left="2880" w:hanging="360"/>
      </w:pPr>
    </w:lvl>
    <w:lvl w:ilvl="4" w:tplc="519C39D0">
      <w:start w:val="1"/>
      <w:numFmt w:val="bullet"/>
      <w:lvlText w:val="○"/>
      <w:lvlJc w:val="left"/>
      <w:pPr>
        <w:ind w:left="3600" w:hanging="360"/>
      </w:pPr>
    </w:lvl>
    <w:lvl w:ilvl="5" w:tplc="50F63DB0">
      <w:start w:val="1"/>
      <w:numFmt w:val="bullet"/>
      <w:lvlText w:val="■"/>
      <w:lvlJc w:val="left"/>
      <w:pPr>
        <w:ind w:left="4320" w:hanging="360"/>
      </w:pPr>
    </w:lvl>
    <w:lvl w:ilvl="6" w:tplc="0D5CFE62">
      <w:start w:val="1"/>
      <w:numFmt w:val="bullet"/>
      <w:lvlText w:val="●"/>
      <w:lvlJc w:val="left"/>
      <w:pPr>
        <w:ind w:left="5040" w:hanging="360"/>
      </w:pPr>
    </w:lvl>
    <w:lvl w:ilvl="7" w:tplc="7D442A2A">
      <w:start w:val="1"/>
      <w:numFmt w:val="bullet"/>
      <w:lvlText w:val="●"/>
      <w:lvlJc w:val="left"/>
      <w:pPr>
        <w:ind w:left="5760" w:hanging="360"/>
      </w:pPr>
    </w:lvl>
    <w:lvl w:ilvl="8" w:tplc="14FC83D2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383333B0"/>
    <w:multiLevelType w:val="multilevel"/>
    <w:tmpl w:val="4E0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553128"/>
    <w:multiLevelType w:val="hybridMultilevel"/>
    <w:tmpl w:val="E3FCC826"/>
    <w:lvl w:ilvl="0" w:tplc="F45646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CD6A79"/>
    <w:multiLevelType w:val="hybridMultilevel"/>
    <w:tmpl w:val="FB40884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6054531"/>
    <w:multiLevelType w:val="hybridMultilevel"/>
    <w:tmpl w:val="2C700C10"/>
    <w:lvl w:ilvl="0" w:tplc="431278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3320E0"/>
    <w:multiLevelType w:val="hybridMultilevel"/>
    <w:tmpl w:val="2926FF16"/>
    <w:lvl w:ilvl="0" w:tplc="6E76FC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9E4843"/>
    <w:multiLevelType w:val="hybridMultilevel"/>
    <w:tmpl w:val="F64441E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A0B03CB"/>
    <w:multiLevelType w:val="hybridMultilevel"/>
    <w:tmpl w:val="3FB8DDA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12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11"/>
  </w:num>
  <w:num w:numId="8">
    <w:abstractNumId w:val="10"/>
  </w:num>
  <w:num w:numId="9">
    <w:abstractNumId w:val="4"/>
  </w:num>
  <w:num w:numId="10">
    <w:abstractNumId w:val="2"/>
  </w:num>
  <w:num w:numId="11">
    <w:abstractNumId w:val="3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46AFF"/>
    <w:rsid w:val="00874EEF"/>
    <w:rsid w:val="00B46AFF"/>
    <w:rsid w:val="00E6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874EEF"/>
    <w:rPr>
      <w:b/>
      <w:bCs/>
    </w:rPr>
  </w:style>
  <w:style w:type="paragraph" w:styleId="NormalWeb">
    <w:name w:val="Normal (Web)"/>
    <w:basedOn w:val="Normal"/>
    <w:uiPriority w:val="99"/>
    <w:unhideWhenUsed/>
    <w:rsid w:val="00874EEF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874EEF"/>
    <w:rPr>
      <w:b/>
      <w:bCs/>
    </w:rPr>
  </w:style>
  <w:style w:type="paragraph" w:styleId="NormalWeb">
    <w:name w:val="Normal (Web)"/>
    <w:basedOn w:val="Normal"/>
    <w:uiPriority w:val="99"/>
    <w:unhideWhenUsed/>
    <w:rsid w:val="00874EE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1601</Words>
  <Characters>9130</Characters>
  <Application>Microsoft Office Word</Application>
  <DocSecurity>0</DocSecurity>
  <Lines>76</Lines>
  <Paragraphs>21</Paragraphs>
  <ScaleCrop>false</ScaleCrop>
  <Company>P R C</Company>
  <LinksUpToDate>false</LinksUpToDate>
  <CharactersWithSpaces>10710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2026-02-08T21:41:00Z</dcterms:created>
  <dcterms:modified xsi:type="dcterms:W3CDTF">2026-02-22T18:51:00Z</dcterms:modified>
</cp:coreProperties>
</file>