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B9240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E4E10" w:rsidRDefault="00AE4E10" w:rsidP="00AE4E10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AE4E10" w:rsidRDefault="00AE4E10" w:rsidP="00AE4E1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AE4E10" w:rsidRDefault="00AE4E10" w:rsidP="00AE4E10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B9240C" w:rsidRDefault="00AE4E10" w:rsidP="00AE4E10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:rsidR="00B9240C" w:rsidRDefault="00B9240C">
      <w:pPr>
        <w:spacing w:after="160"/>
      </w:pPr>
    </w:p>
    <w:p w:rsidR="00B9240C" w:rsidRDefault="00AE4E1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B9240C" w:rsidRPr="00062D63" w:rsidRDefault="00062D63">
      <w:pPr>
        <w:spacing w:after="80"/>
        <w:jc w:val="both"/>
        <w:rPr>
          <w:rFonts w:ascii="Arial" w:hAnsi="Arial" w:cs="Arial"/>
        </w:rPr>
      </w:pPr>
      <w:r w:rsidRPr="00062D63">
        <w:rPr>
          <w:rStyle w:val="Strong"/>
          <w:rFonts w:ascii="Arial" w:hAnsi="Arial" w:cs="Arial"/>
        </w:rPr>
        <w:t>Senior Software Engineer</w:t>
      </w:r>
      <w:r w:rsidRPr="00062D63">
        <w:rPr>
          <w:rFonts w:ascii="Arial" w:hAnsi="Arial" w:cs="Arial"/>
        </w:rPr>
        <w:t xml:space="preserve"> with ~10 years delivering </w:t>
      </w:r>
      <w:r w:rsidRPr="00062D63">
        <w:rPr>
          <w:rStyle w:val="Strong"/>
          <w:rFonts w:ascii="Arial" w:hAnsi="Arial" w:cs="Arial"/>
        </w:rPr>
        <w:t>customer-facing web platforms</w:t>
      </w:r>
      <w:r w:rsidRPr="00062D63">
        <w:rPr>
          <w:rFonts w:ascii="Arial" w:hAnsi="Arial" w:cs="Arial"/>
        </w:rPr>
        <w:t xml:space="preserve"> end-to-end across </w:t>
      </w:r>
      <w:r w:rsidRPr="00062D63">
        <w:rPr>
          <w:rStyle w:val="Strong"/>
          <w:rFonts w:ascii="Arial" w:hAnsi="Arial" w:cs="Arial"/>
        </w:rPr>
        <w:t>frontend architecture</w:t>
      </w:r>
      <w:r w:rsidRPr="00062D63">
        <w:rPr>
          <w:rFonts w:ascii="Arial" w:hAnsi="Arial" w:cs="Arial"/>
        </w:rPr>
        <w:t xml:space="preserve">, </w:t>
      </w:r>
      <w:r w:rsidRPr="00062D63">
        <w:rPr>
          <w:rStyle w:val="Strong"/>
          <w:rFonts w:ascii="Arial" w:hAnsi="Arial" w:cs="Arial"/>
        </w:rPr>
        <w:t>backend APIs</w:t>
      </w:r>
      <w:r w:rsidRPr="00062D63">
        <w:rPr>
          <w:rFonts w:ascii="Arial" w:hAnsi="Arial" w:cs="Arial"/>
        </w:rPr>
        <w:t xml:space="preserve">, and </w:t>
      </w:r>
      <w:r w:rsidRPr="00062D63">
        <w:rPr>
          <w:rStyle w:val="Strong"/>
          <w:rFonts w:ascii="Arial" w:hAnsi="Arial" w:cs="Arial"/>
        </w:rPr>
        <w:t>cloud-native operations</w:t>
      </w:r>
      <w:r w:rsidRPr="00062D63">
        <w:rPr>
          <w:rFonts w:ascii="Arial" w:hAnsi="Arial" w:cs="Arial"/>
        </w:rPr>
        <w:t xml:space="preserve">. </w:t>
      </w:r>
      <w:proofErr w:type="gramStart"/>
      <w:r w:rsidRPr="00062D63">
        <w:rPr>
          <w:rFonts w:ascii="Arial" w:hAnsi="Arial" w:cs="Arial"/>
        </w:rPr>
        <w:t xml:space="preserve">Strong experience modernizing legacy UIs into </w:t>
      </w:r>
      <w:r w:rsidRPr="00062D63">
        <w:rPr>
          <w:rStyle w:val="Strong"/>
          <w:rFonts w:ascii="Arial" w:hAnsi="Arial" w:cs="Arial"/>
        </w:rPr>
        <w:t>component-driven systems</w:t>
      </w:r>
      <w:r w:rsidRPr="00062D63">
        <w:rPr>
          <w:rFonts w:ascii="Arial" w:hAnsi="Arial" w:cs="Arial"/>
        </w:rPr>
        <w:t xml:space="preserve">, designing </w:t>
      </w:r>
      <w:r w:rsidRPr="00062D63">
        <w:rPr>
          <w:rStyle w:val="Strong"/>
          <w:rFonts w:ascii="Arial" w:hAnsi="Arial" w:cs="Arial"/>
        </w:rPr>
        <w:t>contract-first services</w:t>
      </w:r>
      <w:r w:rsidRPr="00062D63">
        <w:rPr>
          <w:rFonts w:ascii="Arial" w:hAnsi="Arial" w:cs="Arial"/>
        </w:rPr>
        <w:t xml:space="preserve">, and running production workloads with </w:t>
      </w:r>
      <w:proofErr w:type="spellStart"/>
      <w:r w:rsidRPr="00062D63">
        <w:rPr>
          <w:rStyle w:val="Strong"/>
          <w:rFonts w:ascii="Arial" w:hAnsi="Arial" w:cs="Arial"/>
        </w:rPr>
        <w:t>observability</w:t>
      </w:r>
      <w:proofErr w:type="spellEnd"/>
      <w:r w:rsidRPr="00062D63">
        <w:rPr>
          <w:rFonts w:ascii="Arial" w:hAnsi="Arial" w:cs="Arial"/>
        </w:rPr>
        <w:t xml:space="preserve">, </w:t>
      </w:r>
      <w:r w:rsidRPr="00062D63">
        <w:rPr>
          <w:rStyle w:val="Strong"/>
          <w:rFonts w:ascii="Arial" w:hAnsi="Arial" w:cs="Arial"/>
        </w:rPr>
        <w:t xml:space="preserve">secure </w:t>
      </w:r>
      <w:proofErr w:type="spellStart"/>
      <w:r w:rsidRPr="00062D63">
        <w:rPr>
          <w:rStyle w:val="Strong"/>
          <w:rFonts w:ascii="Arial" w:hAnsi="Arial" w:cs="Arial"/>
        </w:rPr>
        <w:t>auth</w:t>
      </w:r>
      <w:proofErr w:type="spellEnd"/>
      <w:r w:rsidRPr="00062D63">
        <w:rPr>
          <w:rFonts w:ascii="Arial" w:hAnsi="Arial" w:cs="Arial"/>
        </w:rPr>
        <w:t xml:space="preserve">, and </w:t>
      </w:r>
      <w:r w:rsidRPr="00062D63">
        <w:rPr>
          <w:rStyle w:val="Strong"/>
          <w:rFonts w:ascii="Arial" w:hAnsi="Arial" w:cs="Arial"/>
        </w:rPr>
        <w:t>safe rollout</w:t>
      </w:r>
      <w:r w:rsidRPr="00062D63">
        <w:rPr>
          <w:rFonts w:ascii="Arial" w:hAnsi="Arial" w:cs="Arial"/>
        </w:rPr>
        <w:t xml:space="preserve"> practices.</w:t>
      </w:r>
      <w:proofErr w:type="gramEnd"/>
      <w:r w:rsidRPr="00062D63">
        <w:rPr>
          <w:rFonts w:ascii="Arial" w:hAnsi="Arial" w:cs="Arial"/>
        </w:rPr>
        <w:t xml:space="preserve"> Known for translating ambiguous needs into measurable delivery, reducing </w:t>
      </w:r>
      <w:r w:rsidRPr="00062D63">
        <w:rPr>
          <w:rStyle w:val="Strong"/>
          <w:rFonts w:ascii="Arial" w:hAnsi="Arial" w:cs="Arial"/>
        </w:rPr>
        <w:t>on-call noise</w:t>
      </w:r>
      <w:r w:rsidRPr="00062D63">
        <w:rPr>
          <w:rFonts w:ascii="Arial" w:hAnsi="Arial" w:cs="Arial"/>
        </w:rPr>
        <w:t xml:space="preserve"> through </w:t>
      </w:r>
      <w:r w:rsidRPr="00062D63">
        <w:rPr>
          <w:rStyle w:val="Strong"/>
          <w:rFonts w:ascii="Arial" w:hAnsi="Arial" w:cs="Arial"/>
        </w:rPr>
        <w:t>testing</w:t>
      </w:r>
      <w:r w:rsidRPr="00062D63">
        <w:rPr>
          <w:rFonts w:ascii="Arial" w:hAnsi="Arial" w:cs="Arial"/>
        </w:rPr>
        <w:t xml:space="preserve">, </w:t>
      </w:r>
      <w:r w:rsidRPr="00062D63">
        <w:rPr>
          <w:rStyle w:val="Strong"/>
          <w:rFonts w:ascii="Arial" w:hAnsi="Arial" w:cs="Arial"/>
        </w:rPr>
        <w:t>CI/CD</w:t>
      </w:r>
      <w:r w:rsidRPr="00062D63">
        <w:rPr>
          <w:rFonts w:ascii="Arial" w:hAnsi="Arial" w:cs="Arial"/>
        </w:rPr>
        <w:t>, and pragmatic reliability improvements.</w:t>
      </w:r>
    </w:p>
    <w:p w:rsidR="00B9240C" w:rsidRDefault="00AE4E1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062D63" w:rsidRPr="00062D63" w:rsidRDefault="00062D63" w:rsidP="00062D6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Style w:val="Strong"/>
          <w:rFonts w:ascii="Arial" w:hAnsi="Arial" w:cs="Arial"/>
          <w:sz w:val="20"/>
          <w:szCs w:val="20"/>
        </w:rPr>
        <w:t>Frontend</w:t>
      </w:r>
      <w:r w:rsidRPr="00062D63">
        <w:rPr>
          <w:rFonts w:ascii="Arial" w:hAnsi="Arial" w:cs="Arial"/>
          <w:sz w:val="20"/>
          <w:szCs w:val="20"/>
        </w:rPr>
        <w:t xml:space="preserve"> — </w:t>
      </w:r>
      <w:r w:rsidRPr="00062D63">
        <w:rPr>
          <w:rStyle w:val="Strong"/>
          <w:rFonts w:ascii="Arial" w:hAnsi="Arial" w:cs="Arial"/>
          <w:sz w:val="20"/>
          <w:szCs w:val="20"/>
        </w:rPr>
        <w:t>React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Next.js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TypeScript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Vue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Nuxt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Redux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React Query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Vuex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Pinia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Vite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Webpack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Tailwind CSS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Material UI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Storybook</w:t>
      </w:r>
      <w:r w:rsidRPr="00062D63">
        <w:rPr>
          <w:rFonts w:ascii="Arial" w:hAnsi="Arial" w:cs="Arial"/>
          <w:sz w:val="20"/>
          <w:szCs w:val="20"/>
        </w:rPr>
        <w:t>, micro-frontend patterns, accessibility, performance profiling</w:t>
      </w:r>
    </w:p>
    <w:p w:rsidR="00062D63" w:rsidRPr="00062D63" w:rsidRDefault="00062D63" w:rsidP="00062D6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Style w:val="Strong"/>
          <w:rFonts w:ascii="Arial" w:hAnsi="Arial" w:cs="Arial"/>
          <w:sz w:val="20"/>
          <w:szCs w:val="20"/>
        </w:rPr>
        <w:t>Backend &amp; APIs</w:t>
      </w:r>
      <w:r w:rsidRPr="00062D63">
        <w:rPr>
          <w:rFonts w:ascii="Arial" w:hAnsi="Arial" w:cs="Arial"/>
          <w:sz w:val="20"/>
          <w:szCs w:val="20"/>
        </w:rPr>
        <w:t xml:space="preserve"> — </w:t>
      </w:r>
      <w:r w:rsidRPr="00062D63">
        <w:rPr>
          <w:rStyle w:val="Strong"/>
          <w:rFonts w:ascii="Arial" w:hAnsi="Arial" w:cs="Arial"/>
          <w:sz w:val="20"/>
          <w:szCs w:val="20"/>
        </w:rPr>
        <w:t>Node.js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Express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NestJS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REST API design,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GraphQL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WebSockets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background jobs, event-driven architecture, schema-first validation, </w:t>
      </w:r>
      <w:proofErr w:type="spellStart"/>
      <w:r w:rsidRPr="00062D63">
        <w:rPr>
          <w:rFonts w:ascii="Arial" w:hAnsi="Arial" w:cs="Arial"/>
          <w:sz w:val="20"/>
          <w:szCs w:val="20"/>
        </w:rPr>
        <w:t>idempotency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Fonts w:ascii="Arial" w:hAnsi="Arial" w:cs="Arial"/>
          <w:sz w:val="20"/>
          <w:szCs w:val="20"/>
        </w:rPr>
        <w:t>webhook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verification, rate limiting &amp; retries</w:t>
      </w:r>
    </w:p>
    <w:p w:rsidR="00062D63" w:rsidRPr="00062D63" w:rsidRDefault="00062D63" w:rsidP="00062D6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Style w:val="Strong"/>
          <w:rFonts w:ascii="Arial" w:hAnsi="Arial" w:cs="Arial"/>
          <w:sz w:val="20"/>
          <w:szCs w:val="20"/>
        </w:rPr>
        <w:t>Data, Messaging &amp; Search</w:t>
      </w:r>
      <w:r w:rsidRPr="00062D63">
        <w:rPr>
          <w:rFonts w:ascii="Arial" w:hAnsi="Arial" w:cs="Arial"/>
          <w:sz w:val="20"/>
          <w:szCs w:val="20"/>
        </w:rPr>
        <w:t xml:space="preserve"> — Relational: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PostgreSQL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MySQL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SQL Server</w:t>
      </w:r>
      <w:r w:rsidRPr="00062D63">
        <w:rPr>
          <w:rFonts w:ascii="Arial" w:hAnsi="Arial" w:cs="Arial"/>
          <w:sz w:val="20"/>
          <w:szCs w:val="20"/>
        </w:rPr>
        <w:t xml:space="preserve"> • </w:t>
      </w:r>
      <w:proofErr w:type="spellStart"/>
      <w:r w:rsidRPr="00062D63">
        <w:rPr>
          <w:rFonts w:ascii="Arial" w:hAnsi="Arial" w:cs="Arial"/>
          <w:sz w:val="20"/>
          <w:szCs w:val="20"/>
        </w:rPr>
        <w:t>NoSQL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MongoDB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• Queues/streams: </w:t>
      </w:r>
      <w:r w:rsidRPr="00062D63">
        <w:rPr>
          <w:rStyle w:val="Strong"/>
          <w:rFonts w:ascii="Arial" w:hAnsi="Arial" w:cs="Arial"/>
          <w:sz w:val="20"/>
          <w:szCs w:val="20"/>
        </w:rPr>
        <w:t>AWS SQS/SNS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Kafka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• Search: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OpenSearch</w:t>
      </w:r>
      <w:r w:rsidRPr="00062D63">
        <w:rPr>
          <w:rFonts w:ascii="Arial" w:hAnsi="Arial" w:cs="Arial"/>
          <w:sz w:val="20"/>
          <w:szCs w:val="20"/>
        </w:rPr>
        <w:t xml:space="preserve"> • Analytics: </w:t>
      </w:r>
      <w:r w:rsidRPr="00062D63">
        <w:rPr>
          <w:rStyle w:val="Strong"/>
          <w:rFonts w:ascii="Arial" w:hAnsi="Arial" w:cs="Arial"/>
          <w:sz w:val="20"/>
          <w:szCs w:val="20"/>
        </w:rPr>
        <w:t>Redshift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</w:p>
    <w:p w:rsidR="00062D63" w:rsidRPr="00062D63" w:rsidRDefault="00062D63" w:rsidP="00062D6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Style w:val="Strong"/>
          <w:rFonts w:ascii="Arial" w:hAnsi="Arial" w:cs="Arial"/>
          <w:sz w:val="20"/>
          <w:szCs w:val="20"/>
        </w:rPr>
        <w:t xml:space="preserve">Cloud &amp;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— </w:t>
      </w:r>
      <w:r w:rsidRPr="00062D63">
        <w:rPr>
          <w:rStyle w:val="Strong"/>
          <w:rFonts w:ascii="Arial" w:hAnsi="Arial" w:cs="Arial"/>
          <w:sz w:val="20"/>
          <w:szCs w:val="20"/>
        </w:rPr>
        <w:t xml:space="preserve">AWS (primary): EKS, ECS, EC2, Lambda, API Gateway, S3,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CloudFront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, RDS,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ElastiCache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EventBridge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>, Step Functions, IAM</w:t>
      </w:r>
      <w:r w:rsidRPr="00062D63">
        <w:rPr>
          <w:rFonts w:ascii="Arial" w:hAnsi="Arial" w:cs="Arial"/>
          <w:sz w:val="20"/>
          <w:szCs w:val="20"/>
        </w:rPr>
        <w:t xml:space="preserve"> • </w:t>
      </w:r>
      <w:r w:rsidRPr="00062D63">
        <w:rPr>
          <w:rStyle w:val="Strong"/>
          <w:rFonts w:ascii="Arial" w:hAnsi="Arial" w:cs="Arial"/>
          <w:sz w:val="20"/>
          <w:szCs w:val="20"/>
        </w:rPr>
        <w:t>Azure: AKS, App Service, Azure SQL, Service Bus, Key Vault, Application Insights</w:t>
      </w:r>
      <w:r w:rsidRPr="00062D63">
        <w:rPr>
          <w:rFonts w:ascii="Arial" w:hAnsi="Arial" w:cs="Arial"/>
          <w:sz w:val="20"/>
          <w:szCs w:val="20"/>
        </w:rPr>
        <w:t xml:space="preserve"> • </w:t>
      </w:r>
      <w:r w:rsidRPr="00062D63">
        <w:rPr>
          <w:rStyle w:val="Strong"/>
          <w:rFonts w:ascii="Arial" w:hAnsi="Arial" w:cs="Arial"/>
          <w:sz w:val="20"/>
          <w:szCs w:val="20"/>
        </w:rPr>
        <w:t xml:space="preserve">GCP: GKE, Cloud Run, Pub/Sub, Cloud Storage,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•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Docker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Kubernetes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Helm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Argo CD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GitOps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Terraform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CloudFormation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• CI/CD: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GitHub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 Actions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GitLab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 CI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Jenkins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 xml:space="preserve">Azure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CircleCI</w:t>
      </w:r>
      <w:proofErr w:type="spellEnd"/>
    </w:p>
    <w:p w:rsidR="00062D63" w:rsidRPr="00062D63" w:rsidRDefault="00062D63" w:rsidP="00062D63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Observability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>, Quality &amp; Security</w:t>
      </w:r>
      <w:r w:rsidRPr="00062D63">
        <w:rPr>
          <w:rFonts w:ascii="Arial" w:hAnsi="Arial" w:cs="Arial"/>
          <w:sz w:val="20"/>
          <w:szCs w:val="20"/>
        </w:rPr>
        <w:t xml:space="preserve"> —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OpenTelemetry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Datadog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Prometheus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Grafana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ELK/EFK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CloudWatch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structured logging • Testing: </w:t>
      </w:r>
      <w:r w:rsidRPr="00062D63">
        <w:rPr>
          <w:rStyle w:val="Strong"/>
          <w:rFonts w:ascii="Arial" w:hAnsi="Arial" w:cs="Arial"/>
          <w:sz w:val="20"/>
          <w:szCs w:val="20"/>
        </w:rPr>
        <w:t>Jest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Mocha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Chai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React Testing Library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Cypress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Playwright</w:t>
      </w:r>
      <w:r w:rsidRPr="00062D63">
        <w:rPr>
          <w:rFonts w:ascii="Arial" w:hAnsi="Arial" w:cs="Arial"/>
          <w:sz w:val="20"/>
          <w:szCs w:val="20"/>
        </w:rPr>
        <w:t xml:space="preserve">, API contract tests (Pact-style) • Security: </w:t>
      </w:r>
      <w:r w:rsidRPr="00062D63">
        <w:rPr>
          <w:rStyle w:val="Strong"/>
          <w:rFonts w:ascii="Arial" w:hAnsi="Arial" w:cs="Arial"/>
          <w:sz w:val="20"/>
          <w:szCs w:val="20"/>
        </w:rPr>
        <w:t>OAuth2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OpenID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 Connect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JWT</w:t>
      </w:r>
      <w:r w:rsidRPr="00062D6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Okta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Auth0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 xml:space="preserve">AWS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Cognito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, rate limiting, </w:t>
      </w:r>
      <w:r w:rsidRPr="00062D63">
        <w:rPr>
          <w:rStyle w:val="Strong"/>
          <w:rFonts w:ascii="Arial" w:hAnsi="Arial" w:cs="Arial"/>
          <w:sz w:val="20"/>
          <w:szCs w:val="20"/>
        </w:rPr>
        <w:t>RBAC/ABAC</w:t>
      </w:r>
      <w:r w:rsidRPr="00062D63">
        <w:rPr>
          <w:rFonts w:ascii="Arial" w:hAnsi="Arial" w:cs="Arial"/>
          <w:sz w:val="20"/>
          <w:szCs w:val="20"/>
        </w:rPr>
        <w:t>, audit logging</w:t>
      </w:r>
    </w:p>
    <w:p w:rsidR="00B9240C" w:rsidRDefault="00AE4E1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B9240C" w:rsidRDefault="00AE4E1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B9240C" w:rsidRDefault="00AE4E10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Led a multi-quarter UI modernization, migrating legacy screens into a maintainable </w:t>
      </w:r>
      <w:proofErr w:type="spellStart"/>
      <w:r w:rsidRPr="00062D63">
        <w:rPr>
          <w:rStyle w:val="Strong"/>
          <w:rFonts w:ascii="Arial" w:hAnsi="Arial" w:cs="Arial"/>
          <w:sz w:val="20"/>
        </w:rPr>
        <w:t>Vue</w:t>
      </w:r>
      <w:proofErr w:type="spellEnd"/>
      <w:r w:rsidRPr="00062D63">
        <w:rPr>
          <w:rFonts w:ascii="Arial" w:hAnsi="Arial" w:cs="Arial"/>
          <w:sz w:val="20"/>
        </w:rPr>
        <w:t xml:space="preserve"> architecture with shared component boundaries and predictable state.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Built a reusable design system with </w:t>
      </w:r>
      <w:r w:rsidRPr="00062D63">
        <w:rPr>
          <w:rStyle w:val="Strong"/>
          <w:rFonts w:ascii="Arial" w:hAnsi="Arial" w:cs="Arial"/>
          <w:sz w:val="20"/>
        </w:rPr>
        <w:t>Storybook</w:t>
      </w:r>
      <w:r w:rsidRPr="00062D63">
        <w:rPr>
          <w:rFonts w:ascii="Arial" w:hAnsi="Arial" w:cs="Arial"/>
          <w:sz w:val="20"/>
        </w:rPr>
        <w:t>, reducing duplicated UI logic and improving delivery consistency across high-change workflows.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Implemented state ownership patterns using </w:t>
      </w:r>
      <w:proofErr w:type="spellStart"/>
      <w:r w:rsidRPr="00062D63">
        <w:rPr>
          <w:rStyle w:val="Strong"/>
          <w:rFonts w:ascii="Arial" w:hAnsi="Arial" w:cs="Arial"/>
          <w:sz w:val="20"/>
        </w:rPr>
        <w:t>Pinia</w:t>
      </w:r>
      <w:proofErr w:type="spellEnd"/>
      <w:r w:rsidRPr="00062D63">
        <w:rPr>
          <w:rStyle w:val="Strong"/>
          <w:rFonts w:ascii="Arial" w:hAnsi="Arial" w:cs="Arial"/>
          <w:sz w:val="20"/>
        </w:rPr>
        <w:t>/</w:t>
      </w:r>
      <w:proofErr w:type="spellStart"/>
      <w:r w:rsidRPr="00062D63">
        <w:rPr>
          <w:rStyle w:val="Strong"/>
          <w:rFonts w:ascii="Arial" w:hAnsi="Arial" w:cs="Arial"/>
          <w:sz w:val="20"/>
        </w:rPr>
        <w:t>Vuex</w:t>
      </w:r>
      <w:proofErr w:type="spellEnd"/>
      <w:r w:rsidRPr="00062D63">
        <w:rPr>
          <w:rFonts w:ascii="Arial" w:hAnsi="Arial" w:cs="Arial"/>
          <w:sz w:val="20"/>
        </w:rPr>
        <w:t>, reducing production-only reactivity bugs and improving debugging speed during incidents.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>Enforced performance budgets using profiling routines, cutting bundle bloat and improving responsiveness for data-heavy screens under real customer datasets.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Designed and delivered backend services in </w:t>
      </w:r>
      <w:r w:rsidRPr="00062D63">
        <w:rPr>
          <w:rStyle w:val="Strong"/>
          <w:rFonts w:ascii="Arial" w:hAnsi="Arial" w:cs="Arial"/>
          <w:sz w:val="20"/>
        </w:rPr>
        <w:t>Node.js (Express/</w:t>
      </w:r>
      <w:proofErr w:type="spellStart"/>
      <w:r w:rsidRPr="00062D63">
        <w:rPr>
          <w:rStyle w:val="Strong"/>
          <w:rFonts w:ascii="Arial" w:hAnsi="Arial" w:cs="Arial"/>
          <w:sz w:val="20"/>
        </w:rPr>
        <w:t>NestJS</w:t>
      </w:r>
      <w:proofErr w:type="spellEnd"/>
      <w:r w:rsidRPr="00062D63">
        <w:rPr>
          <w:rStyle w:val="Strong"/>
          <w:rFonts w:ascii="Arial" w:hAnsi="Arial" w:cs="Arial"/>
          <w:sz w:val="20"/>
        </w:rPr>
        <w:t>)</w:t>
      </w:r>
      <w:r w:rsidRPr="00062D63">
        <w:rPr>
          <w:rFonts w:ascii="Arial" w:hAnsi="Arial" w:cs="Arial"/>
          <w:sz w:val="20"/>
        </w:rPr>
        <w:t xml:space="preserve"> with </w:t>
      </w:r>
      <w:r w:rsidRPr="00062D63">
        <w:rPr>
          <w:rStyle w:val="Strong"/>
          <w:rFonts w:ascii="Arial" w:hAnsi="Arial" w:cs="Arial"/>
          <w:sz w:val="20"/>
        </w:rPr>
        <w:t>REST</w:t>
      </w:r>
      <w:r w:rsidRPr="00062D63">
        <w:rPr>
          <w:rFonts w:ascii="Arial" w:hAnsi="Arial" w:cs="Arial"/>
          <w:sz w:val="20"/>
        </w:rPr>
        <w:t xml:space="preserve"> contracts, versioning, and schema validation for stable client integrations.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Hardened authentication and authorization with </w:t>
      </w:r>
      <w:r w:rsidRPr="00062D63">
        <w:rPr>
          <w:rStyle w:val="Strong"/>
          <w:rFonts w:ascii="Arial" w:hAnsi="Arial" w:cs="Arial"/>
          <w:sz w:val="20"/>
        </w:rPr>
        <w:t>OAuth2</w:t>
      </w:r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OpenID</w:t>
      </w:r>
      <w:proofErr w:type="spellEnd"/>
      <w:r w:rsidRPr="00062D63">
        <w:rPr>
          <w:rStyle w:val="Strong"/>
          <w:rFonts w:ascii="Arial" w:hAnsi="Arial" w:cs="Arial"/>
          <w:sz w:val="20"/>
        </w:rPr>
        <w:t xml:space="preserve"> Connect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JWT</w:t>
      </w:r>
      <w:r w:rsidRPr="00062D63">
        <w:rPr>
          <w:rFonts w:ascii="Arial" w:hAnsi="Arial" w:cs="Arial"/>
          <w:sz w:val="20"/>
        </w:rPr>
        <w:t xml:space="preserve">, and </w:t>
      </w:r>
      <w:r w:rsidRPr="00062D63">
        <w:rPr>
          <w:rStyle w:val="Strong"/>
          <w:rFonts w:ascii="Arial" w:hAnsi="Arial" w:cs="Arial"/>
          <w:sz w:val="20"/>
        </w:rPr>
        <w:t>RBAC/ABAC</w:t>
      </w:r>
      <w:r w:rsidRPr="00062D63">
        <w:rPr>
          <w:rFonts w:ascii="Arial" w:hAnsi="Arial" w:cs="Arial"/>
          <w:sz w:val="20"/>
        </w:rPr>
        <w:t xml:space="preserve">, adding </w:t>
      </w:r>
      <w:r w:rsidRPr="00062D63">
        <w:rPr>
          <w:rStyle w:val="Strong"/>
          <w:rFonts w:ascii="Arial" w:hAnsi="Arial" w:cs="Arial"/>
          <w:sz w:val="20"/>
        </w:rPr>
        <w:t>audit logging</w:t>
      </w:r>
      <w:r w:rsidRPr="00062D63">
        <w:rPr>
          <w:rFonts w:ascii="Arial" w:hAnsi="Arial" w:cs="Arial"/>
          <w:sz w:val="20"/>
        </w:rPr>
        <w:t xml:space="preserve"> for sensitive workflows.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Implemented queue-based background processing using </w:t>
      </w:r>
      <w:r w:rsidRPr="00062D63">
        <w:rPr>
          <w:rStyle w:val="Strong"/>
          <w:rFonts w:ascii="Arial" w:hAnsi="Arial" w:cs="Arial"/>
          <w:sz w:val="20"/>
        </w:rPr>
        <w:t>AWS SQS/SNS</w:t>
      </w:r>
      <w:r w:rsidRPr="00062D63">
        <w:rPr>
          <w:rFonts w:ascii="Arial" w:hAnsi="Arial" w:cs="Arial"/>
          <w:sz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</w:rPr>
        <w:t>RabbitMQ</w:t>
      </w:r>
      <w:proofErr w:type="spellEnd"/>
      <w:r w:rsidRPr="00062D63">
        <w:rPr>
          <w:rFonts w:ascii="Arial" w:hAnsi="Arial" w:cs="Arial"/>
          <w:sz w:val="20"/>
        </w:rPr>
        <w:t xml:space="preserve">, with </w:t>
      </w:r>
      <w:proofErr w:type="spellStart"/>
      <w:r w:rsidRPr="00062D63">
        <w:rPr>
          <w:rFonts w:ascii="Arial" w:hAnsi="Arial" w:cs="Arial"/>
          <w:sz w:val="20"/>
        </w:rPr>
        <w:t>idempotency</w:t>
      </w:r>
      <w:proofErr w:type="spellEnd"/>
      <w:r w:rsidRPr="00062D63">
        <w:rPr>
          <w:rFonts w:ascii="Arial" w:hAnsi="Arial" w:cs="Arial"/>
          <w:sz w:val="20"/>
        </w:rPr>
        <w:t xml:space="preserve"> keys, retries, and DLQ handling for safe reprocessing.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Supported event-driven workflows by integrating </w:t>
      </w:r>
      <w:r w:rsidRPr="00062D63">
        <w:rPr>
          <w:rStyle w:val="Strong"/>
          <w:rFonts w:ascii="Arial" w:hAnsi="Arial" w:cs="Arial"/>
          <w:sz w:val="20"/>
        </w:rPr>
        <w:t>Kafka</w:t>
      </w:r>
      <w:r w:rsidRPr="00062D63">
        <w:rPr>
          <w:rFonts w:ascii="Arial" w:hAnsi="Arial" w:cs="Arial"/>
          <w:sz w:val="20"/>
        </w:rPr>
        <w:t xml:space="preserve"> for streaming use cases and building consumers with operationally safe retry and </w:t>
      </w:r>
      <w:proofErr w:type="spellStart"/>
      <w:r w:rsidRPr="00062D63">
        <w:rPr>
          <w:rFonts w:ascii="Arial" w:hAnsi="Arial" w:cs="Arial"/>
          <w:sz w:val="20"/>
        </w:rPr>
        <w:t>deduplication</w:t>
      </w:r>
      <w:proofErr w:type="spellEnd"/>
      <w:r w:rsidRPr="00062D63">
        <w:rPr>
          <w:rFonts w:ascii="Arial" w:hAnsi="Arial" w:cs="Arial"/>
          <w:sz w:val="20"/>
        </w:rPr>
        <w:t xml:space="preserve"> behavior.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Tuned relational performance across </w:t>
      </w:r>
      <w:proofErr w:type="spellStart"/>
      <w:r w:rsidRPr="00062D63">
        <w:rPr>
          <w:rStyle w:val="Strong"/>
          <w:rFonts w:ascii="Arial" w:hAnsi="Arial" w:cs="Arial"/>
          <w:sz w:val="20"/>
        </w:rPr>
        <w:t>PostgreSQL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MySQL</w:t>
      </w:r>
      <w:r w:rsidRPr="00062D63">
        <w:rPr>
          <w:rFonts w:ascii="Arial" w:hAnsi="Arial" w:cs="Arial"/>
          <w:sz w:val="20"/>
        </w:rPr>
        <w:t xml:space="preserve">, and </w:t>
      </w:r>
      <w:r w:rsidRPr="00062D63">
        <w:rPr>
          <w:rStyle w:val="Strong"/>
          <w:rFonts w:ascii="Arial" w:hAnsi="Arial" w:cs="Arial"/>
          <w:sz w:val="20"/>
        </w:rPr>
        <w:t>SQL Server</w:t>
      </w:r>
      <w:r w:rsidRPr="00062D63">
        <w:rPr>
          <w:rFonts w:ascii="Arial" w:hAnsi="Arial" w:cs="Arial"/>
          <w:sz w:val="20"/>
        </w:rPr>
        <w:t xml:space="preserve"> using targeted indexes, query reshaping, and safer migration workflows.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Used </w:t>
      </w:r>
      <w:proofErr w:type="spellStart"/>
      <w:r w:rsidRPr="00062D63">
        <w:rPr>
          <w:rStyle w:val="Strong"/>
          <w:rFonts w:ascii="Arial" w:hAnsi="Arial" w:cs="Arial"/>
          <w:sz w:val="20"/>
        </w:rPr>
        <w:t>Redis</w:t>
      </w:r>
      <w:proofErr w:type="spellEnd"/>
      <w:r w:rsidRPr="00062D63">
        <w:rPr>
          <w:rFonts w:ascii="Arial" w:hAnsi="Arial" w:cs="Arial"/>
          <w:sz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</w:rPr>
        <w:t>ElastiCache</w:t>
      </w:r>
      <w:proofErr w:type="spellEnd"/>
      <w:r w:rsidRPr="00062D63">
        <w:rPr>
          <w:rFonts w:ascii="Arial" w:hAnsi="Arial" w:cs="Arial"/>
          <w:sz w:val="20"/>
        </w:rPr>
        <w:t xml:space="preserve"> for caching and throttling primitives, reducing hot-path load and stabilizing latency during peak periods.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lastRenderedPageBreak/>
        <w:t xml:space="preserve">Implemented search indexing and relevance improvements using </w:t>
      </w:r>
      <w:proofErr w:type="spellStart"/>
      <w:r w:rsidRPr="00062D63">
        <w:rPr>
          <w:rStyle w:val="Strong"/>
          <w:rFonts w:ascii="Arial" w:hAnsi="Arial" w:cs="Arial"/>
          <w:sz w:val="20"/>
        </w:rPr>
        <w:t>Elasticsearch</w:t>
      </w:r>
      <w:proofErr w:type="spellEnd"/>
      <w:r w:rsidRPr="00062D63">
        <w:rPr>
          <w:rStyle w:val="Strong"/>
          <w:rFonts w:ascii="Arial" w:hAnsi="Arial" w:cs="Arial"/>
          <w:sz w:val="20"/>
        </w:rPr>
        <w:t>/OpenSearch</w:t>
      </w:r>
      <w:r w:rsidRPr="00062D63">
        <w:rPr>
          <w:rFonts w:ascii="Arial" w:hAnsi="Arial" w:cs="Arial"/>
          <w:sz w:val="20"/>
        </w:rPr>
        <w:t>, improving record discoverability and reducing manual support effort.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Ran production workloads on </w:t>
      </w:r>
      <w:r w:rsidRPr="00062D63">
        <w:rPr>
          <w:rStyle w:val="Strong"/>
          <w:rFonts w:ascii="Arial" w:hAnsi="Arial" w:cs="Arial"/>
          <w:sz w:val="20"/>
        </w:rPr>
        <w:t>AWS</w:t>
      </w:r>
      <w:r w:rsidRPr="00062D63">
        <w:rPr>
          <w:rFonts w:ascii="Arial" w:hAnsi="Arial" w:cs="Arial"/>
          <w:sz w:val="20"/>
        </w:rPr>
        <w:t xml:space="preserve"> using </w:t>
      </w:r>
      <w:r w:rsidRPr="00062D63">
        <w:rPr>
          <w:rStyle w:val="Strong"/>
          <w:rFonts w:ascii="Arial" w:hAnsi="Arial" w:cs="Arial"/>
          <w:sz w:val="20"/>
        </w:rPr>
        <w:t>EKS/ECS/EC2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API Gateway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Lambda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S3</w:t>
      </w:r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CloudFront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RDS</w:t>
      </w:r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DynamoDB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EventBridge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Step Functions</w:t>
      </w:r>
      <w:r w:rsidRPr="00062D63">
        <w:rPr>
          <w:rFonts w:ascii="Arial" w:hAnsi="Arial" w:cs="Arial"/>
          <w:sz w:val="20"/>
        </w:rPr>
        <w:t xml:space="preserve">, and least-privilege </w:t>
      </w:r>
      <w:r w:rsidRPr="00062D63">
        <w:rPr>
          <w:rStyle w:val="Strong"/>
          <w:rFonts w:ascii="Arial" w:hAnsi="Arial" w:cs="Arial"/>
          <w:sz w:val="20"/>
        </w:rPr>
        <w:t>IAM</w:t>
      </w:r>
      <w:r w:rsidRPr="00062D63">
        <w:rPr>
          <w:rFonts w:ascii="Arial" w:hAnsi="Arial" w:cs="Arial"/>
          <w:sz w:val="20"/>
        </w:rPr>
        <w:t>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Operationalized end-to-end </w:t>
      </w:r>
      <w:proofErr w:type="spellStart"/>
      <w:r w:rsidRPr="00062D63">
        <w:rPr>
          <w:rFonts w:ascii="Arial" w:hAnsi="Arial" w:cs="Arial"/>
          <w:sz w:val="20"/>
        </w:rPr>
        <w:t>observability</w:t>
      </w:r>
      <w:proofErr w:type="spellEnd"/>
      <w:r w:rsidRPr="00062D63">
        <w:rPr>
          <w:rFonts w:ascii="Arial" w:hAnsi="Arial" w:cs="Arial"/>
          <w:sz w:val="20"/>
        </w:rPr>
        <w:t xml:space="preserve"> with </w:t>
      </w:r>
      <w:proofErr w:type="spellStart"/>
      <w:r w:rsidRPr="00062D63">
        <w:rPr>
          <w:rStyle w:val="Strong"/>
          <w:rFonts w:ascii="Arial" w:hAnsi="Arial" w:cs="Arial"/>
          <w:sz w:val="20"/>
        </w:rPr>
        <w:t>OpenTelemetry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Datadog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Prometheus/</w:t>
      </w:r>
      <w:proofErr w:type="spellStart"/>
      <w:r w:rsidRPr="00062D63">
        <w:rPr>
          <w:rStyle w:val="Strong"/>
          <w:rFonts w:ascii="Arial" w:hAnsi="Arial" w:cs="Arial"/>
          <w:sz w:val="20"/>
        </w:rPr>
        <w:t>Grafana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ELK/EFK</w:t>
      </w:r>
      <w:r w:rsidRPr="00062D63">
        <w:rPr>
          <w:rFonts w:ascii="Arial" w:hAnsi="Arial" w:cs="Arial"/>
          <w:sz w:val="20"/>
        </w:rPr>
        <w:t xml:space="preserve">, and </w:t>
      </w:r>
      <w:proofErr w:type="spellStart"/>
      <w:r w:rsidRPr="00062D63">
        <w:rPr>
          <w:rStyle w:val="Strong"/>
          <w:rFonts w:ascii="Arial" w:hAnsi="Arial" w:cs="Arial"/>
          <w:sz w:val="20"/>
        </w:rPr>
        <w:t>CloudWatch</w:t>
      </w:r>
      <w:proofErr w:type="spellEnd"/>
      <w:r w:rsidRPr="00062D63">
        <w:rPr>
          <w:rFonts w:ascii="Arial" w:hAnsi="Arial" w:cs="Arial"/>
          <w:sz w:val="20"/>
        </w:rPr>
        <w:t>, tuning alerts to user-impact SLO signals.</w:t>
      </w:r>
    </w:p>
    <w:p w:rsidR="00062D63" w:rsidRPr="00062D63" w:rsidRDefault="00062D63" w:rsidP="00062D63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Delivered safe releases with </w:t>
      </w:r>
      <w:proofErr w:type="spellStart"/>
      <w:r w:rsidRPr="00062D63">
        <w:rPr>
          <w:rStyle w:val="Strong"/>
          <w:rFonts w:ascii="Arial" w:hAnsi="Arial" w:cs="Arial"/>
          <w:sz w:val="20"/>
        </w:rPr>
        <w:t>GitOps</w:t>
      </w:r>
      <w:proofErr w:type="spellEnd"/>
      <w:r w:rsidRPr="00062D63">
        <w:rPr>
          <w:rFonts w:ascii="Arial" w:hAnsi="Arial" w:cs="Arial"/>
          <w:sz w:val="20"/>
        </w:rPr>
        <w:t xml:space="preserve"> using </w:t>
      </w:r>
      <w:r w:rsidRPr="00062D63">
        <w:rPr>
          <w:rStyle w:val="Strong"/>
          <w:rFonts w:ascii="Arial" w:hAnsi="Arial" w:cs="Arial"/>
          <w:sz w:val="20"/>
        </w:rPr>
        <w:t>Argo CD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Helm</w:t>
      </w:r>
      <w:r w:rsidRPr="00062D63">
        <w:rPr>
          <w:rFonts w:ascii="Arial" w:hAnsi="Arial" w:cs="Arial"/>
          <w:sz w:val="20"/>
        </w:rPr>
        <w:t xml:space="preserve">, and </w:t>
      </w:r>
      <w:proofErr w:type="spellStart"/>
      <w:r w:rsidRPr="00062D63">
        <w:rPr>
          <w:rFonts w:ascii="Arial" w:hAnsi="Arial" w:cs="Arial"/>
          <w:sz w:val="20"/>
        </w:rPr>
        <w:t>IaC</w:t>
      </w:r>
      <w:proofErr w:type="spellEnd"/>
      <w:r w:rsidRPr="00062D63">
        <w:rPr>
          <w:rFonts w:ascii="Arial" w:hAnsi="Arial" w:cs="Arial"/>
          <w:sz w:val="20"/>
        </w:rPr>
        <w:t xml:space="preserve"> via </w:t>
      </w:r>
      <w:proofErr w:type="spellStart"/>
      <w:r w:rsidRPr="00062D63">
        <w:rPr>
          <w:rStyle w:val="Strong"/>
          <w:rFonts w:ascii="Arial" w:hAnsi="Arial" w:cs="Arial"/>
          <w:sz w:val="20"/>
        </w:rPr>
        <w:t>Terraform</w:t>
      </w:r>
      <w:proofErr w:type="spellEnd"/>
      <w:r w:rsidRPr="00062D63">
        <w:rPr>
          <w:rStyle w:val="Strong"/>
          <w:rFonts w:ascii="Arial" w:hAnsi="Arial" w:cs="Arial"/>
          <w:sz w:val="20"/>
        </w:rPr>
        <w:t>/</w:t>
      </w:r>
      <w:proofErr w:type="spellStart"/>
      <w:r w:rsidRPr="00062D63">
        <w:rPr>
          <w:rStyle w:val="Strong"/>
          <w:rFonts w:ascii="Arial" w:hAnsi="Arial" w:cs="Arial"/>
          <w:sz w:val="20"/>
        </w:rPr>
        <w:t>CloudFormation</w:t>
      </w:r>
      <w:proofErr w:type="spellEnd"/>
      <w:r w:rsidRPr="00062D63">
        <w:rPr>
          <w:rFonts w:ascii="Arial" w:hAnsi="Arial" w:cs="Arial"/>
          <w:sz w:val="20"/>
        </w:rPr>
        <w:t xml:space="preserve">, backed by </w:t>
      </w:r>
      <w:proofErr w:type="spellStart"/>
      <w:r w:rsidRPr="00062D63">
        <w:rPr>
          <w:rStyle w:val="Strong"/>
          <w:rFonts w:ascii="Arial" w:hAnsi="Arial" w:cs="Arial"/>
          <w:sz w:val="20"/>
        </w:rPr>
        <w:t>GitHub</w:t>
      </w:r>
      <w:proofErr w:type="spellEnd"/>
      <w:r w:rsidRPr="00062D63">
        <w:rPr>
          <w:rStyle w:val="Strong"/>
          <w:rFonts w:ascii="Arial" w:hAnsi="Arial" w:cs="Arial"/>
          <w:sz w:val="20"/>
        </w:rPr>
        <w:t xml:space="preserve"> Actions/Jenkins</w:t>
      </w:r>
      <w:r w:rsidRPr="00062D63">
        <w:rPr>
          <w:rFonts w:ascii="Arial" w:hAnsi="Arial" w:cs="Arial"/>
          <w:sz w:val="20"/>
        </w:rPr>
        <w:t xml:space="preserve"> pipelines and progressive rollout gates.</w:t>
      </w:r>
    </w:p>
    <w:p w:rsidR="00062D63" w:rsidRDefault="00062D63" w:rsidP="00062D63">
      <w:pPr>
        <w:pStyle w:val="NormalWeb"/>
        <w:numPr>
          <w:ilvl w:val="0"/>
          <w:numId w:val="6"/>
        </w:numPr>
        <w:jc w:val="both"/>
      </w:pPr>
      <w:r w:rsidRPr="00062D63">
        <w:rPr>
          <w:rFonts w:ascii="Arial" w:hAnsi="Arial" w:cs="Arial"/>
          <w:sz w:val="20"/>
        </w:rPr>
        <w:t xml:space="preserve">Enabled analytics exports and reporting pipelines integrating </w:t>
      </w:r>
      <w:r w:rsidRPr="00062D63">
        <w:rPr>
          <w:rStyle w:val="Strong"/>
          <w:rFonts w:ascii="Arial" w:hAnsi="Arial" w:cs="Arial"/>
          <w:sz w:val="20"/>
        </w:rPr>
        <w:t>Redshift</w:t>
      </w:r>
      <w:r w:rsidRPr="00062D63">
        <w:rPr>
          <w:rFonts w:ascii="Arial" w:hAnsi="Arial" w:cs="Arial"/>
          <w:sz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</w:rPr>
        <w:t>BigQuery</w:t>
      </w:r>
      <w:proofErr w:type="spellEnd"/>
      <w:r w:rsidRPr="00062D63">
        <w:rPr>
          <w:rFonts w:ascii="Arial" w:hAnsi="Arial" w:cs="Arial"/>
          <w:sz w:val="20"/>
        </w:rPr>
        <w:t>, aligning event schemas and validation to keep downstream metrics trustworthy.</w:t>
      </w:r>
    </w:p>
    <w:p w:rsidR="00B9240C" w:rsidRDefault="00AE4E1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B9240C" w:rsidRDefault="00AE4E10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Owned a complex operations SPA built with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Vue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and modern component conventions, improving maintainability through clear module boundaries and shared utilities.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Standardized state transitions with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Vuex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patterns and predictable data flow, reducing UI inconsistencies across long-lived sessions.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Built reusable form and validation components for high-volume internal tooling, reducing copy/paste logic and preventing inconsistent error handling.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Improved perceived performance by optimizing list rendering, pagination, and caching behaviors to keep critical views responsive under heavy datasets.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Developed </w:t>
      </w:r>
      <w:r w:rsidRPr="00062D63">
        <w:rPr>
          <w:rStyle w:val="Strong"/>
          <w:rFonts w:ascii="Arial" w:hAnsi="Arial" w:cs="Arial"/>
          <w:sz w:val="20"/>
          <w:szCs w:val="20"/>
        </w:rPr>
        <w:t>Node.js (Express)</w:t>
      </w:r>
      <w:r w:rsidRPr="00062D63">
        <w:rPr>
          <w:rFonts w:ascii="Arial" w:hAnsi="Arial" w:cs="Arial"/>
          <w:sz w:val="20"/>
          <w:szCs w:val="20"/>
        </w:rPr>
        <w:t xml:space="preserve"> APIs with consistent pagination, filtering, and validation rules, keeping contracts stable across iterative releases.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Implemented API resilience using </w:t>
      </w:r>
      <w:proofErr w:type="spellStart"/>
      <w:r w:rsidRPr="00062D63">
        <w:rPr>
          <w:rFonts w:ascii="Arial" w:hAnsi="Arial" w:cs="Arial"/>
          <w:sz w:val="20"/>
          <w:szCs w:val="20"/>
        </w:rPr>
        <w:t>idempotency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patterns, retry-safe write paths, and explicit error mapping for support-friendly diagnostics.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Reduced database load with caching strategies using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062D63">
        <w:rPr>
          <w:rFonts w:ascii="Arial" w:hAnsi="Arial" w:cs="Arial"/>
          <w:sz w:val="20"/>
          <w:szCs w:val="20"/>
        </w:rPr>
        <w:t>, aligning invalidation rules to business semantics rather than ad-hoc TTL guesses.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Implemented asynchronous processing using </w:t>
      </w:r>
      <w:r w:rsidRPr="00062D63">
        <w:rPr>
          <w:rStyle w:val="Strong"/>
          <w:rFonts w:ascii="Arial" w:hAnsi="Arial" w:cs="Arial"/>
          <w:sz w:val="20"/>
          <w:szCs w:val="20"/>
        </w:rPr>
        <w:t>Kafka</w:t>
      </w:r>
      <w:r w:rsidRPr="00062D6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for long-running jobs, separating interactive latency from background execution.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Integrated search experiences using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062D63">
        <w:rPr>
          <w:rFonts w:ascii="Arial" w:hAnsi="Arial" w:cs="Arial"/>
          <w:sz w:val="20"/>
          <w:szCs w:val="20"/>
        </w:rPr>
        <w:t>, enabling faster discovery and reducing time spent by operations teams in manual investigations.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Added structured logging, correlation IDs, and dashboards using </w:t>
      </w:r>
      <w:r w:rsidRPr="00062D63">
        <w:rPr>
          <w:rStyle w:val="Strong"/>
          <w:rFonts w:ascii="Arial" w:hAnsi="Arial" w:cs="Arial"/>
          <w:sz w:val="20"/>
          <w:szCs w:val="20"/>
        </w:rPr>
        <w:t>Prometheus/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Grafana</w:t>
      </w:r>
      <w:proofErr w:type="spellEnd"/>
      <w:r w:rsidRPr="00062D63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Datadog</w:t>
      </w:r>
      <w:proofErr w:type="spellEnd"/>
      <w:r w:rsidRPr="00062D63">
        <w:rPr>
          <w:rFonts w:ascii="Arial" w:hAnsi="Arial" w:cs="Arial"/>
          <w:sz w:val="20"/>
          <w:szCs w:val="20"/>
        </w:rPr>
        <w:t>, enabling faster root-cause analysis across services.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Strengthened deployment reliability with </w:t>
      </w:r>
      <w:r w:rsidRPr="00062D63">
        <w:rPr>
          <w:rStyle w:val="Strong"/>
          <w:rFonts w:ascii="Arial" w:hAnsi="Arial" w:cs="Arial"/>
          <w:sz w:val="20"/>
          <w:szCs w:val="20"/>
        </w:rPr>
        <w:t>CI/CD</w:t>
      </w:r>
      <w:r w:rsidRPr="00062D63">
        <w:rPr>
          <w:rFonts w:ascii="Arial" w:hAnsi="Arial" w:cs="Arial"/>
          <w:sz w:val="20"/>
          <w:szCs w:val="20"/>
        </w:rPr>
        <w:t xml:space="preserve"> workflows in </w:t>
      </w:r>
      <w:proofErr w:type="spellStart"/>
      <w:r w:rsidRPr="00062D63">
        <w:rPr>
          <w:rStyle w:val="Strong"/>
          <w:rFonts w:ascii="Arial" w:hAnsi="Arial" w:cs="Arial"/>
          <w:sz w:val="20"/>
          <w:szCs w:val="20"/>
        </w:rPr>
        <w:t>GitLab</w:t>
      </w:r>
      <w:proofErr w:type="spellEnd"/>
      <w:r w:rsidRPr="00062D63">
        <w:rPr>
          <w:rStyle w:val="Strong"/>
          <w:rFonts w:ascii="Arial" w:hAnsi="Arial" w:cs="Arial"/>
          <w:sz w:val="20"/>
          <w:szCs w:val="20"/>
        </w:rPr>
        <w:t xml:space="preserve"> CI</w:t>
      </w:r>
      <w:r w:rsidRPr="00062D63">
        <w:rPr>
          <w:rFonts w:ascii="Arial" w:hAnsi="Arial" w:cs="Arial"/>
          <w:sz w:val="20"/>
          <w:szCs w:val="20"/>
        </w:rPr>
        <w:t xml:space="preserve"> and </w:t>
      </w:r>
      <w:r w:rsidRPr="00062D63">
        <w:rPr>
          <w:rStyle w:val="Strong"/>
          <w:rFonts w:ascii="Arial" w:hAnsi="Arial" w:cs="Arial"/>
          <w:sz w:val="20"/>
          <w:szCs w:val="20"/>
        </w:rPr>
        <w:t>Jenkins</w:t>
      </w:r>
      <w:r w:rsidRPr="00062D63">
        <w:rPr>
          <w:rFonts w:ascii="Arial" w:hAnsi="Arial" w:cs="Arial"/>
          <w:sz w:val="20"/>
          <w:szCs w:val="20"/>
        </w:rPr>
        <w:t>, adding smoke tests, rollback steps, and ownership clarity.</w:t>
      </w:r>
    </w:p>
    <w:p w:rsidR="00062D63" w:rsidRPr="00062D63" w:rsidRDefault="00062D63" w:rsidP="00062D63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Supported multi-cloud customer needs by integrating </w:t>
      </w:r>
      <w:r w:rsidRPr="00062D63">
        <w:rPr>
          <w:rStyle w:val="Strong"/>
          <w:rFonts w:ascii="Arial" w:hAnsi="Arial" w:cs="Arial"/>
          <w:sz w:val="20"/>
          <w:szCs w:val="20"/>
        </w:rPr>
        <w:t>Azure (AKS, App Service, Azure SQL, Service Bus, Key Vault, Application Insights)</w:t>
      </w:r>
      <w:r w:rsidRPr="00062D63">
        <w:rPr>
          <w:rFonts w:ascii="Arial" w:hAnsi="Arial" w:cs="Arial"/>
          <w:sz w:val="20"/>
          <w:szCs w:val="20"/>
        </w:rPr>
        <w:t xml:space="preserve"> for specific deployments and diagnostics.</w:t>
      </w:r>
    </w:p>
    <w:p w:rsidR="00062D63" w:rsidRDefault="00062D63" w:rsidP="00062D63">
      <w:pPr>
        <w:pStyle w:val="NormalWeb"/>
        <w:numPr>
          <w:ilvl w:val="0"/>
          <w:numId w:val="8"/>
        </w:numPr>
        <w:jc w:val="both"/>
      </w:pPr>
      <w:r w:rsidRPr="00062D63">
        <w:rPr>
          <w:rFonts w:ascii="Arial" w:hAnsi="Arial" w:cs="Arial"/>
          <w:sz w:val="20"/>
          <w:szCs w:val="20"/>
        </w:rPr>
        <w:t xml:space="preserve">Introduced contract-level checks (Pact-style) and end-to-end coverage using </w:t>
      </w:r>
      <w:r w:rsidRPr="00062D63">
        <w:rPr>
          <w:rStyle w:val="Strong"/>
          <w:rFonts w:ascii="Arial" w:hAnsi="Arial" w:cs="Arial"/>
          <w:sz w:val="20"/>
          <w:szCs w:val="20"/>
        </w:rPr>
        <w:t>Jest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Mocha/Chai</w:t>
      </w:r>
      <w:r w:rsidRPr="00062D63">
        <w:rPr>
          <w:rFonts w:ascii="Arial" w:hAnsi="Arial" w:cs="Arial"/>
          <w:sz w:val="20"/>
          <w:szCs w:val="20"/>
        </w:rPr>
        <w:t xml:space="preserve">, </w:t>
      </w:r>
      <w:r w:rsidRPr="00062D63">
        <w:rPr>
          <w:rStyle w:val="Strong"/>
          <w:rFonts w:ascii="Arial" w:hAnsi="Arial" w:cs="Arial"/>
          <w:sz w:val="20"/>
          <w:szCs w:val="20"/>
        </w:rPr>
        <w:t>Cypress</w:t>
      </w:r>
      <w:r w:rsidRPr="00062D63">
        <w:rPr>
          <w:rFonts w:ascii="Arial" w:hAnsi="Arial" w:cs="Arial"/>
          <w:sz w:val="20"/>
          <w:szCs w:val="20"/>
        </w:rPr>
        <w:t xml:space="preserve">, and selective </w:t>
      </w:r>
      <w:r w:rsidRPr="00062D63">
        <w:rPr>
          <w:rStyle w:val="Strong"/>
          <w:rFonts w:ascii="Arial" w:hAnsi="Arial" w:cs="Arial"/>
          <w:sz w:val="20"/>
          <w:szCs w:val="20"/>
        </w:rPr>
        <w:t>Playwright</w:t>
      </w:r>
      <w:r w:rsidRPr="00062D63">
        <w:rPr>
          <w:rFonts w:ascii="Arial" w:hAnsi="Arial" w:cs="Arial"/>
          <w:sz w:val="20"/>
          <w:szCs w:val="20"/>
        </w:rPr>
        <w:t xml:space="preserve"> journeys for critical flows.</w:t>
      </w:r>
    </w:p>
    <w:p w:rsidR="00B9240C" w:rsidRDefault="00AE4E1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B9240C" w:rsidRDefault="00AE4E10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>Delivered incremental UI upgrades by introducing component-based screens while maintaining behavior parity with legacy server-rendered modules.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Built early </w:t>
      </w:r>
      <w:proofErr w:type="spellStart"/>
      <w:r w:rsidRPr="00062D63">
        <w:rPr>
          <w:rStyle w:val="Strong"/>
          <w:rFonts w:ascii="Arial" w:hAnsi="Arial" w:cs="Arial"/>
          <w:sz w:val="20"/>
        </w:rPr>
        <w:t>Vue</w:t>
      </w:r>
      <w:proofErr w:type="spellEnd"/>
      <w:r w:rsidRPr="00062D63">
        <w:rPr>
          <w:rFonts w:ascii="Arial" w:hAnsi="Arial" w:cs="Arial"/>
          <w:sz w:val="20"/>
        </w:rPr>
        <w:t xml:space="preserve"> modules with </w:t>
      </w:r>
      <w:proofErr w:type="spellStart"/>
      <w:r w:rsidRPr="00062D63">
        <w:rPr>
          <w:rStyle w:val="Strong"/>
          <w:rFonts w:ascii="Arial" w:hAnsi="Arial" w:cs="Arial"/>
          <w:sz w:val="20"/>
        </w:rPr>
        <w:t>Vue</w:t>
      </w:r>
      <w:proofErr w:type="spellEnd"/>
      <w:r w:rsidRPr="00062D63">
        <w:rPr>
          <w:rStyle w:val="Strong"/>
          <w:rFonts w:ascii="Arial" w:hAnsi="Arial" w:cs="Arial"/>
          <w:sz w:val="20"/>
        </w:rPr>
        <w:t xml:space="preserve"> Router</w:t>
      </w:r>
      <w:r w:rsidRPr="00062D63">
        <w:rPr>
          <w:rFonts w:ascii="Arial" w:hAnsi="Arial" w:cs="Arial"/>
          <w:sz w:val="20"/>
        </w:rPr>
        <w:t xml:space="preserve"> navigation and shared UI patterns, enabling gradual adoption without disrupting active customer workflows.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Designed backend endpoints in </w:t>
      </w:r>
      <w:r w:rsidRPr="00062D63">
        <w:rPr>
          <w:rStyle w:val="Strong"/>
          <w:rFonts w:ascii="Arial" w:hAnsi="Arial" w:cs="Arial"/>
          <w:sz w:val="20"/>
        </w:rPr>
        <w:t>Node.js</w:t>
      </w:r>
      <w:r w:rsidRPr="00062D63">
        <w:rPr>
          <w:rFonts w:ascii="Arial" w:hAnsi="Arial" w:cs="Arial"/>
          <w:sz w:val="20"/>
        </w:rPr>
        <w:t xml:space="preserve"> with consistent request validation and error contracts, reducing ambiguous failures and speeding support triage.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Modeled schemas and migrations across </w:t>
      </w:r>
      <w:proofErr w:type="spellStart"/>
      <w:r w:rsidRPr="00062D63">
        <w:rPr>
          <w:rStyle w:val="Strong"/>
          <w:rFonts w:ascii="Arial" w:hAnsi="Arial" w:cs="Arial"/>
          <w:sz w:val="20"/>
        </w:rPr>
        <w:t>PostgreSQL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MySQL</w:t>
      </w:r>
      <w:r w:rsidRPr="00062D63">
        <w:rPr>
          <w:rFonts w:ascii="Arial" w:hAnsi="Arial" w:cs="Arial"/>
          <w:sz w:val="20"/>
        </w:rPr>
        <w:t xml:space="preserve">, and </w:t>
      </w:r>
      <w:r w:rsidRPr="00062D63">
        <w:rPr>
          <w:rStyle w:val="Strong"/>
          <w:rFonts w:ascii="Arial" w:hAnsi="Arial" w:cs="Arial"/>
          <w:sz w:val="20"/>
        </w:rPr>
        <w:t>SQL Server</w:t>
      </w:r>
      <w:r w:rsidRPr="00062D63">
        <w:rPr>
          <w:rFonts w:ascii="Arial" w:hAnsi="Arial" w:cs="Arial"/>
          <w:sz w:val="20"/>
        </w:rPr>
        <w:t>, coordinating indexing and query tuning for high-traffic workflows.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Added caching and session patterns using </w:t>
      </w:r>
      <w:proofErr w:type="spellStart"/>
      <w:proofErr w:type="gramStart"/>
      <w:r w:rsidRPr="00062D63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062D63">
        <w:rPr>
          <w:rFonts w:ascii="Arial" w:hAnsi="Arial" w:cs="Arial"/>
          <w:sz w:val="20"/>
        </w:rPr>
        <w:t>, reducing repeated database hits and improving responsiveness for multi-step user journeys.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Implemented asynchronous processing using </w:t>
      </w:r>
      <w:proofErr w:type="spellStart"/>
      <w:r w:rsidRPr="00062D63">
        <w:rPr>
          <w:rStyle w:val="Strong"/>
          <w:rFonts w:ascii="Arial" w:hAnsi="Arial" w:cs="Arial"/>
          <w:sz w:val="20"/>
        </w:rPr>
        <w:t>RabbitMQ</w:t>
      </w:r>
      <w:proofErr w:type="spellEnd"/>
      <w:r w:rsidRPr="00062D63">
        <w:rPr>
          <w:rFonts w:ascii="Arial" w:hAnsi="Arial" w:cs="Arial"/>
          <w:sz w:val="20"/>
        </w:rPr>
        <w:t xml:space="preserve"> for long-running tasks, improving reliability and reducing timeouts in interactive flows.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Introduced search indexing with </w:t>
      </w:r>
      <w:proofErr w:type="spellStart"/>
      <w:r w:rsidRPr="00062D63">
        <w:rPr>
          <w:rStyle w:val="Strong"/>
          <w:rFonts w:ascii="Arial" w:hAnsi="Arial" w:cs="Arial"/>
          <w:sz w:val="20"/>
        </w:rPr>
        <w:t>Elasticsearch</w:t>
      </w:r>
      <w:proofErr w:type="spellEnd"/>
      <w:r w:rsidRPr="00062D63">
        <w:rPr>
          <w:rFonts w:ascii="Arial" w:hAnsi="Arial" w:cs="Arial"/>
          <w:sz w:val="20"/>
        </w:rPr>
        <w:t xml:space="preserve"> to improve record discovery and support investigations across large datasets.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lastRenderedPageBreak/>
        <w:t xml:space="preserve">Improved release reliability by wiring structured logs into </w:t>
      </w:r>
      <w:r w:rsidRPr="00062D63">
        <w:rPr>
          <w:rStyle w:val="Strong"/>
          <w:rFonts w:ascii="Arial" w:hAnsi="Arial" w:cs="Arial"/>
          <w:sz w:val="20"/>
        </w:rPr>
        <w:t>ELK/EFK</w:t>
      </w:r>
      <w:r w:rsidRPr="00062D63">
        <w:rPr>
          <w:rFonts w:ascii="Arial" w:hAnsi="Arial" w:cs="Arial"/>
          <w:sz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</w:rPr>
        <w:t>CloudWatch</w:t>
      </w:r>
      <w:proofErr w:type="spellEnd"/>
      <w:r w:rsidRPr="00062D63">
        <w:rPr>
          <w:rFonts w:ascii="Arial" w:hAnsi="Arial" w:cs="Arial"/>
          <w:sz w:val="20"/>
        </w:rPr>
        <w:t>, enabling faster detection and clearer incident timelines.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Containerized key services with </w:t>
      </w:r>
      <w:proofErr w:type="spellStart"/>
      <w:r w:rsidRPr="00062D63">
        <w:rPr>
          <w:rStyle w:val="Strong"/>
          <w:rFonts w:ascii="Arial" w:hAnsi="Arial" w:cs="Arial"/>
          <w:sz w:val="20"/>
        </w:rPr>
        <w:t>Docker</w:t>
      </w:r>
      <w:proofErr w:type="spellEnd"/>
      <w:r w:rsidRPr="00062D63">
        <w:rPr>
          <w:rFonts w:ascii="Arial" w:hAnsi="Arial" w:cs="Arial"/>
          <w:sz w:val="20"/>
        </w:rPr>
        <w:t xml:space="preserve"> and promoted consistent </w:t>
      </w:r>
      <w:proofErr w:type="spellStart"/>
      <w:r w:rsidRPr="00062D63">
        <w:rPr>
          <w:rFonts w:ascii="Arial" w:hAnsi="Arial" w:cs="Arial"/>
          <w:sz w:val="20"/>
        </w:rPr>
        <w:t>dev</w:t>
      </w:r>
      <w:proofErr w:type="spellEnd"/>
      <w:r w:rsidRPr="00062D63">
        <w:rPr>
          <w:rFonts w:ascii="Arial" w:hAnsi="Arial" w:cs="Arial"/>
          <w:sz w:val="20"/>
        </w:rPr>
        <w:t xml:space="preserve"> environments to reduce “works locally” deployment friction.</w:t>
      </w:r>
    </w:p>
    <w:p w:rsidR="00062D63" w:rsidRPr="00062D63" w:rsidRDefault="00062D63" w:rsidP="00062D63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Supported infrastructure automation patterns using </w:t>
      </w:r>
      <w:proofErr w:type="spellStart"/>
      <w:r w:rsidRPr="00062D63">
        <w:rPr>
          <w:rStyle w:val="Strong"/>
          <w:rFonts w:ascii="Arial" w:hAnsi="Arial" w:cs="Arial"/>
          <w:sz w:val="20"/>
        </w:rPr>
        <w:t>Terraform</w:t>
      </w:r>
      <w:proofErr w:type="spellEnd"/>
      <w:r w:rsidRPr="00062D63">
        <w:rPr>
          <w:rStyle w:val="Strong"/>
          <w:rFonts w:ascii="Arial" w:hAnsi="Arial" w:cs="Arial"/>
          <w:sz w:val="20"/>
        </w:rPr>
        <w:t>/</w:t>
      </w:r>
      <w:proofErr w:type="spellStart"/>
      <w:r w:rsidRPr="00062D63">
        <w:rPr>
          <w:rStyle w:val="Strong"/>
          <w:rFonts w:ascii="Arial" w:hAnsi="Arial" w:cs="Arial"/>
          <w:sz w:val="20"/>
        </w:rPr>
        <w:t>CloudFormation</w:t>
      </w:r>
      <w:proofErr w:type="spellEnd"/>
      <w:r w:rsidRPr="00062D63">
        <w:rPr>
          <w:rFonts w:ascii="Arial" w:hAnsi="Arial" w:cs="Arial"/>
          <w:sz w:val="20"/>
        </w:rPr>
        <w:t xml:space="preserve"> and least-privilege </w:t>
      </w:r>
      <w:r w:rsidRPr="00062D63">
        <w:rPr>
          <w:rStyle w:val="Strong"/>
          <w:rFonts w:ascii="Arial" w:hAnsi="Arial" w:cs="Arial"/>
          <w:sz w:val="20"/>
        </w:rPr>
        <w:t>IAM</w:t>
      </w:r>
      <w:r w:rsidRPr="00062D63">
        <w:rPr>
          <w:rFonts w:ascii="Arial" w:hAnsi="Arial" w:cs="Arial"/>
          <w:sz w:val="20"/>
        </w:rPr>
        <w:t xml:space="preserve"> concepts for safer deployments.</w:t>
      </w:r>
    </w:p>
    <w:p w:rsidR="00062D63" w:rsidRDefault="00062D63" w:rsidP="00062D63">
      <w:pPr>
        <w:pStyle w:val="NormalWeb"/>
        <w:numPr>
          <w:ilvl w:val="0"/>
          <w:numId w:val="10"/>
        </w:numPr>
        <w:jc w:val="both"/>
      </w:pPr>
      <w:r w:rsidRPr="00062D63">
        <w:rPr>
          <w:rFonts w:ascii="Arial" w:hAnsi="Arial" w:cs="Arial"/>
          <w:sz w:val="20"/>
        </w:rPr>
        <w:t xml:space="preserve">Added automated test coverage with </w:t>
      </w:r>
      <w:r w:rsidRPr="00062D63">
        <w:rPr>
          <w:rStyle w:val="Strong"/>
          <w:rFonts w:ascii="Arial" w:hAnsi="Arial" w:cs="Arial"/>
          <w:sz w:val="20"/>
        </w:rPr>
        <w:t>Jest</w:t>
      </w:r>
      <w:r w:rsidRPr="00062D63">
        <w:rPr>
          <w:rFonts w:ascii="Arial" w:hAnsi="Arial" w:cs="Arial"/>
          <w:sz w:val="20"/>
        </w:rPr>
        <w:t xml:space="preserve"> and targeted UI tests, increasing confidence during frequent releases and reducing regressions.</w:t>
      </w:r>
    </w:p>
    <w:p w:rsidR="00B9240C" w:rsidRDefault="00AE4E1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B9240C" w:rsidRDefault="00AE4E10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Implemented UI enhancements with strong review discipline, improving reliability and aligning changes with team quality standards.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 xml:space="preserve">Built small </w:t>
      </w:r>
      <w:r w:rsidRPr="00062D63">
        <w:rPr>
          <w:rStyle w:val="Strong"/>
          <w:rFonts w:ascii="Arial" w:hAnsi="Arial" w:cs="Arial"/>
          <w:sz w:val="20"/>
          <w:szCs w:val="20"/>
        </w:rPr>
        <w:t>Node.js</w:t>
      </w:r>
      <w:r w:rsidRPr="00062D63">
        <w:rPr>
          <w:rFonts w:ascii="Arial" w:hAnsi="Arial" w:cs="Arial"/>
          <w:sz w:val="20"/>
          <w:szCs w:val="20"/>
        </w:rPr>
        <w:t xml:space="preserve"> utilities for internal workflows with clear validation and predictable outputs to support reuse across teams.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Improved issue triage with clearer logs and reproducible bug steps, reducing repeated investigations of recurring failures.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Worked in tight feedback loops with mentors, breaking ambiguous tasks into deliverable increments and communicating progress early.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Wrote concise technical notes describing intent and constraints to make future maintenance easier for engineers rotating onto the area.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Helped stabilize local development steps by removing flaky setup paths and improving repeatability for onboarding workflows.</w:t>
      </w:r>
    </w:p>
    <w:p w:rsidR="00062D63" w:rsidRPr="00062D63" w:rsidRDefault="00062D63" w:rsidP="00062D63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062D63">
        <w:rPr>
          <w:rFonts w:ascii="Arial" w:hAnsi="Arial" w:cs="Arial"/>
          <w:sz w:val="20"/>
          <w:szCs w:val="20"/>
        </w:rPr>
        <w:t>Partnered with engineers and PMs to validate changes against real user scenarios, ensuring measurable impact beyond happy-path tests.</w:t>
      </w:r>
    </w:p>
    <w:p w:rsidR="00B9240C" w:rsidRDefault="00AE4E1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B9240C" w:rsidRDefault="00AE4E10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B9240C" w:rsidRDefault="00AE4E10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B9240C" w:rsidRDefault="00AE4E10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062D63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062D63" w:rsidRDefault="00062D63" w:rsidP="00062D63">
      <w:pPr>
        <w:pStyle w:val="ListParagraph"/>
        <w:numPr>
          <w:ilvl w:val="0"/>
          <w:numId w:val="14"/>
        </w:numPr>
        <w:jc w:val="both"/>
        <w:rPr>
          <w:rFonts w:ascii="Arial" w:hAnsi="Arial" w:cs="Arial"/>
        </w:rPr>
      </w:pPr>
      <w:r w:rsidRPr="00062D63">
        <w:rPr>
          <w:rFonts w:ascii="Arial" w:hAnsi="Arial" w:cs="Arial"/>
        </w:rPr>
        <w:t xml:space="preserve">Focused on core </w:t>
      </w:r>
      <w:r w:rsidRPr="00062D63">
        <w:rPr>
          <w:rStyle w:val="Strong"/>
          <w:rFonts w:ascii="Arial" w:hAnsi="Arial" w:cs="Arial"/>
        </w:rPr>
        <w:t>systems</w:t>
      </w:r>
      <w:r w:rsidRPr="00062D63">
        <w:rPr>
          <w:rFonts w:ascii="Arial" w:hAnsi="Arial" w:cs="Arial"/>
        </w:rPr>
        <w:t xml:space="preserve">, </w:t>
      </w:r>
      <w:r w:rsidRPr="00062D63">
        <w:rPr>
          <w:rStyle w:val="Strong"/>
          <w:rFonts w:ascii="Arial" w:hAnsi="Arial" w:cs="Arial"/>
        </w:rPr>
        <w:t>algorithms</w:t>
      </w:r>
      <w:r w:rsidRPr="00062D63">
        <w:rPr>
          <w:rFonts w:ascii="Arial" w:hAnsi="Arial" w:cs="Arial"/>
        </w:rPr>
        <w:t xml:space="preserve">, and </w:t>
      </w:r>
      <w:r w:rsidRPr="00062D63">
        <w:rPr>
          <w:rStyle w:val="Strong"/>
          <w:rFonts w:ascii="Arial" w:hAnsi="Arial" w:cs="Arial"/>
        </w:rPr>
        <w:t>data structures</w:t>
      </w:r>
      <w:r w:rsidRPr="00062D63">
        <w:rPr>
          <w:rFonts w:ascii="Arial" w:hAnsi="Arial" w:cs="Arial"/>
        </w:rPr>
        <w:t>, with project work emphasizing reliable software design and production-grade engineering practices.</w:t>
      </w:r>
    </w:p>
    <w:p w:rsidR="00062D63" w:rsidRDefault="00062D63" w:rsidP="00062D6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062D63" w:rsidRPr="00062D63" w:rsidRDefault="00062D63" w:rsidP="00062D63">
      <w:pPr>
        <w:pStyle w:val="Heading3"/>
        <w:jc w:val="both"/>
        <w:rPr>
          <w:rFonts w:ascii="Arial" w:hAnsi="Arial" w:cs="Arial"/>
          <w:sz w:val="20"/>
        </w:rPr>
      </w:pPr>
      <w:r w:rsidRPr="00062D63">
        <w:rPr>
          <w:rStyle w:val="Strong"/>
          <w:rFonts w:ascii="Arial" w:hAnsi="Arial" w:cs="Arial"/>
          <w:bCs w:val="0"/>
          <w:color w:val="auto"/>
          <w:sz w:val="20"/>
        </w:rPr>
        <w:t xml:space="preserve">Event-Driven Workflow Platform (Multi-Tenant </w:t>
      </w:r>
      <w:proofErr w:type="spellStart"/>
      <w:r w:rsidRPr="00062D63">
        <w:rPr>
          <w:rStyle w:val="Strong"/>
          <w:rFonts w:ascii="Arial" w:hAnsi="Arial" w:cs="Arial"/>
          <w:bCs w:val="0"/>
          <w:color w:val="auto"/>
          <w:sz w:val="20"/>
        </w:rPr>
        <w:t>SaaS</w:t>
      </w:r>
      <w:proofErr w:type="spellEnd"/>
      <w:r w:rsidRPr="00062D63">
        <w:rPr>
          <w:rStyle w:val="Strong"/>
          <w:rFonts w:ascii="Arial" w:hAnsi="Arial" w:cs="Arial"/>
          <w:bCs w:val="0"/>
          <w:color w:val="auto"/>
          <w:sz w:val="20"/>
        </w:rPr>
        <w:t>)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Designed a multi-tenant workflow platform using </w:t>
      </w:r>
      <w:r w:rsidRPr="00062D63">
        <w:rPr>
          <w:rStyle w:val="Strong"/>
          <w:rFonts w:ascii="Arial" w:hAnsi="Arial" w:cs="Arial"/>
          <w:sz w:val="20"/>
        </w:rPr>
        <w:t>Node.js (</w:t>
      </w:r>
      <w:proofErr w:type="spellStart"/>
      <w:r w:rsidRPr="00062D63">
        <w:rPr>
          <w:rStyle w:val="Strong"/>
          <w:rFonts w:ascii="Arial" w:hAnsi="Arial" w:cs="Arial"/>
          <w:sz w:val="20"/>
        </w:rPr>
        <w:t>NestJS</w:t>
      </w:r>
      <w:proofErr w:type="spellEnd"/>
      <w:r w:rsidRPr="00062D63">
        <w:rPr>
          <w:rStyle w:val="Strong"/>
          <w:rFonts w:ascii="Arial" w:hAnsi="Arial" w:cs="Arial"/>
          <w:sz w:val="20"/>
        </w:rPr>
        <w:t>/Express)</w:t>
      </w:r>
      <w:r w:rsidRPr="00062D63">
        <w:rPr>
          <w:rFonts w:ascii="Arial" w:hAnsi="Arial" w:cs="Arial"/>
          <w:sz w:val="20"/>
        </w:rPr>
        <w:t xml:space="preserve"> and </w:t>
      </w:r>
      <w:r w:rsidRPr="00062D63">
        <w:rPr>
          <w:rStyle w:val="Strong"/>
          <w:rFonts w:ascii="Arial" w:hAnsi="Arial" w:cs="Arial"/>
          <w:sz w:val="20"/>
        </w:rPr>
        <w:t>React/</w:t>
      </w:r>
      <w:proofErr w:type="spellStart"/>
      <w:r w:rsidRPr="00062D63">
        <w:rPr>
          <w:rStyle w:val="Strong"/>
          <w:rFonts w:ascii="Arial" w:hAnsi="Arial" w:cs="Arial"/>
          <w:sz w:val="20"/>
        </w:rPr>
        <w:t>Vue</w:t>
      </w:r>
      <w:proofErr w:type="spellEnd"/>
      <w:r w:rsidRPr="00062D63">
        <w:rPr>
          <w:rFonts w:ascii="Arial" w:hAnsi="Arial" w:cs="Arial"/>
          <w:sz w:val="20"/>
        </w:rPr>
        <w:t xml:space="preserve"> surfaces, centered on </w:t>
      </w:r>
      <w:r w:rsidRPr="00062D63">
        <w:rPr>
          <w:rStyle w:val="Strong"/>
          <w:rFonts w:ascii="Arial" w:hAnsi="Arial" w:cs="Arial"/>
          <w:sz w:val="20"/>
        </w:rPr>
        <w:t>contract-first REST APIs</w:t>
      </w:r>
      <w:r w:rsidRPr="00062D63">
        <w:rPr>
          <w:rFonts w:ascii="Arial" w:hAnsi="Arial" w:cs="Arial"/>
          <w:sz w:val="20"/>
        </w:rPr>
        <w:t xml:space="preserve"> and predictable UI state boundaries.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Built background execution with </w:t>
      </w:r>
      <w:r w:rsidRPr="00062D63">
        <w:rPr>
          <w:rStyle w:val="Strong"/>
          <w:rFonts w:ascii="Arial" w:hAnsi="Arial" w:cs="Arial"/>
          <w:sz w:val="20"/>
        </w:rPr>
        <w:t>AWS SQS/SNS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Kafka</w:t>
      </w:r>
      <w:r w:rsidRPr="00062D63">
        <w:rPr>
          <w:rFonts w:ascii="Arial" w:hAnsi="Arial" w:cs="Arial"/>
          <w:sz w:val="20"/>
        </w:rPr>
        <w:t xml:space="preserve">, and </w:t>
      </w:r>
      <w:proofErr w:type="spellStart"/>
      <w:r w:rsidRPr="00062D63">
        <w:rPr>
          <w:rStyle w:val="Strong"/>
          <w:rFonts w:ascii="Arial" w:hAnsi="Arial" w:cs="Arial"/>
          <w:sz w:val="20"/>
        </w:rPr>
        <w:t>RabbitMQ</w:t>
      </w:r>
      <w:proofErr w:type="spellEnd"/>
      <w:r w:rsidRPr="00062D63">
        <w:rPr>
          <w:rFonts w:ascii="Arial" w:hAnsi="Arial" w:cs="Arial"/>
          <w:sz w:val="20"/>
        </w:rPr>
        <w:t xml:space="preserve"> workers, implementing </w:t>
      </w:r>
      <w:proofErr w:type="spellStart"/>
      <w:r w:rsidRPr="00062D63">
        <w:rPr>
          <w:rFonts w:ascii="Arial" w:hAnsi="Arial" w:cs="Arial"/>
          <w:sz w:val="20"/>
        </w:rPr>
        <w:t>idempotency</w:t>
      </w:r>
      <w:proofErr w:type="spellEnd"/>
      <w:r w:rsidRPr="00062D63">
        <w:rPr>
          <w:rFonts w:ascii="Arial" w:hAnsi="Arial" w:cs="Arial"/>
          <w:sz w:val="20"/>
        </w:rPr>
        <w:t>, retries, and DLQs to keep processing safe under failure and replays.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Implemented storage and data modeling across </w:t>
      </w:r>
      <w:proofErr w:type="spellStart"/>
      <w:r w:rsidRPr="00062D63">
        <w:rPr>
          <w:rStyle w:val="Strong"/>
          <w:rFonts w:ascii="Arial" w:hAnsi="Arial" w:cs="Arial"/>
          <w:sz w:val="20"/>
        </w:rPr>
        <w:t>PostgreSQL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DynamoDB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MongoDB</w:t>
      </w:r>
      <w:proofErr w:type="spellEnd"/>
      <w:r w:rsidRPr="00062D63">
        <w:rPr>
          <w:rFonts w:ascii="Arial" w:hAnsi="Arial" w:cs="Arial"/>
          <w:sz w:val="20"/>
        </w:rPr>
        <w:t xml:space="preserve">, and </w:t>
      </w:r>
      <w:proofErr w:type="spellStart"/>
      <w:r w:rsidRPr="00062D63">
        <w:rPr>
          <w:rStyle w:val="Strong"/>
          <w:rFonts w:ascii="Arial" w:hAnsi="Arial" w:cs="Arial"/>
          <w:sz w:val="20"/>
        </w:rPr>
        <w:t>Redis</w:t>
      </w:r>
      <w:proofErr w:type="spellEnd"/>
      <w:r w:rsidRPr="00062D63">
        <w:rPr>
          <w:rStyle w:val="Strong"/>
          <w:rFonts w:ascii="Arial" w:hAnsi="Arial" w:cs="Arial"/>
          <w:sz w:val="20"/>
        </w:rPr>
        <w:t>/</w:t>
      </w:r>
      <w:proofErr w:type="spellStart"/>
      <w:r w:rsidRPr="00062D63">
        <w:rPr>
          <w:rStyle w:val="Strong"/>
          <w:rFonts w:ascii="Arial" w:hAnsi="Arial" w:cs="Arial"/>
          <w:sz w:val="20"/>
        </w:rPr>
        <w:t>ElastiCache</w:t>
      </w:r>
      <w:proofErr w:type="spellEnd"/>
      <w:r w:rsidRPr="00062D63">
        <w:rPr>
          <w:rFonts w:ascii="Arial" w:hAnsi="Arial" w:cs="Arial"/>
          <w:sz w:val="20"/>
        </w:rPr>
        <w:t>, choosing persistence based on consistency and access-pattern needs.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Added search and discovery using </w:t>
      </w:r>
      <w:proofErr w:type="spellStart"/>
      <w:r w:rsidRPr="00062D63">
        <w:rPr>
          <w:rStyle w:val="Strong"/>
          <w:rFonts w:ascii="Arial" w:hAnsi="Arial" w:cs="Arial"/>
          <w:sz w:val="20"/>
        </w:rPr>
        <w:t>Elasticsearch</w:t>
      </w:r>
      <w:proofErr w:type="spellEnd"/>
      <w:r w:rsidRPr="00062D63">
        <w:rPr>
          <w:rStyle w:val="Strong"/>
          <w:rFonts w:ascii="Arial" w:hAnsi="Arial" w:cs="Arial"/>
          <w:sz w:val="20"/>
        </w:rPr>
        <w:t>/OpenSearch</w:t>
      </w:r>
      <w:r w:rsidRPr="00062D63">
        <w:rPr>
          <w:rFonts w:ascii="Arial" w:hAnsi="Arial" w:cs="Arial"/>
          <w:sz w:val="20"/>
        </w:rPr>
        <w:t>, improving operational investigations with structured filtering, pagination, and audit-friendly results.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Deployed on </w:t>
      </w:r>
      <w:r w:rsidRPr="00062D63">
        <w:rPr>
          <w:rStyle w:val="Strong"/>
          <w:rFonts w:ascii="Arial" w:hAnsi="Arial" w:cs="Arial"/>
          <w:sz w:val="20"/>
        </w:rPr>
        <w:t>AWS (EKS/ECS/Lambda/API Gateway/S3/</w:t>
      </w:r>
      <w:proofErr w:type="spellStart"/>
      <w:r w:rsidRPr="00062D63">
        <w:rPr>
          <w:rStyle w:val="Strong"/>
          <w:rFonts w:ascii="Arial" w:hAnsi="Arial" w:cs="Arial"/>
          <w:sz w:val="20"/>
        </w:rPr>
        <w:t>CloudFront</w:t>
      </w:r>
      <w:proofErr w:type="spellEnd"/>
      <w:r w:rsidRPr="00062D63">
        <w:rPr>
          <w:rStyle w:val="Strong"/>
          <w:rFonts w:ascii="Arial" w:hAnsi="Arial" w:cs="Arial"/>
          <w:sz w:val="20"/>
        </w:rPr>
        <w:t>/RDS/</w:t>
      </w:r>
      <w:proofErr w:type="spellStart"/>
      <w:r w:rsidRPr="00062D63">
        <w:rPr>
          <w:rStyle w:val="Strong"/>
          <w:rFonts w:ascii="Arial" w:hAnsi="Arial" w:cs="Arial"/>
          <w:sz w:val="20"/>
        </w:rPr>
        <w:t>EventBridge</w:t>
      </w:r>
      <w:proofErr w:type="spellEnd"/>
      <w:r w:rsidRPr="00062D63">
        <w:rPr>
          <w:rStyle w:val="Strong"/>
          <w:rFonts w:ascii="Arial" w:hAnsi="Arial" w:cs="Arial"/>
          <w:sz w:val="20"/>
        </w:rPr>
        <w:t>/Step Functions/IAM)</w:t>
      </w:r>
      <w:r w:rsidRPr="00062D63">
        <w:rPr>
          <w:rFonts w:ascii="Arial" w:hAnsi="Arial" w:cs="Arial"/>
          <w:sz w:val="20"/>
        </w:rPr>
        <w:t xml:space="preserve"> with </w:t>
      </w:r>
      <w:proofErr w:type="spellStart"/>
      <w:r w:rsidRPr="00062D63">
        <w:rPr>
          <w:rFonts w:ascii="Arial" w:hAnsi="Arial" w:cs="Arial"/>
          <w:sz w:val="20"/>
        </w:rPr>
        <w:t>IaC</w:t>
      </w:r>
      <w:proofErr w:type="spellEnd"/>
      <w:r w:rsidRPr="00062D63">
        <w:rPr>
          <w:rFonts w:ascii="Arial" w:hAnsi="Arial" w:cs="Arial"/>
          <w:sz w:val="20"/>
        </w:rPr>
        <w:t xml:space="preserve"> via </w:t>
      </w:r>
      <w:proofErr w:type="spellStart"/>
      <w:r w:rsidRPr="00062D63">
        <w:rPr>
          <w:rStyle w:val="Strong"/>
          <w:rFonts w:ascii="Arial" w:hAnsi="Arial" w:cs="Arial"/>
          <w:sz w:val="20"/>
        </w:rPr>
        <w:t>Terraform</w:t>
      </w:r>
      <w:proofErr w:type="spellEnd"/>
      <w:r w:rsidRPr="00062D63">
        <w:rPr>
          <w:rStyle w:val="Strong"/>
          <w:rFonts w:ascii="Arial" w:hAnsi="Arial" w:cs="Arial"/>
          <w:sz w:val="20"/>
        </w:rPr>
        <w:t>/</w:t>
      </w:r>
      <w:proofErr w:type="spellStart"/>
      <w:r w:rsidRPr="00062D63">
        <w:rPr>
          <w:rStyle w:val="Strong"/>
          <w:rFonts w:ascii="Arial" w:hAnsi="Arial" w:cs="Arial"/>
          <w:sz w:val="20"/>
        </w:rPr>
        <w:t>CloudFormation</w:t>
      </w:r>
      <w:proofErr w:type="spellEnd"/>
      <w:r w:rsidRPr="00062D63">
        <w:rPr>
          <w:rFonts w:ascii="Arial" w:hAnsi="Arial" w:cs="Arial"/>
          <w:sz w:val="20"/>
        </w:rPr>
        <w:t xml:space="preserve">, releases via </w:t>
      </w:r>
      <w:r w:rsidRPr="00062D63">
        <w:rPr>
          <w:rStyle w:val="Strong"/>
          <w:rFonts w:ascii="Arial" w:hAnsi="Arial" w:cs="Arial"/>
          <w:sz w:val="20"/>
        </w:rPr>
        <w:t>Argo CD (</w:t>
      </w:r>
      <w:proofErr w:type="spellStart"/>
      <w:r w:rsidRPr="00062D63">
        <w:rPr>
          <w:rStyle w:val="Strong"/>
          <w:rFonts w:ascii="Arial" w:hAnsi="Arial" w:cs="Arial"/>
          <w:sz w:val="20"/>
        </w:rPr>
        <w:t>GitOps</w:t>
      </w:r>
      <w:proofErr w:type="spellEnd"/>
      <w:r w:rsidRPr="00062D63">
        <w:rPr>
          <w:rStyle w:val="Strong"/>
          <w:rFonts w:ascii="Arial" w:hAnsi="Arial" w:cs="Arial"/>
          <w:sz w:val="20"/>
        </w:rPr>
        <w:t>)</w:t>
      </w:r>
      <w:r w:rsidRPr="00062D63">
        <w:rPr>
          <w:rFonts w:ascii="Arial" w:hAnsi="Arial" w:cs="Arial"/>
          <w:sz w:val="20"/>
        </w:rPr>
        <w:t xml:space="preserve">, and CI/CD using </w:t>
      </w:r>
      <w:proofErr w:type="spellStart"/>
      <w:r w:rsidRPr="00062D63">
        <w:rPr>
          <w:rStyle w:val="Strong"/>
          <w:rFonts w:ascii="Arial" w:hAnsi="Arial" w:cs="Arial"/>
          <w:sz w:val="20"/>
        </w:rPr>
        <w:t>GitHub</w:t>
      </w:r>
      <w:proofErr w:type="spellEnd"/>
      <w:r w:rsidRPr="00062D63">
        <w:rPr>
          <w:rStyle w:val="Strong"/>
          <w:rFonts w:ascii="Arial" w:hAnsi="Arial" w:cs="Arial"/>
          <w:sz w:val="20"/>
        </w:rPr>
        <w:t xml:space="preserve"> Actions/</w:t>
      </w:r>
      <w:proofErr w:type="spellStart"/>
      <w:r w:rsidRPr="00062D63">
        <w:rPr>
          <w:rStyle w:val="Strong"/>
          <w:rFonts w:ascii="Arial" w:hAnsi="Arial" w:cs="Arial"/>
          <w:sz w:val="20"/>
        </w:rPr>
        <w:t>GitLab</w:t>
      </w:r>
      <w:proofErr w:type="spellEnd"/>
      <w:r w:rsidRPr="00062D63">
        <w:rPr>
          <w:rStyle w:val="Strong"/>
          <w:rFonts w:ascii="Arial" w:hAnsi="Arial" w:cs="Arial"/>
          <w:sz w:val="20"/>
        </w:rPr>
        <w:t xml:space="preserve"> CI/Jenkins</w:t>
      </w:r>
      <w:r w:rsidRPr="00062D63">
        <w:rPr>
          <w:rFonts w:ascii="Arial" w:hAnsi="Arial" w:cs="Arial"/>
          <w:sz w:val="20"/>
        </w:rPr>
        <w:t>.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Operationalized with </w:t>
      </w:r>
      <w:proofErr w:type="spellStart"/>
      <w:r w:rsidRPr="00062D63">
        <w:rPr>
          <w:rStyle w:val="Strong"/>
          <w:rFonts w:ascii="Arial" w:hAnsi="Arial" w:cs="Arial"/>
          <w:sz w:val="20"/>
        </w:rPr>
        <w:t>OpenTelemetry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Datadog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Prometheus/</w:t>
      </w:r>
      <w:proofErr w:type="spellStart"/>
      <w:r w:rsidRPr="00062D63">
        <w:rPr>
          <w:rStyle w:val="Strong"/>
          <w:rFonts w:ascii="Arial" w:hAnsi="Arial" w:cs="Arial"/>
          <w:sz w:val="20"/>
        </w:rPr>
        <w:t>Grafana</w:t>
      </w:r>
      <w:proofErr w:type="spellEnd"/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ELK/EFK</w:t>
      </w:r>
      <w:r w:rsidRPr="00062D63">
        <w:rPr>
          <w:rFonts w:ascii="Arial" w:hAnsi="Arial" w:cs="Arial"/>
          <w:sz w:val="20"/>
        </w:rPr>
        <w:t xml:space="preserve">, and </w:t>
      </w:r>
      <w:proofErr w:type="spellStart"/>
      <w:r w:rsidRPr="00062D63">
        <w:rPr>
          <w:rStyle w:val="Strong"/>
          <w:rFonts w:ascii="Arial" w:hAnsi="Arial" w:cs="Arial"/>
          <w:sz w:val="20"/>
        </w:rPr>
        <w:t>CloudWatch</w:t>
      </w:r>
      <w:proofErr w:type="spellEnd"/>
      <w:r w:rsidRPr="00062D63">
        <w:rPr>
          <w:rFonts w:ascii="Arial" w:hAnsi="Arial" w:cs="Arial"/>
          <w:sz w:val="20"/>
        </w:rPr>
        <w:t xml:space="preserve">, plus security controls using </w:t>
      </w:r>
      <w:r w:rsidRPr="00062D63">
        <w:rPr>
          <w:rStyle w:val="Strong"/>
          <w:rFonts w:ascii="Arial" w:hAnsi="Arial" w:cs="Arial"/>
          <w:sz w:val="20"/>
        </w:rPr>
        <w:t>OAuth2/OIDC</w:t>
      </w:r>
      <w:r w:rsidRPr="00062D63">
        <w:rPr>
          <w:rFonts w:ascii="Arial" w:hAnsi="Arial" w:cs="Arial"/>
          <w:sz w:val="20"/>
        </w:rPr>
        <w:t xml:space="preserve">, </w:t>
      </w:r>
      <w:r w:rsidRPr="00062D63">
        <w:rPr>
          <w:rStyle w:val="Strong"/>
          <w:rFonts w:ascii="Arial" w:hAnsi="Arial" w:cs="Arial"/>
          <w:sz w:val="20"/>
        </w:rPr>
        <w:t>JWT</w:t>
      </w:r>
      <w:r w:rsidRPr="00062D63">
        <w:rPr>
          <w:rFonts w:ascii="Arial" w:hAnsi="Arial" w:cs="Arial"/>
          <w:sz w:val="20"/>
        </w:rPr>
        <w:t xml:space="preserve">, </w:t>
      </w:r>
      <w:proofErr w:type="spellStart"/>
      <w:r w:rsidRPr="00062D63">
        <w:rPr>
          <w:rStyle w:val="Strong"/>
          <w:rFonts w:ascii="Arial" w:hAnsi="Arial" w:cs="Arial"/>
          <w:sz w:val="20"/>
        </w:rPr>
        <w:t>Okta</w:t>
      </w:r>
      <w:proofErr w:type="spellEnd"/>
      <w:r w:rsidRPr="00062D63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062D63">
        <w:rPr>
          <w:rStyle w:val="Strong"/>
          <w:rFonts w:ascii="Arial" w:hAnsi="Arial" w:cs="Arial"/>
          <w:sz w:val="20"/>
        </w:rPr>
        <w:t>Cognito</w:t>
      </w:r>
      <w:proofErr w:type="spellEnd"/>
      <w:r w:rsidRPr="00062D63">
        <w:rPr>
          <w:rFonts w:ascii="Arial" w:hAnsi="Arial" w:cs="Arial"/>
          <w:sz w:val="20"/>
        </w:rPr>
        <w:t xml:space="preserve">, rate limiting, and </w:t>
      </w:r>
      <w:r w:rsidRPr="00062D63">
        <w:rPr>
          <w:rStyle w:val="Strong"/>
          <w:rFonts w:ascii="Arial" w:hAnsi="Arial" w:cs="Arial"/>
          <w:sz w:val="20"/>
        </w:rPr>
        <w:t>audit logging</w:t>
      </w:r>
      <w:r w:rsidRPr="00062D63">
        <w:rPr>
          <w:rFonts w:ascii="Arial" w:hAnsi="Arial" w:cs="Arial"/>
          <w:sz w:val="20"/>
        </w:rPr>
        <w:t>.</w:t>
      </w:r>
    </w:p>
    <w:p w:rsidR="00062D63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Supported analytics exports to </w:t>
      </w:r>
      <w:r w:rsidRPr="00062D63">
        <w:rPr>
          <w:rStyle w:val="Strong"/>
          <w:rFonts w:ascii="Arial" w:hAnsi="Arial" w:cs="Arial"/>
          <w:sz w:val="20"/>
        </w:rPr>
        <w:t>Redshift</w:t>
      </w:r>
      <w:r w:rsidRPr="00062D63">
        <w:rPr>
          <w:rFonts w:ascii="Arial" w:hAnsi="Arial" w:cs="Arial"/>
          <w:sz w:val="20"/>
        </w:rPr>
        <w:t xml:space="preserve"> and </w:t>
      </w:r>
      <w:proofErr w:type="spellStart"/>
      <w:r w:rsidRPr="00062D63">
        <w:rPr>
          <w:rStyle w:val="Strong"/>
          <w:rFonts w:ascii="Arial" w:hAnsi="Arial" w:cs="Arial"/>
          <w:sz w:val="20"/>
        </w:rPr>
        <w:t>BigQuery</w:t>
      </w:r>
      <w:proofErr w:type="spellEnd"/>
      <w:r w:rsidRPr="00062D63">
        <w:rPr>
          <w:rFonts w:ascii="Arial" w:hAnsi="Arial" w:cs="Arial"/>
          <w:sz w:val="20"/>
        </w:rPr>
        <w:t>, standardizing event schemas and validation to keep reporting consistent across environments.</w:t>
      </w:r>
    </w:p>
    <w:p w:rsidR="00B9240C" w:rsidRPr="00062D63" w:rsidRDefault="00062D63" w:rsidP="00062D63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062D63">
        <w:rPr>
          <w:rFonts w:ascii="Arial" w:hAnsi="Arial" w:cs="Arial"/>
          <w:sz w:val="20"/>
        </w:rPr>
        <w:t xml:space="preserve">Enabled multi-cloud portability patterns with targeted integrations for </w:t>
      </w:r>
      <w:r w:rsidRPr="00062D63">
        <w:rPr>
          <w:rStyle w:val="Strong"/>
          <w:rFonts w:ascii="Arial" w:hAnsi="Arial" w:cs="Arial"/>
          <w:sz w:val="20"/>
        </w:rPr>
        <w:t xml:space="preserve">Azure (AKS, Service Bus, Key Vault, </w:t>
      </w:r>
      <w:proofErr w:type="gramStart"/>
      <w:r w:rsidRPr="00062D63">
        <w:rPr>
          <w:rStyle w:val="Strong"/>
          <w:rFonts w:ascii="Arial" w:hAnsi="Arial" w:cs="Arial"/>
          <w:sz w:val="20"/>
        </w:rPr>
        <w:t>Application</w:t>
      </w:r>
      <w:proofErr w:type="gramEnd"/>
      <w:r w:rsidRPr="00062D63">
        <w:rPr>
          <w:rStyle w:val="Strong"/>
          <w:rFonts w:ascii="Arial" w:hAnsi="Arial" w:cs="Arial"/>
          <w:sz w:val="20"/>
        </w:rPr>
        <w:t xml:space="preserve"> Insights)</w:t>
      </w:r>
      <w:r w:rsidRPr="00062D63">
        <w:rPr>
          <w:rFonts w:ascii="Arial" w:hAnsi="Arial" w:cs="Arial"/>
          <w:sz w:val="20"/>
        </w:rPr>
        <w:t xml:space="preserve"> and </w:t>
      </w:r>
      <w:r w:rsidRPr="00062D63">
        <w:rPr>
          <w:rStyle w:val="Strong"/>
          <w:rFonts w:ascii="Arial" w:hAnsi="Arial" w:cs="Arial"/>
          <w:sz w:val="20"/>
        </w:rPr>
        <w:t xml:space="preserve">GCP (GKE, Pub/Sub, Cloud Run, Cloud Storage, </w:t>
      </w:r>
      <w:proofErr w:type="spellStart"/>
      <w:r w:rsidRPr="00062D63">
        <w:rPr>
          <w:rStyle w:val="Strong"/>
          <w:rFonts w:ascii="Arial" w:hAnsi="Arial" w:cs="Arial"/>
          <w:sz w:val="20"/>
        </w:rPr>
        <w:t>BigQuery</w:t>
      </w:r>
      <w:proofErr w:type="spellEnd"/>
      <w:r w:rsidRPr="00062D63">
        <w:rPr>
          <w:rStyle w:val="Strong"/>
          <w:rFonts w:ascii="Arial" w:hAnsi="Arial" w:cs="Arial"/>
          <w:sz w:val="20"/>
        </w:rPr>
        <w:t>)</w:t>
      </w:r>
      <w:r w:rsidRPr="00062D63">
        <w:rPr>
          <w:rFonts w:ascii="Arial" w:hAnsi="Arial" w:cs="Arial"/>
          <w:sz w:val="20"/>
        </w:rPr>
        <w:t xml:space="preserve"> where customer requirements demanded it.</w:t>
      </w:r>
      <w:bookmarkStart w:id="0" w:name="_GoBack"/>
      <w:bookmarkEnd w:id="0"/>
    </w:p>
    <w:sectPr w:rsidR="00B9240C" w:rsidRPr="00062D6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93A5B"/>
    <w:multiLevelType w:val="hybridMultilevel"/>
    <w:tmpl w:val="FB1AD47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6E6096B"/>
    <w:multiLevelType w:val="hybridMultilevel"/>
    <w:tmpl w:val="009A65D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67A16EC"/>
    <w:multiLevelType w:val="hybridMultilevel"/>
    <w:tmpl w:val="176864D0"/>
    <w:lvl w:ilvl="0" w:tplc="94AE71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7C7AD3"/>
    <w:multiLevelType w:val="hybridMultilevel"/>
    <w:tmpl w:val="9A6EDF0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8BD2E99"/>
    <w:multiLevelType w:val="multilevel"/>
    <w:tmpl w:val="A9C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EC3B65"/>
    <w:multiLevelType w:val="hybridMultilevel"/>
    <w:tmpl w:val="99D882B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81855D2"/>
    <w:multiLevelType w:val="multilevel"/>
    <w:tmpl w:val="520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9A153E"/>
    <w:multiLevelType w:val="hybridMultilevel"/>
    <w:tmpl w:val="A8EC0E94"/>
    <w:lvl w:ilvl="0" w:tplc="86A011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E67752"/>
    <w:multiLevelType w:val="multilevel"/>
    <w:tmpl w:val="946428A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5BDC6244"/>
    <w:multiLevelType w:val="hybridMultilevel"/>
    <w:tmpl w:val="CE38EFBC"/>
    <w:lvl w:ilvl="0" w:tplc="E07CAA1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EB74E8"/>
    <w:multiLevelType w:val="hybridMultilevel"/>
    <w:tmpl w:val="7D0C9C2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4CD60F9"/>
    <w:multiLevelType w:val="multilevel"/>
    <w:tmpl w:val="1C3C886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6E590EA0"/>
    <w:multiLevelType w:val="hybridMultilevel"/>
    <w:tmpl w:val="680E5000"/>
    <w:lvl w:ilvl="0" w:tplc="A46AE0A4">
      <w:start w:val="1"/>
      <w:numFmt w:val="bullet"/>
      <w:lvlText w:val="●"/>
      <w:lvlJc w:val="left"/>
      <w:pPr>
        <w:ind w:left="720" w:hanging="360"/>
      </w:pPr>
    </w:lvl>
    <w:lvl w:ilvl="1" w:tplc="749E6180">
      <w:start w:val="1"/>
      <w:numFmt w:val="bullet"/>
      <w:lvlText w:val="○"/>
      <w:lvlJc w:val="left"/>
      <w:pPr>
        <w:ind w:left="1440" w:hanging="360"/>
      </w:pPr>
    </w:lvl>
    <w:lvl w:ilvl="2" w:tplc="0882D924">
      <w:start w:val="1"/>
      <w:numFmt w:val="bullet"/>
      <w:lvlText w:val="■"/>
      <w:lvlJc w:val="left"/>
      <w:pPr>
        <w:ind w:left="2160" w:hanging="360"/>
      </w:pPr>
    </w:lvl>
    <w:lvl w:ilvl="3" w:tplc="BC468394">
      <w:start w:val="1"/>
      <w:numFmt w:val="bullet"/>
      <w:lvlText w:val="●"/>
      <w:lvlJc w:val="left"/>
      <w:pPr>
        <w:ind w:left="2880" w:hanging="360"/>
      </w:pPr>
    </w:lvl>
    <w:lvl w:ilvl="4" w:tplc="3A008EA8">
      <w:start w:val="1"/>
      <w:numFmt w:val="bullet"/>
      <w:lvlText w:val="○"/>
      <w:lvlJc w:val="left"/>
      <w:pPr>
        <w:ind w:left="3600" w:hanging="360"/>
      </w:pPr>
    </w:lvl>
    <w:lvl w:ilvl="5" w:tplc="6330AC46">
      <w:start w:val="1"/>
      <w:numFmt w:val="bullet"/>
      <w:lvlText w:val="■"/>
      <w:lvlJc w:val="left"/>
      <w:pPr>
        <w:ind w:left="4320" w:hanging="360"/>
      </w:pPr>
    </w:lvl>
    <w:lvl w:ilvl="6" w:tplc="974EF160">
      <w:start w:val="1"/>
      <w:numFmt w:val="bullet"/>
      <w:lvlText w:val="●"/>
      <w:lvlJc w:val="left"/>
      <w:pPr>
        <w:ind w:left="5040" w:hanging="360"/>
      </w:pPr>
    </w:lvl>
    <w:lvl w:ilvl="7" w:tplc="AD44BB7A">
      <w:start w:val="1"/>
      <w:numFmt w:val="bullet"/>
      <w:lvlText w:val="●"/>
      <w:lvlJc w:val="left"/>
      <w:pPr>
        <w:ind w:left="5760" w:hanging="360"/>
      </w:pPr>
    </w:lvl>
    <w:lvl w:ilvl="8" w:tplc="C53E8EC6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7416347A"/>
    <w:multiLevelType w:val="hybridMultilevel"/>
    <w:tmpl w:val="26C25DDA"/>
    <w:lvl w:ilvl="0" w:tplc="9B7ED7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801C9C"/>
    <w:multiLevelType w:val="hybridMultilevel"/>
    <w:tmpl w:val="854071C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B3561FF"/>
    <w:multiLevelType w:val="multilevel"/>
    <w:tmpl w:val="946428AA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5"/>
  </w:num>
  <w:num w:numId="3">
    <w:abstractNumId w:val="0"/>
  </w:num>
  <w:num w:numId="4">
    <w:abstractNumId w:val="2"/>
  </w:num>
  <w:num w:numId="5">
    <w:abstractNumId w:val="10"/>
  </w:num>
  <w:num w:numId="6">
    <w:abstractNumId w:val="1"/>
  </w:num>
  <w:num w:numId="7">
    <w:abstractNumId w:val="13"/>
  </w:num>
  <w:num w:numId="8">
    <w:abstractNumId w:val="14"/>
  </w:num>
  <w:num w:numId="9">
    <w:abstractNumId w:val="7"/>
  </w:num>
  <w:num w:numId="10">
    <w:abstractNumId w:val="3"/>
  </w:num>
  <w:num w:numId="11">
    <w:abstractNumId w:val="9"/>
  </w:num>
  <w:num w:numId="12">
    <w:abstractNumId w:val="4"/>
  </w:num>
  <w:num w:numId="13">
    <w:abstractNumId w:val="8"/>
  </w:num>
  <w:num w:numId="14">
    <w:abstractNumId w:val="15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9240C"/>
    <w:rsid w:val="00062D63"/>
    <w:rsid w:val="00AE4E10"/>
    <w:rsid w:val="00B9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62D63"/>
    <w:rPr>
      <w:b/>
      <w:bCs/>
    </w:rPr>
  </w:style>
  <w:style w:type="paragraph" w:styleId="NormalWeb">
    <w:name w:val="Normal (Web)"/>
    <w:basedOn w:val="Normal"/>
    <w:uiPriority w:val="99"/>
    <w:unhideWhenUsed/>
    <w:rsid w:val="00062D63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062D63"/>
  </w:style>
  <w:style w:type="paragraph" w:customStyle="1" w:styleId="not-prose">
    <w:name w:val="not-prose"/>
    <w:basedOn w:val="Normal"/>
    <w:rsid w:val="00062D63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62D63"/>
    <w:rPr>
      <w:b/>
      <w:bCs/>
    </w:rPr>
  </w:style>
  <w:style w:type="paragraph" w:styleId="NormalWeb">
    <w:name w:val="Normal (Web)"/>
    <w:basedOn w:val="Normal"/>
    <w:uiPriority w:val="99"/>
    <w:unhideWhenUsed/>
    <w:rsid w:val="00062D63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062D63"/>
  </w:style>
  <w:style w:type="paragraph" w:customStyle="1" w:styleId="not-prose">
    <w:name w:val="not-prose"/>
    <w:basedOn w:val="Normal"/>
    <w:rsid w:val="00062D6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1610</Words>
  <Characters>9182</Characters>
  <Application>Microsoft Office Word</Application>
  <DocSecurity>0</DocSecurity>
  <Lines>76</Lines>
  <Paragraphs>21</Paragraphs>
  <ScaleCrop>false</ScaleCrop>
  <Company>P R C</Company>
  <LinksUpToDate>false</LinksUpToDate>
  <CharactersWithSpaces>10771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2026-02-08T13:22:00Z</dcterms:created>
  <dcterms:modified xsi:type="dcterms:W3CDTF">2026-02-22T20:49:00Z</dcterms:modified>
</cp:coreProperties>
</file>