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006" w:rsidRDefault="000F64ED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A02006" w:rsidRDefault="000F64ED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A0200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02006" w:rsidRDefault="000F64ED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A02006" w:rsidRDefault="00A02006">
      <w:pPr>
        <w:spacing w:after="120"/>
      </w:pPr>
    </w:p>
    <w:p w:rsidR="00A02006" w:rsidRDefault="000F64E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A02006" w:rsidRPr="000F64ED" w:rsidRDefault="000F64ED">
      <w:pPr>
        <w:spacing w:after="80"/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Senior Software Engineer with </w:t>
      </w:r>
      <w:r w:rsidRPr="000F64ED">
        <w:rPr>
          <w:rStyle w:val="Strong"/>
          <w:rFonts w:ascii="Arial" w:hAnsi="Arial" w:cs="Arial"/>
          <w:sz w:val="18"/>
        </w:rPr>
        <w:t>9+ years</w:t>
      </w:r>
      <w:r w:rsidRPr="000F64ED">
        <w:rPr>
          <w:rFonts w:ascii="Arial" w:hAnsi="Arial" w:cs="Arial"/>
          <w:sz w:val="18"/>
        </w:rPr>
        <w:t xml:space="preserve"> building production </w:t>
      </w:r>
      <w:r w:rsidRPr="000F64ED">
        <w:rPr>
          <w:rStyle w:val="Strong"/>
          <w:rFonts w:ascii="Arial" w:hAnsi="Arial" w:cs="Arial"/>
          <w:sz w:val="18"/>
        </w:rPr>
        <w:t>React</w:t>
      </w:r>
      <w:r w:rsidRPr="000F64ED">
        <w:rPr>
          <w:rFonts w:ascii="Arial" w:hAnsi="Arial" w:cs="Arial"/>
          <w:sz w:val="18"/>
        </w:rPr>
        <w:t xml:space="preserve"> applications and </w:t>
      </w:r>
      <w:r w:rsidRPr="000F64ED">
        <w:rPr>
          <w:rStyle w:val="Strong"/>
          <w:rFonts w:ascii="Arial" w:hAnsi="Arial" w:cs="Arial"/>
          <w:sz w:val="18"/>
        </w:rPr>
        <w:t>Node.js/</w:t>
      </w:r>
      <w:proofErr w:type="spellStart"/>
      <w:r w:rsidRPr="000F64ED">
        <w:rPr>
          <w:rStyle w:val="Strong"/>
          <w:rFonts w:ascii="Arial" w:hAnsi="Arial" w:cs="Arial"/>
          <w:sz w:val="18"/>
        </w:rPr>
        <w:t>TypeScript</w:t>
      </w:r>
      <w:proofErr w:type="spellEnd"/>
      <w:r w:rsidRPr="000F64ED">
        <w:rPr>
          <w:rFonts w:ascii="Arial" w:hAnsi="Arial" w:cs="Arial"/>
          <w:sz w:val="18"/>
        </w:rPr>
        <w:t xml:space="preserve"> services with clear contracts, dependable delivery, and measurable performance gains. Strong in </w:t>
      </w:r>
      <w:r w:rsidRPr="000F64ED">
        <w:rPr>
          <w:rStyle w:val="Strong"/>
          <w:rFonts w:ascii="Arial" w:hAnsi="Arial" w:cs="Arial"/>
          <w:sz w:val="18"/>
        </w:rPr>
        <w:t>component-driven UI architecture</w:t>
      </w:r>
      <w:r w:rsidRPr="000F64ED">
        <w:rPr>
          <w:rFonts w:ascii="Arial" w:hAnsi="Arial" w:cs="Arial"/>
          <w:sz w:val="18"/>
        </w:rPr>
        <w:t xml:space="preserve">, complex forms, accessibility-minded implementation, and pragmatic performance work using profiling, </w:t>
      </w:r>
      <w:proofErr w:type="spellStart"/>
      <w:r w:rsidRPr="000F64ED">
        <w:rPr>
          <w:rFonts w:ascii="Arial" w:hAnsi="Arial" w:cs="Arial"/>
          <w:sz w:val="18"/>
        </w:rPr>
        <w:t>memoization</w:t>
      </w:r>
      <w:proofErr w:type="spellEnd"/>
      <w:r w:rsidRPr="000F64ED">
        <w:rPr>
          <w:rFonts w:ascii="Arial" w:hAnsi="Arial" w:cs="Arial"/>
          <w:sz w:val="18"/>
        </w:rPr>
        <w:t xml:space="preserve">, and bundle optimization. Experienced designing </w:t>
      </w:r>
      <w:r w:rsidRPr="000F64ED">
        <w:rPr>
          <w:rStyle w:val="Strong"/>
          <w:rFonts w:ascii="Arial" w:hAnsi="Arial" w:cs="Arial"/>
          <w:sz w:val="18"/>
        </w:rPr>
        <w:t>REST APIs</w:t>
      </w:r>
      <w:r w:rsidRPr="000F64ED">
        <w:rPr>
          <w:rFonts w:ascii="Arial" w:hAnsi="Arial" w:cs="Arial"/>
          <w:sz w:val="18"/>
        </w:rPr>
        <w:t xml:space="preserve"> with consistent pagination/filtering/error semantics, secure </w:t>
      </w:r>
      <w:r w:rsidRPr="000F64ED">
        <w:rPr>
          <w:rStyle w:val="Strong"/>
          <w:rFonts w:ascii="Arial" w:hAnsi="Arial" w:cs="Arial"/>
          <w:sz w:val="18"/>
        </w:rPr>
        <w:t>OAuth2/OIDC + JWT</w:t>
      </w:r>
      <w:r w:rsidRPr="000F64ED">
        <w:rPr>
          <w:rFonts w:ascii="Arial" w:hAnsi="Arial" w:cs="Arial"/>
          <w:sz w:val="18"/>
        </w:rPr>
        <w:t xml:space="preserve"> flows, and operational practices that improve </w:t>
      </w:r>
      <w:r w:rsidRPr="000F64ED">
        <w:rPr>
          <w:rStyle w:val="Strong"/>
          <w:rFonts w:ascii="Arial" w:hAnsi="Arial" w:cs="Arial"/>
          <w:sz w:val="18"/>
        </w:rPr>
        <w:t>release confidence</w:t>
      </w:r>
      <w:r w:rsidRPr="000F64ED">
        <w:rPr>
          <w:rFonts w:ascii="Arial" w:hAnsi="Arial" w:cs="Arial"/>
          <w:sz w:val="18"/>
        </w:rPr>
        <w:t xml:space="preserve"> and reduce incident time-to-resolution across </w:t>
      </w:r>
      <w:r w:rsidRPr="000F64ED">
        <w:rPr>
          <w:rStyle w:val="Strong"/>
          <w:rFonts w:ascii="Arial" w:hAnsi="Arial" w:cs="Arial"/>
          <w:sz w:val="18"/>
        </w:rPr>
        <w:t>cloud</w:t>
      </w:r>
      <w:r w:rsidRPr="000F64ED">
        <w:rPr>
          <w:rFonts w:ascii="Arial" w:hAnsi="Arial" w:cs="Arial"/>
          <w:sz w:val="18"/>
        </w:rPr>
        <w:t xml:space="preserve"> environments.</w:t>
      </w:r>
    </w:p>
    <w:p w:rsidR="00A02006" w:rsidRDefault="000F64E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0F64ED" w:rsidRPr="000F64ED" w:rsidRDefault="000F64ED" w:rsidP="000F64E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0F64ED">
        <w:rPr>
          <w:rStyle w:val="Strong"/>
          <w:rFonts w:ascii="Arial" w:hAnsi="Arial" w:cs="Arial"/>
          <w:sz w:val="18"/>
        </w:rPr>
        <w:t>Frontend</w:t>
      </w:r>
      <w:r w:rsidRPr="000F64ED">
        <w:rPr>
          <w:rFonts w:ascii="Arial" w:hAnsi="Arial" w:cs="Arial"/>
          <w:sz w:val="18"/>
        </w:rPr>
        <w:t xml:space="preserve"> — </w:t>
      </w:r>
      <w:r w:rsidRPr="000F64ED">
        <w:rPr>
          <w:rStyle w:val="Strong"/>
          <w:rFonts w:ascii="Arial" w:hAnsi="Arial" w:cs="Arial"/>
          <w:sz w:val="18"/>
        </w:rPr>
        <w:t>React</w:t>
      </w:r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Style w:val="Strong"/>
          <w:rFonts w:ascii="Arial" w:hAnsi="Arial" w:cs="Arial"/>
          <w:sz w:val="18"/>
        </w:rPr>
        <w:t>TypeScript</w:t>
      </w:r>
      <w:proofErr w:type="spellEnd"/>
      <w:r w:rsidRPr="000F64ED">
        <w:rPr>
          <w:rFonts w:ascii="Arial" w:hAnsi="Arial" w:cs="Arial"/>
          <w:sz w:val="18"/>
        </w:rPr>
        <w:t xml:space="preserve">, JavaScript, component-driven UI architecture, reusable UI libraries &amp; design systems, design token integration &amp; theming, Storybook, accessible UI (WCAG-minded), semantic HTML &amp; ARIA patterns, complex forms &amp; validation patterns, state management patterns, performance profiling &amp; render optimization, </w:t>
      </w:r>
      <w:proofErr w:type="spellStart"/>
      <w:r w:rsidRPr="000F64ED">
        <w:rPr>
          <w:rFonts w:ascii="Arial" w:hAnsi="Arial" w:cs="Arial"/>
          <w:sz w:val="18"/>
        </w:rPr>
        <w:t>memoization</w:t>
      </w:r>
      <w:proofErr w:type="spellEnd"/>
      <w:r w:rsidRPr="000F64ED">
        <w:rPr>
          <w:rFonts w:ascii="Arial" w:hAnsi="Arial" w:cs="Arial"/>
          <w:sz w:val="18"/>
        </w:rPr>
        <w:t>, code splitting &amp; lazy loading, bundle analysis &amp; dependency hygiene, responsive layout engineering, Tailwind CSS, Sass/SCSS</w:t>
      </w:r>
    </w:p>
    <w:p w:rsidR="000F64ED" w:rsidRPr="000F64ED" w:rsidRDefault="000F64ED" w:rsidP="000F64E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0F64ED">
        <w:rPr>
          <w:rStyle w:val="Strong"/>
          <w:rFonts w:ascii="Arial" w:hAnsi="Arial" w:cs="Arial"/>
          <w:sz w:val="18"/>
        </w:rPr>
        <w:t>Backend &amp; APIs</w:t>
      </w:r>
      <w:r w:rsidRPr="000F64ED">
        <w:rPr>
          <w:rFonts w:ascii="Arial" w:hAnsi="Arial" w:cs="Arial"/>
          <w:sz w:val="18"/>
        </w:rPr>
        <w:t xml:space="preserve"> — </w:t>
      </w:r>
      <w:r w:rsidRPr="000F64ED">
        <w:rPr>
          <w:rStyle w:val="Strong"/>
          <w:rFonts w:ascii="Arial" w:hAnsi="Arial" w:cs="Arial"/>
          <w:sz w:val="18"/>
        </w:rPr>
        <w:t>Node.js</w:t>
      </w:r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Style w:val="Strong"/>
          <w:rFonts w:ascii="Arial" w:hAnsi="Arial" w:cs="Arial"/>
          <w:sz w:val="18"/>
        </w:rPr>
        <w:t>TypeScript</w:t>
      </w:r>
      <w:proofErr w:type="spellEnd"/>
      <w:r w:rsidRPr="000F64ED">
        <w:rPr>
          <w:rFonts w:ascii="Arial" w:hAnsi="Arial" w:cs="Arial"/>
          <w:sz w:val="18"/>
        </w:rPr>
        <w:t xml:space="preserve">, REST, API contract design, </w:t>
      </w:r>
      <w:proofErr w:type="spellStart"/>
      <w:r w:rsidRPr="000F64ED">
        <w:rPr>
          <w:rFonts w:ascii="Arial" w:hAnsi="Arial" w:cs="Arial"/>
          <w:sz w:val="18"/>
        </w:rPr>
        <w:t>OpenAPI</w:t>
      </w:r>
      <w:proofErr w:type="spellEnd"/>
      <w:r w:rsidRPr="000F64ED">
        <w:rPr>
          <w:rFonts w:ascii="Arial" w:hAnsi="Arial" w:cs="Arial"/>
          <w:sz w:val="18"/>
        </w:rPr>
        <w:t xml:space="preserve"> documentation, pagination/filtering/sorting standards, </w:t>
      </w:r>
      <w:proofErr w:type="spellStart"/>
      <w:r w:rsidRPr="000F64ED">
        <w:rPr>
          <w:rFonts w:ascii="Arial" w:hAnsi="Arial" w:cs="Arial"/>
          <w:sz w:val="18"/>
        </w:rPr>
        <w:t>idempotency</w:t>
      </w:r>
      <w:proofErr w:type="spellEnd"/>
      <w:r w:rsidRPr="000F64ED">
        <w:rPr>
          <w:rFonts w:ascii="Arial" w:hAnsi="Arial" w:cs="Arial"/>
          <w:sz w:val="18"/>
        </w:rPr>
        <w:t xml:space="preserve"> &amp; safe retries, structured error models, background processing patterns, </w:t>
      </w:r>
      <w:proofErr w:type="spellStart"/>
      <w:r w:rsidRPr="000F64ED">
        <w:rPr>
          <w:rFonts w:ascii="Arial" w:hAnsi="Arial" w:cs="Arial"/>
          <w:sz w:val="18"/>
        </w:rPr>
        <w:t>WebSockets</w:t>
      </w:r>
      <w:proofErr w:type="spellEnd"/>
      <w:r w:rsidRPr="000F64ED">
        <w:rPr>
          <w:rFonts w:ascii="Arial" w:hAnsi="Arial" w:cs="Arial"/>
          <w:sz w:val="18"/>
        </w:rPr>
        <w:t>, integration patterns, versioning &amp; backward compatibility, authentication &amp; authorization (</w:t>
      </w:r>
      <w:r w:rsidRPr="000F64ED">
        <w:rPr>
          <w:rStyle w:val="Strong"/>
          <w:rFonts w:ascii="Arial" w:hAnsi="Arial" w:cs="Arial"/>
          <w:sz w:val="18"/>
        </w:rPr>
        <w:t>OAuth2</w:t>
      </w:r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Style w:val="Strong"/>
          <w:rFonts w:ascii="Arial" w:hAnsi="Arial" w:cs="Arial"/>
          <w:sz w:val="18"/>
        </w:rPr>
        <w:t>OpenID</w:t>
      </w:r>
      <w:proofErr w:type="spellEnd"/>
      <w:r w:rsidRPr="000F64ED">
        <w:rPr>
          <w:rStyle w:val="Strong"/>
          <w:rFonts w:ascii="Arial" w:hAnsi="Arial" w:cs="Arial"/>
          <w:sz w:val="18"/>
        </w:rPr>
        <w:t xml:space="preserve"> Connect</w:t>
      </w:r>
      <w:r w:rsidRPr="000F64ED">
        <w:rPr>
          <w:rFonts w:ascii="Arial" w:hAnsi="Arial" w:cs="Arial"/>
          <w:sz w:val="18"/>
        </w:rPr>
        <w:t xml:space="preserve">, </w:t>
      </w:r>
      <w:r w:rsidRPr="000F64ED">
        <w:rPr>
          <w:rStyle w:val="Strong"/>
          <w:rFonts w:ascii="Arial" w:hAnsi="Arial" w:cs="Arial"/>
          <w:sz w:val="18"/>
        </w:rPr>
        <w:t>JWT</w:t>
      </w:r>
      <w:r w:rsidRPr="000F64ED">
        <w:rPr>
          <w:rFonts w:ascii="Arial" w:hAnsi="Arial" w:cs="Arial"/>
          <w:sz w:val="18"/>
        </w:rPr>
        <w:t xml:space="preserve">), </w:t>
      </w:r>
      <w:r w:rsidRPr="000F64ED">
        <w:rPr>
          <w:rStyle w:val="Strong"/>
          <w:rFonts w:ascii="Arial" w:hAnsi="Arial" w:cs="Arial"/>
          <w:sz w:val="18"/>
        </w:rPr>
        <w:t>RBAC/ABAC</w:t>
      </w:r>
      <w:r w:rsidRPr="000F64ED">
        <w:rPr>
          <w:rFonts w:ascii="Arial" w:hAnsi="Arial" w:cs="Arial"/>
          <w:sz w:val="18"/>
        </w:rPr>
        <w:t>, rate limiting, request validation</w:t>
      </w:r>
    </w:p>
    <w:p w:rsidR="000F64ED" w:rsidRPr="000F64ED" w:rsidRDefault="000F64ED" w:rsidP="000F64E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0F64ED">
        <w:rPr>
          <w:rStyle w:val="Strong"/>
          <w:rFonts w:ascii="Arial" w:hAnsi="Arial" w:cs="Arial"/>
          <w:sz w:val="18"/>
        </w:rPr>
        <w:t>Data, Messaging &amp; Search</w:t>
      </w:r>
      <w:r w:rsidRPr="000F64ED">
        <w:rPr>
          <w:rFonts w:ascii="Arial" w:hAnsi="Arial" w:cs="Arial"/>
          <w:sz w:val="18"/>
        </w:rPr>
        <w:t xml:space="preserve"> - Relational: </w:t>
      </w:r>
      <w:proofErr w:type="spellStart"/>
      <w:r w:rsidRPr="000F64ED">
        <w:rPr>
          <w:rStyle w:val="Strong"/>
          <w:rFonts w:ascii="Arial" w:hAnsi="Arial" w:cs="Arial"/>
          <w:sz w:val="18"/>
        </w:rPr>
        <w:t>PostgreSQL</w:t>
      </w:r>
      <w:proofErr w:type="spellEnd"/>
      <w:r w:rsidRPr="000F64ED">
        <w:rPr>
          <w:rFonts w:ascii="Arial" w:hAnsi="Arial" w:cs="Arial"/>
          <w:sz w:val="18"/>
        </w:rPr>
        <w:t xml:space="preserve">, MySQL, SQL Server, </w:t>
      </w:r>
      <w:proofErr w:type="spellStart"/>
      <w:r w:rsidRPr="000F64ED">
        <w:rPr>
          <w:rFonts w:ascii="Arial" w:hAnsi="Arial" w:cs="Arial"/>
          <w:sz w:val="18"/>
        </w:rPr>
        <w:t>NoSQL</w:t>
      </w:r>
      <w:proofErr w:type="spellEnd"/>
      <w:r w:rsidRPr="000F64ED">
        <w:rPr>
          <w:rFonts w:ascii="Arial" w:hAnsi="Arial" w:cs="Arial"/>
          <w:sz w:val="18"/>
        </w:rPr>
        <w:t xml:space="preserve">: </w:t>
      </w:r>
      <w:proofErr w:type="spellStart"/>
      <w:r w:rsidRPr="000F64ED">
        <w:rPr>
          <w:rStyle w:val="Strong"/>
          <w:rFonts w:ascii="Arial" w:hAnsi="Arial" w:cs="Arial"/>
          <w:sz w:val="18"/>
        </w:rPr>
        <w:t>Redis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MongoDB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DynamoDB</w:t>
      </w:r>
      <w:proofErr w:type="spellEnd"/>
      <w:r w:rsidRPr="000F64ED">
        <w:rPr>
          <w:rFonts w:ascii="Arial" w:hAnsi="Arial" w:cs="Arial"/>
          <w:sz w:val="18"/>
        </w:rPr>
        <w:t xml:space="preserve">, Queues/streams: AWS </w:t>
      </w:r>
      <w:r w:rsidRPr="000F64ED">
        <w:rPr>
          <w:rStyle w:val="Strong"/>
          <w:rFonts w:ascii="Arial" w:hAnsi="Arial" w:cs="Arial"/>
          <w:sz w:val="18"/>
        </w:rPr>
        <w:t>SQS/SNS</w:t>
      </w:r>
      <w:r w:rsidRPr="000F64ED">
        <w:rPr>
          <w:rFonts w:ascii="Arial" w:hAnsi="Arial" w:cs="Arial"/>
          <w:sz w:val="18"/>
        </w:rPr>
        <w:t xml:space="preserve">, Kafka, </w:t>
      </w:r>
      <w:proofErr w:type="spellStart"/>
      <w:r w:rsidRPr="000F64ED">
        <w:rPr>
          <w:rFonts w:ascii="Arial" w:hAnsi="Arial" w:cs="Arial"/>
          <w:sz w:val="18"/>
        </w:rPr>
        <w:t>RabbitMQ</w:t>
      </w:r>
      <w:proofErr w:type="spellEnd"/>
      <w:r w:rsidRPr="000F64ED">
        <w:rPr>
          <w:rFonts w:ascii="Arial" w:hAnsi="Arial" w:cs="Arial"/>
          <w:sz w:val="18"/>
        </w:rPr>
        <w:t xml:space="preserve">, Search: </w:t>
      </w:r>
      <w:proofErr w:type="spellStart"/>
      <w:r w:rsidRPr="000F64ED">
        <w:rPr>
          <w:rFonts w:ascii="Arial" w:hAnsi="Arial" w:cs="Arial"/>
          <w:sz w:val="18"/>
        </w:rPr>
        <w:t>Elasticsearch</w:t>
      </w:r>
      <w:proofErr w:type="spellEnd"/>
      <w:r w:rsidRPr="000F64ED">
        <w:rPr>
          <w:rFonts w:ascii="Arial" w:hAnsi="Arial" w:cs="Arial"/>
          <w:sz w:val="18"/>
        </w:rPr>
        <w:t xml:space="preserve">, OpenSearch, Analytics: Redshift, </w:t>
      </w:r>
      <w:proofErr w:type="spellStart"/>
      <w:r w:rsidRPr="000F64ED">
        <w:rPr>
          <w:rFonts w:ascii="Arial" w:hAnsi="Arial" w:cs="Arial"/>
          <w:sz w:val="18"/>
        </w:rPr>
        <w:t>BigQuery</w:t>
      </w:r>
      <w:proofErr w:type="spellEnd"/>
      <w:r w:rsidRPr="000F64ED">
        <w:rPr>
          <w:rFonts w:ascii="Arial" w:hAnsi="Arial" w:cs="Arial"/>
          <w:sz w:val="18"/>
        </w:rPr>
        <w:t xml:space="preserve"> (exposure via event/analytics pipelines)</w:t>
      </w:r>
    </w:p>
    <w:p w:rsidR="000F64ED" w:rsidRPr="000F64ED" w:rsidRDefault="000F64ED" w:rsidP="000F64E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0F64ED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0F64ED">
        <w:rPr>
          <w:rStyle w:val="Strong"/>
          <w:rFonts w:ascii="Arial" w:hAnsi="Arial" w:cs="Arial"/>
          <w:sz w:val="18"/>
        </w:rPr>
        <w:t>DevOps</w:t>
      </w:r>
      <w:proofErr w:type="spellEnd"/>
      <w:r w:rsidRPr="000F64ED">
        <w:rPr>
          <w:rFonts w:ascii="Arial" w:hAnsi="Arial" w:cs="Arial"/>
          <w:sz w:val="18"/>
        </w:rPr>
        <w:t xml:space="preserve"> - </w:t>
      </w:r>
      <w:r w:rsidRPr="000F64ED">
        <w:rPr>
          <w:rStyle w:val="Strong"/>
          <w:rFonts w:ascii="Arial" w:hAnsi="Arial" w:cs="Arial"/>
          <w:sz w:val="18"/>
        </w:rPr>
        <w:t>AWS (primary)</w:t>
      </w:r>
      <w:r w:rsidRPr="000F64ED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0F64ED">
        <w:rPr>
          <w:rFonts w:ascii="Arial" w:hAnsi="Arial" w:cs="Arial"/>
          <w:sz w:val="18"/>
        </w:rPr>
        <w:t>CloudFront</w:t>
      </w:r>
      <w:proofErr w:type="spellEnd"/>
      <w:r w:rsidRPr="000F64ED">
        <w:rPr>
          <w:rFonts w:ascii="Arial" w:hAnsi="Arial" w:cs="Arial"/>
          <w:sz w:val="18"/>
        </w:rPr>
        <w:t xml:space="preserve">, RDS, </w:t>
      </w:r>
      <w:proofErr w:type="spellStart"/>
      <w:r w:rsidRPr="000F64ED">
        <w:rPr>
          <w:rFonts w:ascii="Arial" w:hAnsi="Arial" w:cs="Arial"/>
          <w:sz w:val="18"/>
        </w:rPr>
        <w:t>DynamoDB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ElastiCache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EventBridge</w:t>
      </w:r>
      <w:proofErr w:type="spellEnd"/>
      <w:r w:rsidRPr="000F64ED">
        <w:rPr>
          <w:rFonts w:ascii="Arial" w:hAnsi="Arial" w:cs="Arial"/>
          <w:sz w:val="18"/>
        </w:rPr>
        <w:t xml:space="preserve">, Step Functions, IAM, </w:t>
      </w:r>
      <w:r w:rsidRPr="000F64ED">
        <w:rPr>
          <w:rStyle w:val="Strong"/>
          <w:rFonts w:ascii="Arial" w:hAnsi="Arial" w:cs="Arial"/>
          <w:sz w:val="18"/>
        </w:rPr>
        <w:t>Azure</w:t>
      </w:r>
      <w:r w:rsidRPr="000F64ED">
        <w:rPr>
          <w:rFonts w:ascii="Arial" w:hAnsi="Arial" w:cs="Arial"/>
          <w:sz w:val="18"/>
        </w:rPr>
        <w:t xml:space="preserve">: AKS, App Service, Azure SQL, Service Bus, Key Vault, Application Insights, </w:t>
      </w:r>
      <w:r w:rsidRPr="000F64ED">
        <w:rPr>
          <w:rStyle w:val="Strong"/>
          <w:rFonts w:ascii="Arial" w:hAnsi="Arial" w:cs="Arial"/>
          <w:sz w:val="18"/>
        </w:rPr>
        <w:t>GCP</w:t>
      </w:r>
      <w:r w:rsidRPr="000F64ED">
        <w:rPr>
          <w:rFonts w:ascii="Arial" w:hAnsi="Arial" w:cs="Arial"/>
          <w:sz w:val="18"/>
        </w:rPr>
        <w:t xml:space="preserve">: GKE, Cloud Run, Pub/Sub, Cloud Storage, </w:t>
      </w:r>
      <w:proofErr w:type="spellStart"/>
      <w:r w:rsidRPr="000F64ED">
        <w:rPr>
          <w:rFonts w:ascii="Arial" w:hAnsi="Arial" w:cs="Arial"/>
          <w:sz w:val="18"/>
        </w:rPr>
        <w:t>BigQuery</w:t>
      </w:r>
      <w:proofErr w:type="spellEnd"/>
      <w:r w:rsidRPr="000F64ED">
        <w:rPr>
          <w:rFonts w:ascii="Arial" w:hAnsi="Arial" w:cs="Arial"/>
          <w:sz w:val="18"/>
        </w:rPr>
        <w:t xml:space="preserve"> (as consumer/integrator), </w:t>
      </w:r>
      <w:proofErr w:type="spellStart"/>
      <w:r w:rsidRPr="000F64ED">
        <w:rPr>
          <w:rFonts w:ascii="Arial" w:hAnsi="Arial" w:cs="Arial"/>
          <w:sz w:val="18"/>
        </w:rPr>
        <w:t>Docker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Kubernetes</w:t>
      </w:r>
      <w:proofErr w:type="spellEnd"/>
      <w:r w:rsidRPr="000F64ED">
        <w:rPr>
          <w:rFonts w:ascii="Arial" w:hAnsi="Arial" w:cs="Arial"/>
          <w:sz w:val="18"/>
        </w:rPr>
        <w:t xml:space="preserve">, Helm, Argo CD, </w:t>
      </w:r>
      <w:proofErr w:type="spellStart"/>
      <w:r w:rsidRPr="000F64ED">
        <w:rPr>
          <w:rFonts w:ascii="Arial" w:hAnsi="Arial" w:cs="Arial"/>
          <w:sz w:val="18"/>
        </w:rPr>
        <w:t>GitOps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Terraform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CloudFormation</w:t>
      </w:r>
      <w:proofErr w:type="spellEnd"/>
      <w:r w:rsidRPr="000F64ED">
        <w:rPr>
          <w:rFonts w:ascii="Arial" w:hAnsi="Arial" w:cs="Arial"/>
          <w:sz w:val="18"/>
        </w:rPr>
        <w:t xml:space="preserve">, CI/CD: </w:t>
      </w:r>
      <w:proofErr w:type="spellStart"/>
      <w:r w:rsidRPr="000F64ED">
        <w:rPr>
          <w:rFonts w:ascii="Arial" w:hAnsi="Arial" w:cs="Arial"/>
          <w:sz w:val="18"/>
        </w:rPr>
        <w:t>GitHub</w:t>
      </w:r>
      <w:proofErr w:type="spellEnd"/>
      <w:r w:rsidRPr="000F64ED">
        <w:rPr>
          <w:rFonts w:ascii="Arial" w:hAnsi="Arial" w:cs="Arial"/>
          <w:sz w:val="18"/>
        </w:rPr>
        <w:t xml:space="preserve"> Actions, </w:t>
      </w:r>
      <w:proofErr w:type="spellStart"/>
      <w:r w:rsidRPr="000F64ED">
        <w:rPr>
          <w:rFonts w:ascii="Arial" w:hAnsi="Arial" w:cs="Arial"/>
          <w:sz w:val="18"/>
        </w:rPr>
        <w:t>GitLab</w:t>
      </w:r>
      <w:proofErr w:type="spellEnd"/>
      <w:r w:rsidRPr="000F64ED">
        <w:rPr>
          <w:rFonts w:ascii="Arial" w:hAnsi="Arial" w:cs="Arial"/>
          <w:sz w:val="18"/>
        </w:rPr>
        <w:t xml:space="preserve"> CI, Jenkins, Azure </w:t>
      </w:r>
      <w:proofErr w:type="spellStart"/>
      <w:r w:rsidRPr="000F64ED">
        <w:rPr>
          <w:rFonts w:ascii="Arial" w:hAnsi="Arial" w:cs="Arial"/>
          <w:sz w:val="18"/>
        </w:rPr>
        <w:t>DevOps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CircleCI</w:t>
      </w:r>
      <w:proofErr w:type="spellEnd"/>
    </w:p>
    <w:p w:rsidR="000F64ED" w:rsidRPr="000F64ED" w:rsidRDefault="000F64ED" w:rsidP="000F64E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0F64ED">
        <w:rPr>
          <w:rStyle w:val="Strong"/>
          <w:rFonts w:ascii="Arial" w:hAnsi="Arial" w:cs="Arial"/>
          <w:sz w:val="18"/>
        </w:rPr>
        <w:t>Observability</w:t>
      </w:r>
      <w:proofErr w:type="spellEnd"/>
      <w:r w:rsidRPr="000F64ED">
        <w:rPr>
          <w:rStyle w:val="Strong"/>
          <w:rFonts w:ascii="Arial" w:hAnsi="Arial" w:cs="Arial"/>
          <w:sz w:val="18"/>
        </w:rPr>
        <w:t>, Quality &amp; Security</w:t>
      </w:r>
      <w:r w:rsidRPr="000F64ED">
        <w:rPr>
          <w:rFonts w:ascii="Arial" w:hAnsi="Arial" w:cs="Arial"/>
          <w:sz w:val="18"/>
        </w:rPr>
        <w:t xml:space="preserve"> - </w:t>
      </w:r>
      <w:proofErr w:type="spellStart"/>
      <w:r w:rsidRPr="000F64ED">
        <w:rPr>
          <w:rStyle w:val="Strong"/>
          <w:rFonts w:ascii="Arial" w:hAnsi="Arial" w:cs="Arial"/>
          <w:sz w:val="18"/>
        </w:rPr>
        <w:t>OpenTelemetry</w:t>
      </w:r>
      <w:proofErr w:type="spellEnd"/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Datadog</w:t>
      </w:r>
      <w:proofErr w:type="spellEnd"/>
      <w:r w:rsidRPr="000F64ED">
        <w:rPr>
          <w:rFonts w:ascii="Arial" w:hAnsi="Arial" w:cs="Arial"/>
          <w:sz w:val="18"/>
        </w:rPr>
        <w:t xml:space="preserve">, Prometheus, </w:t>
      </w:r>
      <w:proofErr w:type="spellStart"/>
      <w:r w:rsidRPr="000F64ED">
        <w:rPr>
          <w:rFonts w:ascii="Arial" w:hAnsi="Arial" w:cs="Arial"/>
          <w:sz w:val="18"/>
        </w:rPr>
        <w:t>Grafana</w:t>
      </w:r>
      <w:proofErr w:type="spellEnd"/>
      <w:r w:rsidRPr="000F64ED">
        <w:rPr>
          <w:rFonts w:ascii="Arial" w:hAnsi="Arial" w:cs="Arial"/>
          <w:sz w:val="18"/>
        </w:rPr>
        <w:t xml:space="preserve">, ELK/EFK, </w:t>
      </w:r>
      <w:proofErr w:type="spellStart"/>
      <w:r w:rsidRPr="000F64ED">
        <w:rPr>
          <w:rFonts w:ascii="Arial" w:hAnsi="Arial" w:cs="Arial"/>
          <w:sz w:val="18"/>
        </w:rPr>
        <w:t>CloudWatch</w:t>
      </w:r>
      <w:proofErr w:type="spellEnd"/>
      <w:r w:rsidRPr="000F64ED">
        <w:rPr>
          <w:rFonts w:ascii="Arial" w:hAnsi="Arial" w:cs="Arial"/>
          <w:sz w:val="18"/>
        </w:rPr>
        <w:t xml:space="preserve">, structured logging, Testing: </w:t>
      </w:r>
      <w:r w:rsidRPr="000F64ED">
        <w:rPr>
          <w:rStyle w:val="Strong"/>
          <w:rFonts w:ascii="Arial" w:hAnsi="Arial" w:cs="Arial"/>
          <w:sz w:val="18"/>
        </w:rPr>
        <w:t>Jest</w:t>
      </w:r>
      <w:r w:rsidRPr="000F64ED">
        <w:rPr>
          <w:rFonts w:ascii="Arial" w:hAnsi="Arial" w:cs="Arial"/>
          <w:sz w:val="18"/>
        </w:rPr>
        <w:t xml:space="preserve">, Mocha, Chai, React Testing Library, Cypress, Playwright, API contract tests (Pact-style), Security: </w:t>
      </w:r>
      <w:r w:rsidRPr="000F64ED">
        <w:rPr>
          <w:rStyle w:val="Strong"/>
          <w:rFonts w:ascii="Arial" w:hAnsi="Arial" w:cs="Arial"/>
          <w:sz w:val="18"/>
        </w:rPr>
        <w:t>OAuth2</w:t>
      </w:r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Style w:val="Strong"/>
          <w:rFonts w:ascii="Arial" w:hAnsi="Arial" w:cs="Arial"/>
          <w:sz w:val="18"/>
        </w:rPr>
        <w:t>OpenID</w:t>
      </w:r>
      <w:proofErr w:type="spellEnd"/>
      <w:r w:rsidRPr="000F64ED">
        <w:rPr>
          <w:rStyle w:val="Strong"/>
          <w:rFonts w:ascii="Arial" w:hAnsi="Arial" w:cs="Arial"/>
          <w:sz w:val="18"/>
        </w:rPr>
        <w:t xml:space="preserve"> Connect</w:t>
      </w:r>
      <w:r w:rsidRPr="000F64ED">
        <w:rPr>
          <w:rFonts w:ascii="Arial" w:hAnsi="Arial" w:cs="Arial"/>
          <w:sz w:val="18"/>
        </w:rPr>
        <w:t xml:space="preserve">, </w:t>
      </w:r>
      <w:r w:rsidRPr="000F64ED">
        <w:rPr>
          <w:rStyle w:val="Strong"/>
          <w:rFonts w:ascii="Arial" w:hAnsi="Arial" w:cs="Arial"/>
          <w:sz w:val="18"/>
        </w:rPr>
        <w:t>JWT</w:t>
      </w:r>
      <w:r w:rsidRPr="000F64ED">
        <w:rPr>
          <w:rFonts w:ascii="Arial" w:hAnsi="Arial" w:cs="Arial"/>
          <w:sz w:val="18"/>
        </w:rPr>
        <w:t xml:space="preserve">, </w:t>
      </w:r>
      <w:proofErr w:type="spellStart"/>
      <w:r w:rsidRPr="000F64ED">
        <w:rPr>
          <w:rFonts w:ascii="Arial" w:hAnsi="Arial" w:cs="Arial"/>
          <w:sz w:val="18"/>
        </w:rPr>
        <w:t>Okta</w:t>
      </w:r>
      <w:proofErr w:type="spellEnd"/>
      <w:r w:rsidRPr="000F64ED">
        <w:rPr>
          <w:rFonts w:ascii="Arial" w:hAnsi="Arial" w:cs="Arial"/>
          <w:sz w:val="18"/>
        </w:rPr>
        <w:t xml:space="preserve">, Auth0, AWS </w:t>
      </w:r>
      <w:proofErr w:type="spellStart"/>
      <w:r w:rsidRPr="000F64ED">
        <w:rPr>
          <w:rFonts w:ascii="Arial" w:hAnsi="Arial" w:cs="Arial"/>
          <w:sz w:val="18"/>
        </w:rPr>
        <w:t>Cognito</w:t>
      </w:r>
      <w:proofErr w:type="spellEnd"/>
      <w:r w:rsidRPr="000F64ED">
        <w:rPr>
          <w:rFonts w:ascii="Arial" w:hAnsi="Arial" w:cs="Arial"/>
          <w:sz w:val="18"/>
        </w:rPr>
        <w:t xml:space="preserve">, rate limiting, </w:t>
      </w:r>
      <w:r w:rsidRPr="000F64ED">
        <w:rPr>
          <w:rStyle w:val="Strong"/>
          <w:rFonts w:ascii="Arial" w:hAnsi="Arial" w:cs="Arial"/>
          <w:sz w:val="18"/>
        </w:rPr>
        <w:t>RBAC/ABAC</w:t>
      </w:r>
      <w:r w:rsidRPr="000F64ED">
        <w:rPr>
          <w:rFonts w:ascii="Arial" w:hAnsi="Arial" w:cs="Arial"/>
          <w:sz w:val="18"/>
        </w:rPr>
        <w:t>, audit logging</w:t>
      </w:r>
    </w:p>
    <w:p w:rsidR="00A02006" w:rsidRDefault="00A02006">
      <w:pPr>
        <w:spacing w:after="80"/>
      </w:pPr>
    </w:p>
    <w:p w:rsidR="00A02006" w:rsidRDefault="000F64E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A0200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A02006" w:rsidRDefault="000F64E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Owned end-to-end delivery of customer-facing </w:t>
      </w:r>
      <w:r w:rsidRPr="000F64ED">
        <w:rPr>
          <w:rStyle w:val="Strong"/>
          <w:rFonts w:ascii="Arial" w:hAnsi="Arial" w:cs="Arial"/>
          <w:sz w:val="18"/>
        </w:rPr>
        <w:t>React</w:t>
      </w:r>
      <w:r w:rsidRPr="000F64ED">
        <w:rPr>
          <w:rFonts w:ascii="Arial" w:hAnsi="Arial" w:cs="Arial"/>
          <w:sz w:val="18"/>
        </w:rPr>
        <w:t xml:space="preserve"> workflows and supporting </w:t>
      </w:r>
      <w:proofErr w:type="spellStart"/>
      <w:r w:rsidRPr="000F64ED">
        <w:rPr>
          <w:rStyle w:val="Strong"/>
          <w:rFonts w:ascii="Arial" w:hAnsi="Arial" w:cs="Arial"/>
          <w:sz w:val="18"/>
        </w:rPr>
        <w:t>TypeScript</w:t>
      </w:r>
      <w:proofErr w:type="spellEnd"/>
      <w:r w:rsidRPr="000F64ED">
        <w:rPr>
          <w:rStyle w:val="Strong"/>
          <w:rFonts w:ascii="Arial" w:hAnsi="Arial" w:cs="Arial"/>
          <w:sz w:val="18"/>
        </w:rPr>
        <w:t>/Node.js</w:t>
      </w:r>
      <w:r w:rsidRPr="000F64ED">
        <w:rPr>
          <w:rFonts w:ascii="Arial" w:hAnsi="Arial" w:cs="Arial"/>
          <w:sz w:val="18"/>
        </w:rPr>
        <w:t xml:space="preserve"> APIs, translating product intent into stable UI + service boundaries.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Designed a component-driven </w:t>
      </w:r>
      <w:r w:rsidRPr="000F64ED">
        <w:rPr>
          <w:rStyle w:val="Strong"/>
          <w:rFonts w:ascii="Arial" w:hAnsi="Arial" w:cs="Arial"/>
          <w:sz w:val="18"/>
        </w:rPr>
        <w:t>design system</w:t>
      </w:r>
      <w:r w:rsidRPr="000F64ED">
        <w:rPr>
          <w:rFonts w:ascii="Arial" w:hAnsi="Arial" w:cs="Arial"/>
          <w:sz w:val="18"/>
        </w:rPr>
        <w:t xml:space="preserve"> with reusable primitives, strict prop contracts, and theming conventions that reduced UI drift and improved delivery throughput.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Built complex forms with resilient validation and recovery UX, implementing partial-save patterns, safe retries, and user-visible error states for high-stakes workflows.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Improved frontend performance by profiling re-renders, tightening state lifecycles, applying </w:t>
      </w:r>
      <w:proofErr w:type="spellStart"/>
      <w:r w:rsidRPr="000F64ED">
        <w:rPr>
          <w:rFonts w:ascii="Arial" w:hAnsi="Arial" w:cs="Arial"/>
          <w:sz w:val="18"/>
        </w:rPr>
        <w:t>memoization</w:t>
      </w:r>
      <w:proofErr w:type="spellEnd"/>
      <w:r w:rsidRPr="000F64ED">
        <w:rPr>
          <w:rFonts w:ascii="Arial" w:hAnsi="Arial" w:cs="Arial"/>
          <w:sz w:val="18"/>
        </w:rPr>
        <w:t>, and introducing lazy loading for heavy data screens.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Established Storybook-driven UI development, enabling isolated component iteration, visual reviews, and safer refactors without full environment setup.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Implemented accessible interaction patterns using semantic markup and ARIA where needed, strengthening keyboard navigation and screen reader usability.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Created and enforced </w:t>
      </w:r>
      <w:r w:rsidRPr="000F64ED">
        <w:rPr>
          <w:rStyle w:val="Strong"/>
          <w:rFonts w:ascii="Arial" w:hAnsi="Arial" w:cs="Arial"/>
          <w:sz w:val="18"/>
        </w:rPr>
        <w:t>REST API</w:t>
      </w:r>
      <w:r w:rsidRPr="000F64ED">
        <w:rPr>
          <w:rFonts w:ascii="Arial" w:hAnsi="Arial" w:cs="Arial"/>
          <w:sz w:val="18"/>
        </w:rPr>
        <w:t xml:space="preserve"> standards for pagination/filtering/sorting and structured error envelopes so multiple consumers could integrate without fragile assumptions.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Implemented secure </w:t>
      </w:r>
      <w:r w:rsidRPr="000F64ED">
        <w:rPr>
          <w:rStyle w:val="Strong"/>
          <w:rFonts w:ascii="Arial" w:hAnsi="Arial" w:cs="Arial"/>
          <w:sz w:val="18"/>
        </w:rPr>
        <w:t>OAuth2/OIDC</w:t>
      </w:r>
      <w:r w:rsidRPr="000F64ED">
        <w:rPr>
          <w:rFonts w:ascii="Arial" w:hAnsi="Arial" w:cs="Arial"/>
          <w:sz w:val="18"/>
        </w:rPr>
        <w:t xml:space="preserve"> and </w:t>
      </w:r>
      <w:r w:rsidRPr="000F64ED">
        <w:rPr>
          <w:rStyle w:val="Strong"/>
          <w:rFonts w:ascii="Arial" w:hAnsi="Arial" w:cs="Arial"/>
          <w:sz w:val="18"/>
        </w:rPr>
        <w:t>JWT</w:t>
      </w:r>
      <w:r w:rsidRPr="000F64ED">
        <w:rPr>
          <w:rFonts w:ascii="Arial" w:hAnsi="Arial" w:cs="Arial"/>
          <w:sz w:val="18"/>
        </w:rPr>
        <w:t xml:space="preserve">-based access patterns with </w:t>
      </w:r>
      <w:r w:rsidRPr="000F64ED">
        <w:rPr>
          <w:rStyle w:val="Strong"/>
          <w:rFonts w:ascii="Arial" w:hAnsi="Arial" w:cs="Arial"/>
          <w:sz w:val="18"/>
        </w:rPr>
        <w:t>RBAC/ABAC</w:t>
      </w:r>
      <w:r w:rsidRPr="000F64ED">
        <w:rPr>
          <w:rFonts w:ascii="Arial" w:hAnsi="Arial" w:cs="Arial"/>
          <w:sz w:val="18"/>
        </w:rPr>
        <w:t>, aligning authorization rules to product intent while preserving user experience.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Introduced caching with </w:t>
      </w:r>
      <w:proofErr w:type="spellStart"/>
      <w:r w:rsidRPr="000F64ED">
        <w:rPr>
          <w:rStyle w:val="Strong"/>
          <w:rFonts w:ascii="Arial" w:hAnsi="Arial" w:cs="Arial"/>
          <w:sz w:val="18"/>
        </w:rPr>
        <w:t>Redis</w:t>
      </w:r>
      <w:proofErr w:type="spellEnd"/>
      <w:r w:rsidRPr="000F64ED">
        <w:rPr>
          <w:rFonts w:ascii="Arial" w:hAnsi="Arial" w:cs="Arial"/>
          <w:sz w:val="18"/>
        </w:rPr>
        <w:t xml:space="preserve"> for high-read endpoints and expensive aggregations, defining explicit invalidation rules and measurable cache effectiveness.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Delivered cloud-backed improvements across </w:t>
      </w:r>
      <w:r w:rsidRPr="000F64ED">
        <w:rPr>
          <w:rStyle w:val="Strong"/>
          <w:rFonts w:ascii="Arial" w:hAnsi="Arial" w:cs="Arial"/>
          <w:sz w:val="18"/>
        </w:rPr>
        <w:t>AWS and Azure</w:t>
      </w:r>
      <w:r w:rsidRPr="000F64ED">
        <w:rPr>
          <w:rFonts w:ascii="Arial" w:hAnsi="Arial" w:cs="Arial"/>
          <w:sz w:val="18"/>
        </w:rPr>
        <w:t xml:space="preserve"> workloads, strengthening environment separation, rollout/rollback paths, and operational readiness for frequent deployments.</w:t>
      </w:r>
    </w:p>
    <w:p w:rsidR="000F64ED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Built structured logging with correlation IDs and tracing using </w:t>
      </w:r>
      <w:proofErr w:type="spellStart"/>
      <w:r w:rsidRPr="000F64ED">
        <w:rPr>
          <w:rStyle w:val="Strong"/>
          <w:rFonts w:ascii="Arial" w:hAnsi="Arial" w:cs="Arial"/>
          <w:sz w:val="18"/>
        </w:rPr>
        <w:t>OpenTelemetry</w:t>
      </w:r>
      <w:proofErr w:type="spellEnd"/>
      <w:r w:rsidRPr="000F64ED">
        <w:rPr>
          <w:rFonts w:ascii="Arial" w:hAnsi="Arial" w:cs="Arial"/>
          <w:sz w:val="18"/>
        </w:rPr>
        <w:t>, making cross-request diagnosis faster when incidents crossed service boundaries.</w:t>
      </w:r>
    </w:p>
    <w:p w:rsid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Integrated </w:t>
      </w:r>
      <w:proofErr w:type="spellStart"/>
      <w:r w:rsidRPr="000F64ED">
        <w:rPr>
          <w:rFonts w:ascii="Arial" w:hAnsi="Arial" w:cs="Arial"/>
          <w:sz w:val="18"/>
        </w:rPr>
        <w:t>async</w:t>
      </w:r>
      <w:proofErr w:type="spellEnd"/>
      <w:r w:rsidRPr="000F64ED">
        <w:rPr>
          <w:rFonts w:ascii="Arial" w:hAnsi="Arial" w:cs="Arial"/>
          <w:sz w:val="18"/>
        </w:rPr>
        <w:t xml:space="preserve"> processing patterns using queues/streams (e.g., </w:t>
      </w:r>
      <w:r w:rsidRPr="000F64ED">
        <w:rPr>
          <w:rStyle w:val="Strong"/>
          <w:rFonts w:ascii="Arial" w:hAnsi="Arial" w:cs="Arial"/>
          <w:sz w:val="18"/>
        </w:rPr>
        <w:t>SQS/SNS</w:t>
      </w:r>
      <w:r w:rsidRPr="000F64ED">
        <w:rPr>
          <w:rFonts w:ascii="Arial" w:hAnsi="Arial" w:cs="Arial"/>
          <w:sz w:val="18"/>
        </w:rPr>
        <w:t>, Kafka/</w:t>
      </w:r>
      <w:proofErr w:type="spellStart"/>
      <w:r w:rsidRPr="000F64ED">
        <w:rPr>
          <w:rFonts w:ascii="Arial" w:hAnsi="Arial" w:cs="Arial"/>
          <w:sz w:val="18"/>
        </w:rPr>
        <w:t>RabbitMQ</w:t>
      </w:r>
      <w:proofErr w:type="spellEnd"/>
      <w:r w:rsidRPr="000F64ED">
        <w:rPr>
          <w:rFonts w:ascii="Arial" w:hAnsi="Arial" w:cs="Arial"/>
          <w:sz w:val="18"/>
        </w:rPr>
        <w:t xml:space="preserve">), adding </w:t>
      </w:r>
      <w:proofErr w:type="spellStart"/>
      <w:r w:rsidRPr="000F64ED">
        <w:rPr>
          <w:rFonts w:ascii="Arial" w:hAnsi="Arial" w:cs="Arial"/>
          <w:sz w:val="18"/>
        </w:rPr>
        <w:t>idempotency</w:t>
      </w:r>
      <w:proofErr w:type="spellEnd"/>
      <w:r w:rsidRPr="000F64ED">
        <w:rPr>
          <w:rFonts w:ascii="Arial" w:hAnsi="Arial" w:cs="Arial"/>
          <w:sz w:val="18"/>
        </w:rPr>
        <w:t xml:space="preserve"> keys, retries, and DLQ handling for reliability.</w:t>
      </w:r>
    </w:p>
    <w:p w:rsidR="00A02006" w:rsidRPr="000F64ED" w:rsidRDefault="000F64ED" w:rsidP="000F64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Partnered with product/design daily to break ambiguous requirements into incremental deliverables, keeping trade-offs explicit while maintaining quality and predictability.</w:t>
      </w:r>
    </w:p>
    <w:p w:rsidR="000F64ED" w:rsidRDefault="000F64ED" w:rsidP="000F64ED">
      <w:pPr>
        <w:pStyle w:val="NormalWeb"/>
        <w:jc w:val="both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A0200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A02006" w:rsidRDefault="000F64ED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Shipped </w:t>
      </w:r>
      <w:r w:rsidRPr="000F64ED">
        <w:rPr>
          <w:rStyle w:val="Strong"/>
          <w:rFonts w:ascii="Arial" w:hAnsi="Arial" w:cs="Arial"/>
          <w:sz w:val="18"/>
        </w:rPr>
        <w:t>React</w:t>
      </w:r>
      <w:r w:rsidRPr="000F64ED">
        <w:rPr>
          <w:rFonts w:ascii="Arial" w:hAnsi="Arial" w:cs="Arial"/>
          <w:sz w:val="18"/>
        </w:rPr>
        <w:t xml:space="preserve"> features for business-critical workflows, focusing on clean component boundaries, predictable state flows, and consistent UX across releases.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Built </w:t>
      </w:r>
      <w:r w:rsidRPr="000F64ED">
        <w:rPr>
          <w:rStyle w:val="Strong"/>
          <w:rFonts w:ascii="Arial" w:hAnsi="Arial" w:cs="Arial"/>
          <w:sz w:val="18"/>
        </w:rPr>
        <w:t>Node.js/</w:t>
      </w:r>
      <w:proofErr w:type="spellStart"/>
      <w:r w:rsidRPr="000F64ED">
        <w:rPr>
          <w:rStyle w:val="Strong"/>
          <w:rFonts w:ascii="Arial" w:hAnsi="Arial" w:cs="Arial"/>
          <w:sz w:val="18"/>
        </w:rPr>
        <w:t>TypeScript</w:t>
      </w:r>
      <w:proofErr w:type="spellEnd"/>
      <w:r w:rsidRPr="000F64ED">
        <w:rPr>
          <w:rFonts w:ascii="Arial" w:hAnsi="Arial" w:cs="Arial"/>
          <w:sz w:val="18"/>
        </w:rPr>
        <w:t xml:space="preserve"> services behind stable </w:t>
      </w:r>
      <w:r w:rsidRPr="000F64ED">
        <w:rPr>
          <w:rStyle w:val="Strong"/>
          <w:rFonts w:ascii="Arial" w:hAnsi="Arial" w:cs="Arial"/>
          <w:sz w:val="18"/>
        </w:rPr>
        <w:t>REST</w:t>
      </w:r>
      <w:r w:rsidRPr="000F64ED">
        <w:rPr>
          <w:rFonts w:ascii="Arial" w:hAnsi="Arial" w:cs="Arial"/>
          <w:sz w:val="18"/>
        </w:rPr>
        <w:t xml:space="preserve"> endpoints, keeping contracts explicit and backward compatible so teams could deploy independently.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Developed shared UI utilities and reusable components for layouts, tables, filters, and forms to reduce duplication and accelerate feature delivery.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Strengthened request boundary quality with validation, structured errors, and safe retry semantics, improving </w:t>
      </w:r>
      <w:proofErr w:type="spellStart"/>
      <w:r w:rsidRPr="000F64ED">
        <w:rPr>
          <w:rFonts w:ascii="Arial" w:hAnsi="Arial" w:cs="Arial"/>
          <w:sz w:val="18"/>
        </w:rPr>
        <w:t>debuggability</w:t>
      </w:r>
      <w:proofErr w:type="spellEnd"/>
      <w:r w:rsidRPr="000F64ED">
        <w:rPr>
          <w:rFonts w:ascii="Arial" w:hAnsi="Arial" w:cs="Arial"/>
          <w:sz w:val="18"/>
        </w:rPr>
        <w:t xml:space="preserve"> and reducing manual cleanup.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Integrated UI screens with paginated/filtered endpoints and optimized loading/empty states, keeping large dataset experiences responsive and understandable.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Implemented background processing patterns with queues and job workers, adding </w:t>
      </w:r>
      <w:proofErr w:type="spellStart"/>
      <w:r w:rsidRPr="000F64ED">
        <w:rPr>
          <w:rFonts w:ascii="Arial" w:hAnsi="Arial" w:cs="Arial"/>
          <w:sz w:val="18"/>
        </w:rPr>
        <w:t>idempotency</w:t>
      </w:r>
      <w:proofErr w:type="spellEnd"/>
      <w:r w:rsidRPr="000F64ED">
        <w:rPr>
          <w:rFonts w:ascii="Arial" w:hAnsi="Arial" w:cs="Arial"/>
          <w:sz w:val="18"/>
        </w:rPr>
        <w:t xml:space="preserve"> and retry behavior to prevent duplicate side effects.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Delivered cloud integrations on </w:t>
      </w:r>
      <w:r w:rsidRPr="000F64ED">
        <w:rPr>
          <w:rStyle w:val="Strong"/>
          <w:rFonts w:ascii="Arial" w:hAnsi="Arial" w:cs="Arial"/>
          <w:sz w:val="18"/>
        </w:rPr>
        <w:t>Azure</w:t>
      </w:r>
      <w:r w:rsidRPr="000F64ED">
        <w:rPr>
          <w:rFonts w:ascii="Arial" w:hAnsi="Arial" w:cs="Arial"/>
          <w:sz w:val="18"/>
        </w:rPr>
        <w:t xml:space="preserve"> (App Service/AKS patterns where applicable), using </w:t>
      </w:r>
      <w:r w:rsidRPr="000F64ED">
        <w:rPr>
          <w:rStyle w:val="Strong"/>
          <w:rFonts w:ascii="Arial" w:hAnsi="Arial" w:cs="Arial"/>
          <w:sz w:val="18"/>
        </w:rPr>
        <w:t>Key Vault</w:t>
      </w:r>
      <w:r w:rsidRPr="000F64ED">
        <w:rPr>
          <w:rFonts w:ascii="Arial" w:hAnsi="Arial" w:cs="Arial"/>
          <w:sz w:val="18"/>
        </w:rPr>
        <w:t>-style secret handling and environment separation concepts.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Tuned performance hotspots by improving data access patterns, reducing inefficient queries, and applying targeted indexes for frequently used flows.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Added pragmatic automated testing with </w:t>
      </w:r>
      <w:r w:rsidRPr="000F64ED">
        <w:rPr>
          <w:rStyle w:val="Strong"/>
          <w:rFonts w:ascii="Arial" w:hAnsi="Arial" w:cs="Arial"/>
          <w:sz w:val="18"/>
        </w:rPr>
        <w:t>Jest</w:t>
      </w:r>
      <w:r w:rsidRPr="000F64ED">
        <w:rPr>
          <w:rFonts w:ascii="Arial" w:hAnsi="Arial" w:cs="Arial"/>
          <w:sz w:val="18"/>
        </w:rPr>
        <w:t xml:space="preserve"> and UI coverage with React Testing Library-style patterns, focusing on regression-prone journeys.</w:t>
      </w:r>
    </w:p>
    <w:p w:rsidR="000F64ED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Improved </w:t>
      </w:r>
      <w:proofErr w:type="spellStart"/>
      <w:r w:rsidRPr="000F64ED">
        <w:rPr>
          <w:rFonts w:ascii="Arial" w:hAnsi="Arial" w:cs="Arial"/>
          <w:sz w:val="18"/>
        </w:rPr>
        <w:t>observability</w:t>
      </w:r>
      <w:proofErr w:type="spellEnd"/>
      <w:r w:rsidRPr="000F64ED">
        <w:rPr>
          <w:rFonts w:ascii="Arial" w:hAnsi="Arial" w:cs="Arial"/>
          <w:sz w:val="18"/>
        </w:rPr>
        <w:t xml:space="preserve"> with structured logging, correlation IDs, and operational dashboards, reducing time-to-triage for user-reported issues.</w:t>
      </w:r>
    </w:p>
    <w:p w:rsidR="00A02006" w:rsidRPr="000F64ED" w:rsidRDefault="000F64ED" w:rsidP="000F64ED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0F64ED">
        <w:rPr>
          <w:rFonts w:ascii="Arial" w:hAnsi="Arial" w:cs="Arial"/>
          <w:sz w:val="18"/>
        </w:rPr>
        <w:t>Contributed to modularization and service-boundary discussions, balancing speed with long-term maintainability and parallel team delivery.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A0200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A02006" w:rsidRDefault="000F64E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Built and maintained web application features using early </w:t>
      </w:r>
      <w:r w:rsidRPr="000F64ED">
        <w:rPr>
          <w:rStyle w:val="Strong"/>
          <w:rFonts w:ascii="Arial" w:hAnsi="Arial" w:cs="Arial"/>
          <w:sz w:val="18"/>
        </w:rPr>
        <w:t>React</w:t>
      </w:r>
      <w:r w:rsidRPr="000F64ED">
        <w:rPr>
          <w:rFonts w:ascii="Arial" w:hAnsi="Arial" w:cs="Arial"/>
          <w:sz w:val="18"/>
        </w:rPr>
        <w:t xml:space="preserve"> components paired with </w:t>
      </w:r>
      <w:r w:rsidRPr="000F64ED">
        <w:rPr>
          <w:rStyle w:val="Strong"/>
          <w:rFonts w:ascii="Arial" w:hAnsi="Arial" w:cs="Arial"/>
          <w:sz w:val="18"/>
        </w:rPr>
        <w:t>Node.js</w:t>
      </w:r>
      <w:r w:rsidRPr="000F64ED">
        <w:rPr>
          <w:rFonts w:ascii="Arial" w:hAnsi="Arial" w:cs="Arial"/>
          <w:sz w:val="18"/>
        </w:rPr>
        <w:t xml:space="preserve"> </w:t>
      </w:r>
      <w:proofErr w:type="spellStart"/>
      <w:r w:rsidRPr="000F64ED">
        <w:rPr>
          <w:rFonts w:ascii="Arial" w:hAnsi="Arial" w:cs="Arial"/>
          <w:sz w:val="18"/>
        </w:rPr>
        <w:t>backends</w:t>
      </w:r>
      <w:proofErr w:type="spellEnd"/>
      <w:r w:rsidRPr="000F64ED">
        <w:rPr>
          <w:rFonts w:ascii="Arial" w:hAnsi="Arial" w:cs="Arial"/>
          <w:sz w:val="18"/>
        </w:rPr>
        <w:t xml:space="preserve"> to deliver dependable CRUD workflows.</w:t>
      </w:r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Implemented SQL-backed reporting and data entry screens with careful schema design, indexing strategies, and query tuning for large datasets.</w:t>
      </w:r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Created reusable UI patterns for tables, filters, and validation feedback, improving consistency and reducing re-implementation across features.</w:t>
      </w:r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Designed and maintained </w:t>
      </w:r>
      <w:r w:rsidRPr="000F64ED">
        <w:rPr>
          <w:rStyle w:val="Strong"/>
          <w:rFonts w:ascii="Arial" w:hAnsi="Arial" w:cs="Arial"/>
          <w:sz w:val="18"/>
        </w:rPr>
        <w:t>REST</w:t>
      </w:r>
      <w:r w:rsidRPr="000F64ED">
        <w:rPr>
          <w:rFonts w:ascii="Arial" w:hAnsi="Arial" w:cs="Arial"/>
          <w:sz w:val="18"/>
        </w:rPr>
        <w:t xml:space="preserve"> endpoints with clear request/response shapes and predictable error behavior to support incremental frontend delivery.</w:t>
      </w:r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Improved data integrity via validation at multiple layers, ensuring malformed input was handled safely with user-friendly feedback.</w:t>
      </w:r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Collaborated with stakeholders to clarify workflows and edge cases, translating real-world processes into reliable, testable behaviors.</w:t>
      </w:r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Performed pragmatic refactors that reduced duplication and tightened module boundaries, lowering risk while maintaining steady delivery cadence.</w:t>
      </w:r>
    </w:p>
    <w:p w:rsidR="000F64ED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Introduced foundational logging and troubleshooting practices, improving production-like debugging without relying on tribal knowledge.</w:t>
      </w:r>
    </w:p>
    <w:p w:rsidR="00A02006" w:rsidRPr="000F64ED" w:rsidRDefault="000F64ED" w:rsidP="000F64ED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 w:rsidRPr="000F64ED">
        <w:rPr>
          <w:rFonts w:ascii="Arial" w:hAnsi="Arial" w:cs="Arial"/>
          <w:sz w:val="18"/>
        </w:rPr>
        <w:t>Coordinated releases across frontend, backend, and database migrations, keeping changes backward compatible and minimizing downtime.</w:t>
      </w:r>
    </w:p>
    <w:p w:rsidR="00A02006" w:rsidRDefault="000F64E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A0200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2006" w:rsidRDefault="000F64E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0F64ED" w:rsidRPr="000F64ED" w:rsidRDefault="000F64ED" w:rsidP="000F64ED">
      <w:r w:rsidRPr="000F64ED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02006" w:rsidRPr="000F64ED" w:rsidRDefault="000F64ED" w:rsidP="000F64ED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bookmarkStart w:id="0" w:name="_GoBack"/>
      <w:r w:rsidRPr="000F64ED">
        <w:rPr>
          <w:rFonts w:ascii="Arial" w:hAnsi="Arial" w:cs="Arial"/>
          <w:sz w:val="18"/>
        </w:rPr>
        <w:t>Completed a rigorous CS foundation in algorithms, databases, and software engineering, applying coursework concepts in practical team projects and production-style build discipline.</w:t>
      </w:r>
    </w:p>
    <w:p w:rsidR="000F64ED" w:rsidRDefault="000F64ED" w:rsidP="000F64ED">
      <w:pPr>
        <w:pBdr>
          <w:bottom w:val="single" w:sz="6" w:space="0" w:color="B91C1C"/>
        </w:pBdr>
        <w:spacing w:before="120" w:after="80"/>
        <w:jc w:val="both"/>
      </w:pPr>
      <w:r>
        <w:rPr>
          <w:b/>
          <w:bCs/>
          <w:color w:val="111111"/>
          <w:sz w:val="21"/>
          <w:szCs w:val="21"/>
        </w:rPr>
        <w:t>PROJECTS</w:t>
      </w:r>
    </w:p>
    <w:p w:rsidR="000F64ED" w:rsidRPr="000F64ED" w:rsidRDefault="000F64ED" w:rsidP="000F64E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F64ED">
        <w:rPr>
          <w:rStyle w:val="Strong"/>
          <w:rFonts w:ascii="Arial" w:hAnsi="Arial" w:cs="Arial"/>
          <w:sz w:val="18"/>
        </w:rPr>
        <w:t>Finance Workflow Interview App (</w:t>
      </w:r>
      <w:proofErr w:type="spellStart"/>
      <w:r w:rsidRPr="000F64ED">
        <w:rPr>
          <w:rStyle w:val="Strong"/>
          <w:rFonts w:ascii="Arial" w:hAnsi="Arial" w:cs="Arial"/>
          <w:sz w:val="18"/>
        </w:rPr>
        <w:t>Dockerized</w:t>
      </w:r>
      <w:proofErr w:type="spellEnd"/>
      <w:r w:rsidRPr="000F64ED">
        <w:rPr>
          <w:rStyle w:val="Strong"/>
          <w:rFonts w:ascii="Arial" w:hAnsi="Arial" w:cs="Arial"/>
          <w:sz w:val="18"/>
        </w:rPr>
        <w:t xml:space="preserve"> Full-Stack Platform)</w:t>
      </w:r>
    </w:p>
    <w:p w:rsidR="000F64ED" w:rsidRPr="000F64ED" w:rsidRDefault="000F64ED" w:rsidP="000F64E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Built a containerized full-stack app with </w:t>
      </w:r>
      <w:r w:rsidRPr="000F64ED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0F64ED">
        <w:rPr>
          <w:rStyle w:val="Strong"/>
          <w:rFonts w:ascii="Arial" w:hAnsi="Arial" w:cs="Arial"/>
          <w:sz w:val="18"/>
        </w:rPr>
        <w:t>TypeScript</w:t>
      </w:r>
      <w:proofErr w:type="spellEnd"/>
      <w:r w:rsidRPr="000F64ED">
        <w:rPr>
          <w:rFonts w:ascii="Arial" w:hAnsi="Arial" w:cs="Arial"/>
          <w:sz w:val="18"/>
        </w:rPr>
        <w:t xml:space="preserve"> UI, </w:t>
      </w:r>
      <w:proofErr w:type="spellStart"/>
      <w:r w:rsidRPr="000F64ED">
        <w:rPr>
          <w:rStyle w:val="Strong"/>
          <w:rFonts w:ascii="Arial" w:hAnsi="Arial" w:cs="Arial"/>
          <w:sz w:val="18"/>
        </w:rPr>
        <w:t>Symfony</w:t>
      </w:r>
      <w:proofErr w:type="spellEnd"/>
      <w:r w:rsidRPr="000F64ED">
        <w:rPr>
          <w:rFonts w:ascii="Arial" w:hAnsi="Arial" w:cs="Arial"/>
          <w:sz w:val="18"/>
        </w:rPr>
        <w:t xml:space="preserve"> backend services, </w:t>
      </w:r>
      <w:proofErr w:type="spellStart"/>
      <w:r w:rsidRPr="000F64ED">
        <w:rPr>
          <w:rStyle w:val="Strong"/>
          <w:rFonts w:ascii="Arial" w:hAnsi="Arial" w:cs="Arial"/>
          <w:sz w:val="18"/>
        </w:rPr>
        <w:t>PostgreSQL</w:t>
      </w:r>
      <w:proofErr w:type="spellEnd"/>
      <w:r w:rsidRPr="000F64ED">
        <w:rPr>
          <w:rFonts w:ascii="Arial" w:hAnsi="Arial" w:cs="Arial"/>
          <w:sz w:val="18"/>
        </w:rPr>
        <w:t xml:space="preserve">, and real-time updates via </w:t>
      </w:r>
      <w:proofErr w:type="spellStart"/>
      <w:r w:rsidRPr="000F64ED">
        <w:rPr>
          <w:rStyle w:val="Strong"/>
          <w:rFonts w:ascii="Arial" w:hAnsi="Arial" w:cs="Arial"/>
          <w:sz w:val="18"/>
        </w:rPr>
        <w:t>Mercure</w:t>
      </w:r>
      <w:proofErr w:type="spellEnd"/>
      <w:r w:rsidRPr="000F64ED">
        <w:rPr>
          <w:rFonts w:ascii="Arial" w:hAnsi="Arial" w:cs="Arial"/>
          <w:sz w:val="18"/>
        </w:rPr>
        <w:t>, optimized for local reproducibility and reviewability.</w:t>
      </w:r>
    </w:p>
    <w:p w:rsidR="000F64ED" w:rsidRPr="000F64ED" w:rsidRDefault="000F64ED" w:rsidP="000F64E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Implemented secure API contracts, consistent validation/error envelopes, and end-to-end user flows (</w:t>
      </w:r>
      <w:proofErr w:type="spellStart"/>
      <w:r w:rsidRPr="000F64ED">
        <w:rPr>
          <w:rFonts w:ascii="Arial" w:hAnsi="Arial" w:cs="Arial"/>
          <w:sz w:val="18"/>
        </w:rPr>
        <w:t>auth</w:t>
      </w:r>
      <w:proofErr w:type="spellEnd"/>
      <w:r w:rsidRPr="000F64ED">
        <w:rPr>
          <w:rFonts w:ascii="Arial" w:hAnsi="Arial" w:cs="Arial"/>
          <w:sz w:val="18"/>
        </w:rPr>
        <w:t xml:space="preserve">, CRUD, filtering, and </w:t>
      </w:r>
      <w:proofErr w:type="spellStart"/>
      <w:r w:rsidRPr="000F64ED">
        <w:rPr>
          <w:rFonts w:ascii="Arial" w:hAnsi="Arial" w:cs="Arial"/>
          <w:sz w:val="18"/>
        </w:rPr>
        <w:t>realtime</w:t>
      </w:r>
      <w:proofErr w:type="spellEnd"/>
      <w:r w:rsidRPr="000F64ED">
        <w:rPr>
          <w:rFonts w:ascii="Arial" w:hAnsi="Arial" w:cs="Arial"/>
          <w:sz w:val="18"/>
        </w:rPr>
        <w:t xml:space="preserve"> notifications) with CI-friendly setup using </w:t>
      </w:r>
      <w:proofErr w:type="spellStart"/>
      <w:r w:rsidRPr="000F64ED">
        <w:rPr>
          <w:rStyle w:val="Strong"/>
          <w:rFonts w:ascii="Arial" w:hAnsi="Arial" w:cs="Arial"/>
          <w:sz w:val="18"/>
        </w:rPr>
        <w:t>Docker</w:t>
      </w:r>
      <w:proofErr w:type="spellEnd"/>
      <w:r w:rsidRPr="000F64ED">
        <w:rPr>
          <w:rFonts w:ascii="Arial" w:hAnsi="Arial" w:cs="Arial"/>
          <w:sz w:val="18"/>
        </w:rPr>
        <w:t>.</w:t>
      </w:r>
    </w:p>
    <w:p w:rsidR="000F64ED" w:rsidRPr="000F64ED" w:rsidRDefault="000F64ED" w:rsidP="000F64E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F64ED">
        <w:rPr>
          <w:rStyle w:val="Strong"/>
          <w:rFonts w:ascii="Arial" w:hAnsi="Arial" w:cs="Arial"/>
          <w:sz w:val="18"/>
        </w:rPr>
        <w:t>Browser Productivity Toolkit (Extension + Sidebar Web App)</w:t>
      </w:r>
    </w:p>
    <w:p w:rsidR="000F64ED" w:rsidRPr="000F64ED" w:rsidRDefault="000F64ED" w:rsidP="000F64ED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 xml:space="preserve">Developed a </w:t>
      </w:r>
      <w:r w:rsidRPr="000F64ED">
        <w:rPr>
          <w:rStyle w:val="Strong"/>
          <w:rFonts w:ascii="Arial" w:hAnsi="Arial" w:cs="Arial"/>
          <w:sz w:val="18"/>
        </w:rPr>
        <w:t>React/</w:t>
      </w:r>
      <w:proofErr w:type="spellStart"/>
      <w:r w:rsidRPr="000F64ED">
        <w:rPr>
          <w:rStyle w:val="Strong"/>
          <w:rFonts w:ascii="Arial" w:hAnsi="Arial" w:cs="Arial"/>
          <w:sz w:val="18"/>
        </w:rPr>
        <w:t>TypeScript</w:t>
      </w:r>
      <w:proofErr w:type="spellEnd"/>
      <w:r w:rsidRPr="000F64ED">
        <w:rPr>
          <w:rFonts w:ascii="Arial" w:hAnsi="Arial" w:cs="Arial"/>
          <w:sz w:val="18"/>
        </w:rPr>
        <w:t xml:space="preserve"> browser extension + sidebar experience to streamline internal workflows, using API-driven UI patterns, optimistic updates, and robust error recovery.</w:t>
      </w:r>
    </w:p>
    <w:p w:rsidR="000F64ED" w:rsidRPr="000F64ED" w:rsidRDefault="000F64ED" w:rsidP="000F64ED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F64ED">
        <w:rPr>
          <w:rFonts w:ascii="Arial" w:hAnsi="Arial" w:cs="Arial"/>
          <w:sz w:val="18"/>
        </w:rPr>
        <w:t>Added performance-focused rendering strategies (</w:t>
      </w:r>
      <w:proofErr w:type="spellStart"/>
      <w:r w:rsidRPr="000F64ED">
        <w:rPr>
          <w:rFonts w:ascii="Arial" w:hAnsi="Arial" w:cs="Arial"/>
          <w:sz w:val="18"/>
        </w:rPr>
        <w:t>memoization</w:t>
      </w:r>
      <w:proofErr w:type="spellEnd"/>
      <w:r w:rsidRPr="000F64ED">
        <w:rPr>
          <w:rFonts w:ascii="Arial" w:hAnsi="Arial" w:cs="Arial"/>
          <w:sz w:val="18"/>
        </w:rPr>
        <w:t>, virtualization where needed) and structured telemetry hooks to support iterative UX improvements.</w:t>
      </w:r>
    </w:p>
    <w:bookmarkEnd w:id="0"/>
    <w:p w:rsidR="00A02006" w:rsidRDefault="00A02006">
      <w:pPr>
        <w:spacing w:after="80"/>
      </w:pPr>
    </w:p>
    <w:sectPr w:rsidR="00A02006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51993"/>
    <w:multiLevelType w:val="multilevel"/>
    <w:tmpl w:val="829C33F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E5741C2"/>
    <w:multiLevelType w:val="multilevel"/>
    <w:tmpl w:val="06FA231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6BF5477"/>
    <w:multiLevelType w:val="hybridMultilevel"/>
    <w:tmpl w:val="36A4BB4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E5A70F3"/>
    <w:multiLevelType w:val="multilevel"/>
    <w:tmpl w:val="E6AE5FB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F1A4278"/>
    <w:multiLevelType w:val="hybridMultilevel"/>
    <w:tmpl w:val="4FB09D7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FE5C30"/>
    <w:multiLevelType w:val="multilevel"/>
    <w:tmpl w:val="B79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7B6856"/>
    <w:multiLevelType w:val="hybridMultilevel"/>
    <w:tmpl w:val="E3886680"/>
    <w:lvl w:ilvl="0" w:tplc="91C850DC">
      <w:start w:val="1"/>
      <w:numFmt w:val="bullet"/>
      <w:lvlText w:val="●"/>
      <w:lvlJc w:val="left"/>
      <w:pPr>
        <w:ind w:left="720" w:hanging="360"/>
      </w:pPr>
    </w:lvl>
    <w:lvl w:ilvl="1" w:tplc="66C659B0">
      <w:start w:val="1"/>
      <w:numFmt w:val="bullet"/>
      <w:lvlText w:val="○"/>
      <w:lvlJc w:val="left"/>
      <w:pPr>
        <w:ind w:left="1440" w:hanging="360"/>
      </w:pPr>
    </w:lvl>
    <w:lvl w:ilvl="2" w:tplc="46AC95FE">
      <w:start w:val="1"/>
      <w:numFmt w:val="bullet"/>
      <w:lvlText w:val="■"/>
      <w:lvlJc w:val="left"/>
      <w:pPr>
        <w:ind w:left="2160" w:hanging="360"/>
      </w:pPr>
    </w:lvl>
    <w:lvl w:ilvl="3" w:tplc="AF46B8DE">
      <w:start w:val="1"/>
      <w:numFmt w:val="bullet"/>
      <w:lvlText w:val="●"/>
      <w:lvlJc w:val="left"/>
      <w:pPr>
        <w:ind w:left="2880" w:hanging="360"/>
      </w:pPr>
    </w:lvl>
    <w:lvl w:ilvl="4" w:tplc="9C14262A">
      <w:start w:val="1"/>
      <w:numFmt w:val="bullet"/>
      <w:lvlText w:val="○"/>
      <w:lvlJc w:val="left"/>
      <w:pPr>
        <w:ind w:left="3600" w:hanging="360"/>
      </w:pPr>
    </w:lvl>
    <w:lvl w:ilvl="5" w:tplc="92589F56">
      <w:start w:val="1"/>
      <w:numFmt w:val="bullet"/>
      <w:lvlText w:val="■"/>
      <w:lvlJc w:val="left"/>
      <w:pPr>
        <w:ind w:left="4320" w:hanging="360"/>
      </w:pPr>
    </w:lvl>
    <w:lvl w:ilvl="6" w:tplc="584A8C2C">
      <w:start w:val="1"/>
      <w:numFmt w:val="bullet"/>
      <w:lvlText w:val="●"/>
      <w:lvlJc w:val="left"/>
      <w:pPr>
        <w:ind w:left="5040" w:hanging="360"/>
      </w:pPr>
    </w:lvl>
    <w:lvl w:ilvl="7" w:tplc="D7C8B844">
      <w:start w:val="1"/>
      <w:numFmt w:val="bullet"/>
      <w:lvlText w:val="●"/>
      <w:lvlJc w:val="left"/>
      <w:pPr>
        <w:ind w:left="5760" w:hanging="360"/>
      </w:pPr>
    </w:lvl>
    <w:lvl w:ilvl="8" w:tplc="8DD6F46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52CC2DCB"/>
    <w:multiLevelType w:val="hybridMultilevel"/>
    <w:tmpl w:val="EBE07A9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67749F8"/>
    <w:multiLevelType w:val="hybridMultilevel"/>
    <w:tmpl w:val="E3E68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783139E"/>
    <w:multiLevelType w:val="multilevel"/>
    <w:tmpl w:val="710E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3F30AF"/>
    <w:multiLevelType w:val="hybridMultilevel"/>
    <w:tmpl w:val="0B541888"/>
    <w:lvl w:ilvl="0" w:tplc="1F6495E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F67CD6"/>
    <w:multiLevelType w:val="multilevel"/>
    <w:tmpl w:val="EBC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67228A"/>
    <w:multiLevelType w:val="hybridMultilevel"/>
    <w:tmpl w:val="9D2ADF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4"/>
  </w:num>
  <w:num w:numId="4">
    <w:abstractNumId w:val="12"/>
  </w:num>
  <w:num w:numId="5">
    <w:abstractNumId w:val="8"/>
  </w:num>
  <w:num w:numId="6">
    <w:abstractNumId w:val="10"/>
  </w:num>
  <w:num w:numId="7">
    <w:abstractNumId w:val="11"/>
  </w:num>
  <w:num w:numId="8">
    <w:abstractNumId w:val="3"/>
  </w:num>
  <w:num w:numId="9">
    <w:abstractNumId w:val="5"/>
  </w:num>
  <w:num w:numId="10">
    <w:abstractNumId w:val="9"/>
  </w:num>
  <w:num w:numId="11">
    <w:abstractNumId w:val="1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02006"/>
    <w:rsid w:val="000F64ED"/>
    <w:rsid w:val="00A0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F64ED"/>
    <w:rPr>
      <w:b/>
      <w:bCs/>
    </w:rPr>
  </w:style>
  <w:style w:type="paragraph" w:styleId="NormalWeb">
    <w:name w:val="Normal (Web)"/>
    <w:basedOn w:val="Normal"/>
    <w:uiPriority w:val="99"/>
    <w:unhideWhenUsed/>
    <w:rsid w:val="000F64ED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F64ED"/>
    <w:rPr>
      <w:b/>
      <w:bCs/>
    </w:rPr>
  </w:style>
  <w:style w:type="paragraph" w:styleId="NormalWeb">
    <w:name w:val="Normal (Web)"/>
    <w:basedOn w:val="Normal"/>
    <w:uiPriority w:val="99"/>
    <w:unhideWhenUsed/>
    <w:rsid w:val="000F64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1346</Words>
  <Characters>7677</Characters>
  <Application>Microsoft Office Word</Application>
  <DocSecurity>0</DocSecurity>
  <Lines>63</Lines>
  <Paragraphs>18</Paragraphs>
  <ScaleCrop>false</ScaleCrop>
  <Company>P R C</Company>
  <LinksUpToDate>false</LinksUpToDate>
  <CharactersWithSpaces>9005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2026-02-09T12:17:00Z</dcterms:created>
  <dcterms:modified xsi:type="dcterms:W3CDTF">2026-02-20T17:01:00Z</dcterms:modified>
</cp:coreProperties>
</file>