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77C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7CDA" w:rsidRDefault="00043465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477CDA" w:rsidRDefault="00043465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477CDA" w:rsidRDefault="00043465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477CDA" w:rsidRDefault="00477CDA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77C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7CDA" w:rsidRDefault="00043465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477CDA" w:rsidRDefault="00043465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>Senior Software Engineer with 9+ years of experience designing and delivering production-grade .NET full-stack systems with a strong emphasis on scalability, performance, and reliability. Proven expertise in building cloud-native applications using ASP.NET</w:t>
            </w:r>
            <w:r>
              <w:rPr>
                <w:rFonts w:ascii="Arial" w:eastAsia="Arial" w:hAnsi="Arial" w:cs="Arial"/>
                <w:color w:val="FFFFFF"/>
              </w:rPr>
              <w:t xml:space="preserve"> Core, C#, Angular, and modern relational databases while collaborating closely with product, design, and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DevOps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teams. Deep experience in event-driven architectures, asynchronous programming models, API design, and performance optimization for high-traffi</w:t>
            </w:r>
            <w:r>
              <w:rPr>
                <w:rFonts w:ascii="Arial" w:eastAsia="Arial" w:hAnsi="Arial" w:cs="Arial"/>
                <w:color w:val="FFFFFF"/>
              </w:rPr>
              <w:t>c systems. Adept at owning complex systems end-to-end, improving developer productivity, and delivering measurable business impact through well-architected solutions.</w:t>
            </w:r>
          </w:p>
        </w:tc>
      </w:tr>
    </w:tbl>
    <w:p w:rsidR="00477CDA" w:rsidRDefault="00477CDA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77C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77CDA" w:rsidRDefault="0004346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477CDA" w:rsidRDefault="00477CDA">
      <w:pPr>
        <w:spacing w:after="80"/>
      </w:pPr>
    </w:p>
    <w:p w:rsidR="00477CDA" w:rsidRDefault="00043465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477CDA" w:rsidRDefault="00043465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Architected and delivered multiple .NET-based backend services using ASP.NET Core that supported real-time user interactions, ensuring low-latency request handling and consistent performance under sustained high traffic loads.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and implemented scalable REST APIs with strong versioning, validation, and authentication strategies, enabling frontend Angular applications and external integrations to evolve independently without breaking changes.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the migration of legac</w:t>
      </w:r>
      <w:r>
        <w:rPr>
          <w:rFonts w:ascii="Arial" w:eastAsia="Arial" w:hAnsi="Arial" w:cs="Arial"/>
          <w:color w:val="3F3F3F"/>
          <w:sz w:val="19"/>
          <w:szCs w:val="19"/>
        </w:rPr>
        <w:t>y backend components to modern .NET 6 services, improving runtime performance, reducing memory consumption, and simplifying long-term maintenance across multiple production environments.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asynchronous processing and background workers using na</w:t>
      </w:r>
      <w:r>
        <w:rPr>
          <w:rFonts w:ascii="Arial" w:eastAsia="Arial" w:hAnsi="Arial" w:cs="Arial"/>
          <w:color w:val="3F3F3F"/>
          <w:sz w:val="19"/>
          <w:szCs w:val="19"/>
        </w:rPr>
        <w:t>tive .NET concurrency primitives to handle long-running tasks without blocking request threads or degrading API responsiveness.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frontend engineers to optimize API payloads and data contracts, significantly reducing frontend rend</w:t>
      </w:r>
      <w:r>
        <w:rPr>
          <w:rFonts w:ascii="Arial" w:eastAsia="Arial" w:hAnsi="Arial" w:cs="Arial"/>
          <w:color w:val="3F3F3F"/>
          <w:sz w:val="19"/>
          <w:szCs w:val="19"/>
        </w:rPr>
        <w:t>ering time and improving perceived application responsiveness for end users.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Worked extensively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PostgreSQL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SQL Server, tuning queries, designing indexes, and refactoring data access layers to support high-throughput transactional workloads relia</w:t>
      </w:r>
      <w:r>
        <w:rPr>
          <w:rFonts w:ascii="Arial" w:eastAsia="Arial" w:hAnsi="Arial" w:cs="Arial"/>
          <w:color w:val="3F3F3F"/>
          <w:sz w:val="19"/>
          <w:szCs w:val="19"/>
        </w:rPr>
        <w:t>bly.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Introduced structured logging, metrics, and tracing across .NET services to improve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accelerate incident resolution, and provide actionable insights into production behavior.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Partnered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teams to containerize .NET applicati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ons using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deploy them reliably on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clusters with automated scaling and health monitoring.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Actively participated in architectural reviews, influencing system boundaries, service responsibilities, and long-term technical direction with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a strong focus on maintainability.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engineers on .NET best practices, asynchronous programming pitfalls, and clean architecture principles to raise overall code quality across the team.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CI/CD pipelines by integrating automated tests a</w:t>
      </w:r>
      <w:r>
        <w:rPr>
          <w:rFonts w:ascii="Arial" w:eastAsia="Arial" w:hAnsi="Arial" w:cs="Arial"/>
          <w:color w:val="3F3F3F"/>
          <w:sz w:val="19"/>
          <w:szCs w:val="19"/>
        </w:rPr>
        <w:t>nd deployment checks, reducing regression risk and increasing release confidence for production changes.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Owned critical production services end-to-end, from design and implementation through deployment, monitoring, and post-release support in live enviro</w:t>
      </w:r>
      <w:r>
        <w:rPr>
          <w:rFonts w:ascii="Arial" w:eastAsia="Arial" w:hAnsi="Arial" w:cs="Arial"/>
          <w:color w:val="3F3F3F"/>
          <w:sz w:val="19"/>
          <w:szCs w:val="19"/>
        </w:rPr>
        <w:t>nments.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product stakeholders to translate complex business requirements into technically sound .NET solutions that balanced delivery speed with system robustness.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Acted as a technical point of contact during high-impact incidents, dia</w:t>
      </w:r>
      <w:r>
        <w:rPr>
          <w:rFonts w:ascii="Arial" w:eastAsia="Arial" w:hAnsi="Arial" w:cs="Arial"/>
          <w:color w:val="3F3F3F"/>
          <w:sz w:val="19"/>
          <w:szCs w:val="19"/>
        </w:rPr>
        <w:t>gnosing root causes and implementing long-term fixes to prevent recurrence.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Continuously evaluated new .NET ecosystem features and tooling, adopting proven improvements that enhanced performance and developer productivity without introducing unnecessary </w:t>
      </w:r>
      <w:r>
        <w:rPr>
          <w:rFonts w:ascii="Arial" w:eastAsia="Arial" w:hAnsi="Arial" w:cs="Arial"/>
          <w:color w:val="3F3F3F"/>
          <w:sz w:val="19"/>
          <w:szCs w:val="19"/>
        </w:rPr>
        <w:t>risk.</w:t>
      </w:r>
    </w:p>
    <w:p w:rsidR="00477CDA" w:rsidRDefault="00477CDA">
      <w:pPr>
        <w:spacing w:after="80"/>
      </w:pPr>
    </w:p>
    <w:p w:rsidR="00477CDA" w:rsidRDefault="00043465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477CDA" w:rsidRDefault="00043465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and maintained full-stack .NET applications with Angular frontends, supporting thousands of concurrent users across data-intensive business platforms.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modular backend s</w:t>
      </w:r>
      <w:r>
        <w:rPr>
          <w:rFonts w:ascii="Arial" w:eastAsia="Arial" w:hAnsi="Arial" w:cs="Arial"/>
          <w:color w:val="3F3F3F"/>
          <w:sz w:val="19"/>
          <w:szCs w:val="19"/>
        </w:rPr>
        <w:t>ervices using ASP.NET Core that enabled independent deployment, fault isolation, and improved system scalability as usage grew.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secure authentication and authorization flows across APIs, ensuring consistent access control for internal users a</w:t>
      </w:r>
      <w:r>
        <w:rPr>
          <w:rFonts w:ascii="Arial" w:eastAsia="Arial" w:hAnsi="Arial" w:cs="Arial"/>
          <w:color w:val="3F3F3F"/>
          <w:sz w:val="19"/>
          <w:szCs w:val="19"/>
        </w:rPr>
        <w:t>nd external partners.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Worked extensively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PostgreSQL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to design efficient schemas and optimize query performance for reporting-heavy workloads.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 xml:space="preserve">- Built reusable Angular components and services that improved UI consistency and reduced duplicated logic </w:t>
      </w:r>
      <w:r>
        <w:rPr>
          <w:rFonts w:ascii="Arial" w:eastAsia="Arial" w:hAnsi="Arial" w:cs="Arial"/>
          <w:color w:val="3F3F3F"/>
          <w:sz w:val="19"/>
          <w:szCs w:val="19"/>
        </w:rPr>
        <w:t>across multiple product areas.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product managers and designers to refine requirements into technically feasible solutions while preserving user experience goals.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Applied asynchronous programming patterns in .NET to handle concurrent requests efficiently and prevent thread starvation under peak load conditions.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CI/CD automation, enabling faster feedback loops and safer deployments across staging a</w:t>
      </w:r>
      <w:r>
        <w:rPr>
          <w:rFonts w:ascii="Arial" w:eastAsia="Arial" w:hAnsi="Arial" w:cs="Arial"/>
          <w:color w:val="3F3F3F"/>
          <w:sz w:val="19"/>
          <w:szCs w:val="19"/>
        </w:rPr>
        <w:t>nd production environments.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Participated in code reviews and architectural discussions, helping align implementations with long-term platform strategy.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Assisted in onboarding and mentoring junior engineers, providing guidance on .NET fundamentals and p</w:t>
      </w:r>
      <w:r>
        <w:rPr>
          <w:rFonts w:ascii="Arial" w:eastAsia="Arial" w:hAnsi="Arial" w:cs="Arial"/>
          <w:color w:val="3F3F3F"/>
          <w:sz w:val="19"/>
          <w:szCs w:val="19"/>
        </w:rPr>
        <w:t>roduction-quality coding practices.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live production systems by investigating performance bottlenecks and resolving defects with minimal user impact.</w:t>
      </w:r>
    </w:p>
    <w:p w:rsidR="00477CDA" w:rsidRDefault="00477CDA">
      <w:pPr>
        <w:spacing w:after="80"/>
      </w:pPr>
    </w:p>
    <w:p w:rsidR="00477CDA" w:rsidRDefault="00043465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477CDA" w:rsidRDefault="00043465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backend services using C# </w:t>
      </w:r>
      <w:r>
        <w:rPr>
          <w:rFonts w:ascii="Arial" w:eastAsia="Arial" w:hAnsi="Arial" w:cs="Arial"/>
          <w:color w:val="3F3F3F"/>
          <w:sz w:val="19"/>
          <w:szCs w:val="19"/>
        </w:rPr>
        <w:t>and ASP.NET that supported high-availability systems with demanding uptime and performance requirements.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Developed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consumed by web-based frontends, ensuring consistent behavior and clear contracts between client and server layers.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</w:t>
      </w:r>
      <w:r>
        <w:rPr>
          <w:rFonts w:ascii="Arial" w:eastAsia="Arial" w:hAnsi="Arial" w:cs="Arial"/>
          <w:color w:val="3F3F3F"/>
          <w:sz w:val="19"/>
          <w:szCs w:val="19"/>
        </w:rPr>
        <w:t>ted asynchronous data processing pipelines to support real-time features without blocking critical user-facing workflows.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with SQL Server databases to model transactional data and optimize read and write performance under concurrent access pattern</w:t>
      </w:r>
      <w:r>
        <w:rPr>
          <w:rFonts w:ascii="Arial" w:eastAsia="Arial" w:hAnsi="Arial" w:cs="Arial"/>
          <w:color w:val="3F3F3F"/>
          <w:sz w:val="19"/>
          <w:szCs w:val="19"/>
        </w:rPr>
        <w:t>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cross-functional teams to integrate backend services into larger distributed systems operating at scale.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structured error handling and logging practices that improved visibility into production issues and simplified debu</w:t>
      </w:r>
      <w:r>
        <w:rPr>
          <w:rFonts w:ascii="Arial" w:eastAsia="Arial" w:hAnsi="Arial" w:cs="Arial"/>
          <w:color w:val="3F3F3F"/>
          <w:sz w:val="19"/>
          <w:szCs w:val="19"/>
        </w:rPr>
        <w:t>gging.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performance tuning initiatives that reduced API response times and improved overall system stability.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Participated in on-call rotations, gaining hands-on experience diagnosing and resolving production incidents in time-sensitive situations.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Continuously improved code quality by refactoring legacy components and aligning implementations with evolving ar</w:t>
      </w:r>
      <w:r>
        <w:rPr>
          <w:rFonts w:ascii="Arial" w:eastAsia="Arial" w:hAnsi="Arial" w:cs="Arial"/>
          <w:color w:val="3F3F3F"/>
          <w:sz w:val="19"/>
          <w:szCs w:val="19"/>
        </w:rPr>
        <w:t>chitectural standards.</w:t>
      </w:r>
    </w:p>
    <w:p w:rsidR="00477CDA" w:rsidRDefault="00477CDA">
      <w:pPr>
        <w:spacing w:after="80"/>
      </w:pPr>
    </w:p>
    <w:p w:rsidR="00477CDA" w:rsidRDefault="00043465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477CDA" w:rsidRDefault="00043465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full-stack web applications using C# and ASP.NET MVC, delivering reliable business functionality for enterprise clients.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REST APIs that powered dynamic use</w:t>
      </w:r>
      <w:r>
        <w:rPr>
          <w:rFonts w:ascii="Arial" w:eastAsia="Arial" w:hAnsi="Arial" w:cs="Arial"/>
          <w:color w:val="3F3F3F"/>
          <w:sz w:val="19"/>
          <w:szCs w:val="19"/>
        </w:rPr>
        <w:t>r interfaces and enabled integration with third-party systems.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frontend features using JavaScript and early Angular patterns to create interactive and responsive user experiences.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closely with designers and business analysts to trans</w:t>
      </w:r>
      <w:r>
        <w:rPr>
          <w:rFonts w:ascii="Arial" w:eastAsia="Arial" w:hAnsi="Arial" w:cs="Arial"/>
          <w:color w:val="3F3F3F"/>
          <w:sz w:val="19"/>
          <w:szCs w:val="19"/>
        </w:rPr>
        <w:t>late requirements into well-structured technical solutions.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application performance through profiling, query optimization, and refactoring inefficient backend logic.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Participated in deployment activities and environment configuration, gaining </w:t>
      </w:r>
      <w:r>
        <w:rPr>
          <w:rFonts w:ascii="Arial" w:eastAsia="Arial" w:hAnsi="Arial" w:cs="Arial"/>
          <w:color w:val="3F3F3F"/>
          <w:sz w:val="19"/>
          <w:szCs w:val="19"/>
        </w:rPr>
        <w:t>early exposure to production operations.</w:t>
      </w:r>
    </w:p>
    <w:p w:rsidR="00477CDA" w:rsidRDefault="00043465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Established strong foundations in object-oriented programming, database design, and production-ready software delivery.</w:t>
      </w:r>
    </w:p>
    <w:p w:rsidR="00477CDA" w:rsidRDefault="00477CDA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77C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77CDA" w:rsidRDefault="0004346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477CDA" w:rsidRDefault="00477CDA">
      <w:pPr>
        <w:spacing w:after="80"/>
      </w:pPr>
    </w:p>
    <w:p w:rsidR="00477CDA" w:rsidRDefault="00043465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Backend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C#, ASP.NET Core, .NET 6+, Web API, Entity Framework Core, LINQ,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/Await, Dependency Injection, SOLID Principles,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 Design, Authentication &amp; Authorization, Background Services, Performance Profiling</w:t>
      </w:r>
    </w:p>
    <w:p w:rsidR="00477CDA" w:rsidRDefault="00043465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Frontend: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Angular,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RxJS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HTML</w:t>
      </w:r>
      <w:r>
        <w:rPr>
          <w:rFonts w:ascii="Arial" w:eastAsia="Arial" w:hAnsi="Arial" w:cs="Arial"/>
          <w:color w:val="3F3F3F"/>
          <w:sz w:val="19"/>
          <w:szCs w:val="19"/>
        </w:rPr>
        <w:t>5, CSS3, Component-Based Architecture, State Management, Responsive UI Design</w:t>
      </w:r>
    </w:p>
    <w:p w:rsidR="00477CDA" w:rsidRDefault="00043465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Databases: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PostgreSQL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SQL Server, Database Indexing, Query Optimization, Transactional Data Modeling, Schema Migrations</w:t>
      </w:r>
    </w:p>
    <w:p w:rsidR="00477CDA" w:rsidRDefault="00043465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 &amp;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AWS,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CI/CD Pipeli</w:t>
      </w:r>
      <w:r>
        <w:rPr>
          <w:rFonts w:ascii="Arial" w:eastAsia="Arial" w:hAnsi="Arial" w:cs="Arial"/>
          <w:color w:val="3F3F3F"/>
          <w:sz w:val="19"/>
          <w:szCs w:val="19"/>
        </w:rPr>
        <w:t>nes, Infrastructure Monitoring, Logging &amp; Metrics, Production Debugging</w:t>
      </w:r>
    </w:p>
    <w:p w:rsidR="00477CDA" w:rsidRDefault="00043465" w:rsidP="00043465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Architecture: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Architecture, Event-Driven Systems, Scalable System Design, Concurrency Models, High-Availability Systems, Reliability Engineering</w:t>
      </w:r>
      <w:bookmarkStart w:id="0" w:name="_GoBack"/>
      <w:bookmarkEnd w:id="0"/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77C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77CDA" w:rsidRDefault="0004346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Education</w:t>
            </w:r>
          </w:p>
        </w:tc>
      </w:tr>
    </w:tbl>
    <w:p w:rsidR="00477CDA" w:rsidRDefault="00477CDA">
      <w:pPr>
        <w:spacing w:after="80"/>
      </w:pPr>
    </w:p>
    <w:p w:rsidR="00477CDA" w:rsidRDefault="00043465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</w:t>
      </w:r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degree in Computer Science</w:t>
      </w:r>
    </w:p>
    <w:p w:rsidR="00477CDA" w:rsidRDefault="00043465">
      <w:r>
        <w:rPr>
          <w:rFonts w:ascii="Arial" w:eastAsia="Arial" w:hAnsi="Arial" w:cs="Arial"/>
          <w:color w:val="3F3F3F"/>
        </w:rPr>
        <w:t>Vilnius University</w:t>
      </w:r>
    </w:p>
    <w:p w:rsidR="00477CDA" w:rsidRDefault="00043465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477CDA" w:rsidRDefault="00477CDA">
      <w:pPr>
        <w:spacing w:after="80"/>
      </w:pPr>
    </w:p>
    <w:sectPr w:rsidR="00477CDA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74A6D"/>
    <w:multiLevelType w:val="hybridMultilevel"/>
    <w:tmpl w:val="DAC43F82"/>
    <w:lvl w:ilvl="0" w:tplc="D35E7BE2">
      <w:start w:val="1"/>
      <w:numFmt w:val="bullet"/>
      <w:lvlText w:val="●"/>
      <w:lvlJc w:val="left"/>
      <w:pPr>
        <w:ind w:left="720" w:hanging="360"/>
      </w:pPr>
    </w:lvl>
    <w:lvl w:ilvl="1" w:tplc="FB6E4418">
      <w:start w:val="1"/>
      <w:numFmt w:val="bullet"/>
      <w:lvlText w:val="○"/>
      <w:lvlJc w:val="left"/>
      <w:pPr>
        <w:ind w:left="1440" w:hanging="360"/>
      </w:pPr>
    </w:lvl>
    <w:lvl w:ilvl="2" w:tplc="A142D74A">
      <w:start w:val="1"/>
      <w:numFmt w:val="bullet"/>
      <w:lvlText w:val="■"/>
      <w:lvlJc w:val="left"/>
      <w:pPr>
        <w:ind w:left="2160" w:hanging="360"/>
      </w:pPr>
    </w:lvl>
    <w:lvl w:ilvl="3" w:tplc="C3508EB6">
      <w:start w:val="1"/>
      <w:numFmt w:val="bullet"/>
      <w:lvlText w:val="●"/>
      <w:lvlJc w:val="left"/>
      <w:pPr>
        <w:ind w:left="2880" w:hanging="360"/>
      </w:pPr>
    </w:lvl>
    <w:lvl w:ilvl="4" w:tplc="5EA40EEA">
      <w:start w:val="1"/>
      <w:numFmt w:val="bullet"/>
      <w:lvlText w:val="○"/>
      <w:lvlJc w:val="left"/>
      <w:pPr>
        <w:ind w:left="3600" w:hanging="360"/>
      </w:pPr>
    </w:lvl>
    <w:lvl w:ilvl="5" w:tplc="8B104518">
      <w:start w:val="1"/>
      <w:numFmt w:val="bullet"/>
      <w:lvlText w:val="■"/>
      <w:lvlJc w:val="left"/>
      <w:pPr>
        <w:ind w:left="4320" w:hanging="360"/>
      </w:pPr>
    </w:lvl>
    <w:lvl w:ilvl="6" w:tplc="04FED75C">
      <w:start w:val="1"/>
      <w:numFmt w:val="bullet"/>
      <w:lvlText w:val="●"/>
      <w:lvlJc w:val="left"/>
      <w:pPr>
        <w:ind w:left="5040" w:hanging="360"/>
      </w:pPr>
    </w:lvl>
    <w:lvl w:ilvl="7" w:tplc="916ED1C6">
      <w:start w:val="1"/>
      <w:numFmt w:val="bullet"/>
      <w:lvlText w:val="●"/>
      <w:lvlJc w:val="left"/>
      <w:pPr>
        <w:ind w:left="5760" w:hanging="360"/>
      </w:pPr>
    </w:lvl>
    <w:lvl w:ilvl="8" w:tplc="235491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77CDA"/>
    <w:rsid w:val="00043465"/>
    <w:rsid w:val="0047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1250</Words>
  <Characters>7128</Characters>
  <Application>Microsoft Office Word</Application>
  <DocSecurity>0</DocSecurity>
  <Lines>59</Lines>
  <Paragraphs>16</Paragraphs>
  <ScaleCrop>false</ScaleCrop>
  <Company>P R C</Company>
  <LinksUpToDate>false</LinksUpToDate>
  <CharactersWithSpaces>8362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2026-01-27T14:45:00Z</dcterms:created>
  <dcterms:modified xsi:type="dcterms:W3CDTF">2026-02-01T12:14:00Z</dcterms:modified>
</cp:coreProperties>
</file>