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3B2F2B"/>
                <w:sz w:val="44"/>
                <w:szCs w:val="44"/>
              </w:rPr>
              <w:t xml:space="preserve">DARIUS PETRAUSKAS</w:t>
            </w:r>
          </w:p>
          <w:p>
            <w:pPr>
              <w:spacing w:after="40"/>
              <w:jc w:val="center"/>
            </w:pPr>
            <w:r>
              <w:rPr>
                <w:rFonts w:ascii="Arial" w:cs="Arial" w:eastAsia="Arial" w:hAnsi="Arial"/>
                <w:b w:val="false"/>
                <w:bCs w:val="false"/>
                <w:i w:val="false"/>
                <w:iCs w:val="false"/>
                <w:color w:val="6B5E57"/>
                <w:sz w:val="19"/>
                <w:szCs w:val="19"/>
              </w:rPr>
              <w:t xml:space="preserve">Senior Software Engineer</w:t>
            </w:r>
          </w:p>
          <w:p>
            <w:pPr>
              <w:jc w:val="center"/>
            </w:pPr>
            <w:r>
              <w:rPr>
                <w:rFonts w:ascii="Arial" w:cs="Arial" w:eastAsia="Arial" w:hAnsi="Arial"/>
                <w:b w:val="false"/>
                <w:bCs w:val="false"/>
                <w:i w:val="false"/>
                <w:iCs w:val="false"/>
                <w:color w:val="3B2F2B"/>
                <w:sz w:val="19"/>
                <w:szCs w:val="19"/>
              </w:rPr>
              <w:t xml:space="preserve">+370 68109504 | Vilnius, Lithuania | darius.petrauskas.dev@outlook.com | linkedin.com/in/darius-petrauskas-3a626138a</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C59578"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FFFFFF"/>
                <w:sz w:val="22"/>
                <w:szCs w:val="22"/>
              </w:rPr>
              <w:t xml:space="preserve">Summary</w:t>
            </w:r>
          </w:p>
          <w:p>
            <w:pPr>
              <w:jc w:val="both"/>
            </w:pPr>
            <w:r>
              <w:rPr>
                <w:rFonts w:ascii="Arial" w:cs="Arial" w:eastAsia="Arial" w:hAnsi="Arial"/>
                <w:b w:val="false"/>
                <w:bCs w:val="false"/>
                <w:i w:val="false"/>
                <w:iCs w:val="false"/>
                <w:color w:val="FFFFFF"/>
                <w:sz w:val="20"/>
                <w:szCs w:val="20"/>
              </w:rPr>
              <w:t xml:space="preserve">Senior Software Engineer with 9+ years of experience building high-performance, real-time, and scalable full-stack systems across .NET, cloud-native backends, and modern web UIs. Strong focus on low-latency architectures, realtime data delivery, and highly interactive user experiences, with deep experience in event-driven design, structured concurrency, and performance optimization. Proven ability to own complex codebases end-to-end, collaborate closely with product and design, and ship features used by thousands of concurrent users. Comfortable operating across backend, frontend, and platform layers, with a product-oriented mindset and strong architectural judgment.</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Work Experience</w:t>
            </w:r>
          </w:p>
        </w:tc>
      </w:tr>
    </w:tbl>
    <w:p>
      <w:pPr>
        <w:spacing w:after="80"/>
      </w:pPr>
    </w:p>
    <w:p>
      <w:r>
        <w:rPr>
          <w:rFonts w:ascii="Arial" w:cs="Arial" w:eastAsia="Arial" w:hAnsi="Arial"/>
          <w:b/>
          <w:bCs/>
          <w:i w:val="false"/>
          <w:iCs w:val="false"/>
          <w:color w:val="3B2F2B"/>
          <w:sz w:val="21"/>
          <w:szCs w:val="21"/>
        </w:rPr>
        <w:t xml:space="preserve">Senior Software Engineer | BEVY</w:t>
      </w:r>
    </w:p>
    <w:p>
      <w:r>
        <w:rPr>
          <w:rFonts w:ascii="Arial" w:cs="Arial" w:eastAsia="Arial" w:hAnsi="Arial"/>
          <w:b w:val="false"/>
          <w:bCs w:val="false"/>
          <w:i w:val="false"/>
          <w:iCs w:val="false"/>
          <w:color w:val="6B6B6B"/>
          <w:sz w:val="19"/>
          <w:szCs w:val="19"/>
        </w:rPr>
        <w:t xml:space="preserve">January 2024 - July 2025</w:t>
      </w:r>
    </w:p>
    <w:p>
      <w:pPr>
        <w:spacing w:after="40"/>
        <w:ind w:left="240"/>
        <w:jc w:val="both"/>
      </w:pPr>
      <w:r>
        <w:rPr>
          <w:rFonts w:ascii="Arial" w:cs="Arial" w:eastAsia="Arial" w:hAnsi="Arial"/>
          <w:b w:val="false"/>
          <w:bCs w:val="false"/>
          <w:i w:val="false"/>
          <w:iCs w:val="false"/>
          <w:color w:val="3F3F3F"/>
          <w:sz w:val="19"/>
          <w:szCs w:val="19"/>
        </w:rPr>
        <w:t xml:space="preserve">- Owned the end-to-end delivery of a .NET platform that powered realtime product experiences, aligning backend contracts, Blazor UI behavior, and deployment pipelines to keep latency predictable under peak demand.</w:t>
      </w:r>
    </w:p>
    <w:p>
      <w:pPr>
        <w:spacing w:after="40"/>
        <w:ind w:left="240"/>
        <w:jc w:val="both"/>
      </w:pPr>
      <w:r>
        <w:rPr>
          <w:rFonts w:ascii="Arial" w:cs="Arial" w:eastAsia="Arial" w:hAnsi="Arial"/>
          <w:b w:val="false"/>
          <w:bCs w:val="false"/>
          <w:i w:val="false"/>
          <w:iCs w:val="false"/>
          <w:color w:val="3F3F3F"/>
          <w:sz w:val="19"/>
          <w:szCs w:val="19"/>
        </w:rPr>
        <w:t xml:space="preserve">- Designed ASP.NET Core services around a clear bounded-context model, separating write commands from read models to reduce contention and make hot-path queries deterministic for interactive screens.</w:t>
      </w:r>
    </w:p>
    <w:p>
      <w:pPr>
        <w:spacing w:after="40"/>
        <w:ind w:left="240"/>
        <w:jc w:val="both"/>
      </w:pPr>
      <w:r>
        <w:rPr>
          <w:rFonts w:ascii="Arial" w:cs="Arial" w:eastAsia="Arial" w:hAnsi="Arial"/>
          <w:b w:val="false"/>
          <w:bCs w:val="false"/>
          <w:i w:val="false"/>
          <w:iCs w:val="false"/>
          <w:color w:val="3F3F3F"/>
          <w:sz w:val="19"/>
          <w:szCs w:val="19"/>
        </w:rPr>
        <w:t xml:space="preserve">- Implemented SignalR-based realtime feeds with backpressure controls and per-tenant throttling, keeping dashboards responsive while protecting the system from bursty client reconnections.</w:t>
      </w:r>
    </w:p>
    <w:p>
      <w:pPr>
        <w:spacing w:after="40"/>
        <w:ind w:left="240"/>
        <w:jc w:val="both"/>
      </w:pPr>
      <w:r>
        <w:rPr>
          <w:rFonts w:ascii="Arial" w:cs="Arial" w:eastAsia="Arial" w:hAnsi="Arial"/>
          <w:b w:val="false"/>
          <w:bCs w:val="false"/>
          <w:i w:val="false"/>
          <w:iCs w:val="false"/>
          <w:color w:val="3F3F3F"/>
          <w:sz w:val="19"/>
          <w:szCs w:val="19"/>
        </w:rPr>
        <w:t xml:space="preserve">- Built an event-driven processing pipeline with durable outbox semantics and idempotent handlers, enabling safe retries and preventing duplicate side effects across distributed workflows.</w:t>
      </w:r>
    </w:p>
    <w:p>
      <w:pPr>
        <w:spacing w:after="40"/>
        <w:ind w:left="240"/>
        <w:jc w:val="both"/>
      </w:pPr>
      <w:r>
        <w:rPr>
          <w:rFonts w:ascii="Arial" w:cs="Arial" w:eastAsia="Arial" w:hAnsi="Arial"/>
          <w:b w:val="false"/>
          <w:bCs w:val="false"/>
          <w:i w:val="false"/>
          <w:iCs w:val="false"/>
          <w:color w:val="3F3F3F"/>
          <w:sz w:val="19"/>
          <w:szCs w:val="19"/>
        </w:rPr>
        <w:t xml:space="preserve">- Optimized PostgreSQL access by combining EF Core for aggregates with Dapper for high-throughput reads, tuning indexes and query shapes to cut p95 response times on core endpoints.</w:t>
      </w:r>
    </w:p>
    <w:p>
      <w:pPr>
        <w:spacing w:after="40"/>
        <w:ind w:left="240"/>
        <w:jc w:val="both"/>
      </w:pPr>
      <w:r>
        <w:rPr>
          <w:rFonts w:ascii="Arial" w:cs="Arial" w:eastAsia="Arial" w:hAnsi="Arial"/>
          <w:b w:val="false"/>
          <w:bCs w:val="false"/>
          <w:i w:val="false"/>
          <w:iCs w:val="false"/>
          <w:color w:val="3F3F3F"/>
          <w:sz w:val="19"/>
          <w:szCs w:val="19"/>
        </w:rPr>
        <w:t xml:space="preserve">- Introduced gRPC for internal service-to-service calls where streaming or low overhead mattered, improving payload efficiency and reducing CPU spent on serialization in high-volume paths.</w:t>
      </w:r>
    </w:p>
    <w:p>
      <w:pPr>
        <w:spacing w:after="40"/>
        <w:ind w:left="240"/>
        <w:jc w:val="both"/>
      </w:pPr>
      <w:r>
        <w:rPr>
          <w:rFonts w:ascii="Arial" w:cs="Arial" w:eastAsia="Arial" w:hAnsi="Arial"/>
          <w:b w:val="false"/>
          <w:bCs w:val="false"/>
          <w:i w:val="false"/>
          <w:iCs w:val="false"/>
          <w:color w:val="3F3F3F"/>
          <w:sz w:val="19"/>
          <w:szCs w:val="19"/>
        </w:rPr>
        <w:t xml:space="preserve">- Hardened authentication flows using OIDC patterns and strict token validation, then implemented fine-grained authorization checks so multi-tenant data access was consistently enforced.</w:t>
      </w:r>
    </w:p>
    <w:p>
      <w:pPr>
        <w:spacing w:after="40"/>
        <w:ind w:left="240"/>
        <w:jc w:val="both"/>
      </w:pPr>
      <w:r>
        <w:rPr>
          <w:rFonts w:ascii="Arial" w:cs="Arial" w:eastAsia="Arial" w:hAnsi="Arial"/>
          <w:b w:val="false"/>
          <w:bCs w:val="false"/>
          <w:i w:val="false"/>
          <w:iCs w:val="false"/>
          <w:color w:val="3F3F3F"/>
          <w:sz w:val="19"/>
          <w:szCs w:val="19"/>
        </w:rPr>
        <w:t xml:space="preserve">- Improved reliability by standardizing timeout budgets, circuit breakers, and retry policies, ensuring transient dependency failures degraded gracefully instead of cascading into user-visible outages.</w:t>
      </w:r>
    </w:p>
    <w:p>
      <w:pPr>
        <w:spacing w:after="40"/>
        <w:ind w:left="240"/>
        <w:jc w:val="both"/>
      </w:pPr>
      <w:r>
        <w:rPr>
          <w:rFonts w:ascii="Arial" w:cs="Arial" w:eastAsia="Arial" w:hAnsi="Arial"/>
          <w:b w:val="false"/>
          <w:bCs w:val="false"/>
          <w:i w:val="false"/>
          <w:iCs w:val="false"/>
          <w:color w:val="3F3F3F"/>
          <w:sz w:val="19"/>
          <w:szCs w:val="19"/>
        </w:rPr>
        <w:t xml:space="preserve">- Implemented structured logging with correlation and domain event IDs, making production triage faster by connecting UI actions to backend traces and dependency calls during incidents.</w:t>
      </w:r>
    </w:p>
    <w:p>
      <w:pPr>
        <w:spacing w:after="40"/>
        <w:ind w:left="240"/>
        <w:jc w:val="both"/>
      </w:pPr>
      <w:r>
        <w:rPr>
          <w:rFonts w:ascii="Arial" w:cs="Arial" w:eastAsia="Arial" w:hAnsi="Arial"/>
          <w:b w:val="false"/>
          <w:bCs w:val="false"/>
          <w:i w:val="false"/>
          <w:iCs w:val="false"/>
          <w:color w:val="3F3F3F"/>
          <w:sz w:val="19"/>
          <w:szCs w:val="19"/>
        </w:rPr>
        <w:t xml:space="preserve">- Defined metrics and SLOs around user-perceived latency and realtime update delivery, then tuned alerts to reflect burn rates so teams could act before users experienced regressions.</w:t>
      </w:r>
    </w:p>
    <w:p>
      <w:pPr>
        <w:spacing w:after="40"/>
        <w:ind w:left="240"/>
        <w:jc w:val="both"/>
      </w:pPr>
      <w:r>
        <w:rPr>
          <w:rFonts w:ascii="Arial" w:cs="Arial" w:eastAsia="Arial" w:hAnsi="Arial"/>
          <w:b w:val="false"/>
          <w:bCs w:val="false"/>
          <w:i w:val="false"/>
          <w:iCs w:val="false"/>
          <w:color w:val="3F3F3F"/>
          <w:sz w:val="19"/>
          <w:szCs w:val="19"/>
        </w:rPr>
        <w:t xml:space="preserve">- Reduced deployment risk by establishing a progressive rollout approach, using canary releases and automated rollback signals based on error rate and latency thresholds.</w:t>
      </w:r>
    </w:p>
    <w:p>
      <w:pPr>
        <w:spacing w:after="40"/>
        <w:ind w:left="240"/>
        <w:jc w:val="both"/>
      </w:pPr>
      <w:r>
        <w:rPr>
          <w:rFonts w:ascii="Arial" w:cs="Arial" w:eastAsia="Arial" w:hAnsi="Arial"/>
          <w:b w:val="false"/>
          <w:bCs w:val="false"/>
          <w:i w:val="false"/>
          <w:iCs w:val="false"/>
          <w:color w:val="3F3F3F"/>
          <w:sz w:val="19"/>
          <w:szCs w:val="19"/>
        </w:rPr>
        <w:t xml:space="preserve">- Collaborated closely with product and design to simplify complex realtime workflows, translating ambiguous UX requirements into explicit API contracts and predictable UI state machines.</w:t>
      </w:r>
    </w:p>
    <w:p>
      <w:pPr>
        <w:spacing w:after="40"/>
        <w:ind w:left="240"/>
        <w:jc w:val="both"/>
      </w:pPr>
      <w:r>
        <w:rPr>
          <w:rFonts w:ascii="Arial" w:cs="Arial" w:eastAsia="Arial" w:hAnsi="Arial"/>
          <w:b w:val="false"/>
          <w:bCs w:val="false"/>
          <w:i w:val="false"/>
          <w:iCs w:val="false"/>
          <w:color w:val="3F3F3F"/>
          <w:sz w:val="19"/>
          <w:szCs w:val="19"/>
        </w:rPr>
        <w:t xml:space="preserve">- Led performance reviews on critical endpoints, removing unnecessary allocations, tightening JSON payloads, and eliminating N+1 query patterns that surfaced under concurrency.</w:t>
      </w:r>
    </w:p>
    <w:p>
      <w:pPr>
        <w:spacing w:after="40"/>
        <w:ind w:left="240"/>
        <w:jc w:val="both"/>
      </w:pPr>
      <w:r>
        <w:rPr>
          <w:rFonts w:ascii="Arial" w:cs="Arial" w:eastAsia="Arial" w:hAnsi="Arial"/>
          <w:b w:val="false"/>
          <w:bCs w:val="false"/>
          <w:i w:val="false"/>
          <w:iCs w:val="false"/>
          <w:color w:val="3F3F3F"/>
          <w:sz w:val="19"/>
          <w:szCs w:val="19"/>
        </w:rPr>
        <w:t xml:space="preserve">- Mentored engineers through code reviews focused on correctness under concurrency, emphasizing cancellation propagation, safe background work, and deterministic error handling in async flows.</w:t>
      </w:r>
    </w:p>
    <w:p>
      <w:pPr>
        <w:spacing w:after="40"/>
        <w:ind w:left="240"/>
        <w:jc w:val="both"/>
      </w:pPr>
      <w:r>
        <w:rPr>
          <w:rFonts w:ascii="Arial" w:cs="Arial" w:eastAsia="Arial" w:hAnsi="Arial"/>
          <w:b w:val="false"/>
          <w:bCs w:val="false"/>
          <w:i w:val="false"/>
          <w:iCs w:val="false"/>
          <w:color w:val="3F3F3F"/>
          <w:sz w:val="19"/>
          <w:szCs w:val="19"/>
        </w:rPr>
        <w:t xml:space="preserve">- Drove architectural decision records for platform changes, balancing delivery speed with long-term maintainability so future features could be shipped without reworking core foundations.</w:t>
      </w:r>
    </w:p>
    <w:p>
      <w:pPr>
        <w:spacing w:after="80"/>
      </w:pPr>
    </w:p>
    <w:p>
      <w:r>
        <w:rPr>
          <w:rFonts w:ascii="Arial" w:cs="Arial" w:eastAsia="Arial" w:hAnsi="Arial"/>
          <w:b/>
          <w:bCs/>
          <w:i w:val="false"/>
          <w:iCs w:val="false"/>
          <w:color w:val="3B2F2B"/>
          <w:sz w:val="21"/>
          <w:szCs w:val="21"/>
        </w:rPr>
        <w:t xml:space="preserve">Software Engineer | Sensidev</w:t>
      </w:r>
    </w:p>
    <w:p>
      <w:r>
        <w:rPr>
          <w:rFonts w:ascii="Arial" w:cs="Arial" w:eastAsia="Arial" w:hAnsi="Arial"/>
          <w:b w:val="false"/>
          <w:bCs w:val="false"/>
          <w:i w:val="false"/>
          <w:iCs w:val="false"/>
          <w:color w:val="6B6B6B"/>
          <w:sz w:val="19"/>
          <w:szCs w:val="19"/>
        </w:rPr>
        <w:t xml:space="preserve">January 2021 - December 2023</w:t>
      </w:r>
    </w:p>
    <w:p>
      <w:pPr>
        <w:spacing w:after="40"/>
        <w:ind w:left="240"/>
        <w:jc w:val="both"/>
      </w:pPr>
      <w:r>
        <w:rPr>
          <w:rFonts w:ascii="Arial" w:cs="Arial" w:eastAsia="Arial" w:hAnsi="Arial"/>
          <w:b w:val="false"/>
          <w:bCs w:val="false"/>
          <w:i w:val="false"/>
          <w:iCs w:val="false"/>
          <w:color w:val="3F3F3F"/>
          <w:sz w:val="19"/>
          <w:szCs w:val="19"/>
        </w:rPr>
        <w:t xml:space="preserve">- Led full-stack delivery of customer-facing features using ASP.NET Core APIs and a component-driven UI approach, ensuring new flows shipped with measurable performance targets and clear acceptance criteria.</w:t>
      </w:r>
    </w:p>
    <w:p>
      <w:pPr>
        <w:spacing w:after="40"/>
        <w:ind w:left="240"/>
        <w:jc w:val="both"/>
      </w:pPr>
      <w:r>
        <w:rPr>
          <w:rFonts w:ascii="Arial" w:cs="Arial" w:eastAsia="Arial" w:hAnsi="Arial"/>
          <w:b w:val="false"/>
          <w:bCs w:val="false"/>
          <w:i w:val="false"/>
          <w:iCs w:val="false"/>
          <w:color w:val="3F3F3F"/>
          <w:sz w:val="19"/>
          <w:szCs w:val="19"/>
        </w:rPr>
        <w:t xml:space="preserve">- Refactored a large monolith into modular services with explicit contracts and shared libraries, reducing coupling so teams could deploy changes independently with fewer release collisions.</w:t>
      </w:r>
    </w:p>
    <w:p>
      <w:pPr>
        <w:spacing w:after="40"/>
        <w:ind w:left="240"/>
        <w:jc w:val="both"/>
      </w:pPr>
      <w:r>
        <w:rPr>
          <w:rFonts w:ascii="Arial" w:cs="Arial" w:eastAsia="Arial" w:hAnsi="Arial"/>
          <w:b w:val="false"/>
          <w:bCs w:val="false"/>
          <w:i w:val="false"/>
          <w:iCs w:val="false"/>
          <w:color w:val="3F3F3F"/>
          <w:sz w:val="19"/>
          <w:szCs w:val="19"/>
        </w:rPr>
        <w:t xml:space="preserve">- Implemented CQRS-style read models for high-traffic screens, building projection jobs that maintained denormalized views so user requests avoided heavy joins and unpredictable query plans.</w:t>
      </w:r>
    </w:p>
    <w:p>
      <w:pPr>
        <w:spacing w:after="40"/>
        <w:ind w:left="240"/>
        <w:jc w:val="both"/>
      </w:pPr>
      <w:r>
        <w:rPr>
          <w:rFonts w:ascii="Arial" w:cs="Arial" w:eastAsia="Arial" w:hAnsi="Arial"/>
          <w:b w:val="false"/>
          <w:bCs w:val="false"/>
          <w:i w:val="false"/>
          <w:iCs w:val="false"/>
          <w:color w:val="3F3F3F"/>
          <w:sz w:val="19"/>
          <w:szCs w:val="19"/>
        </w:rPr>
        <w:t xml:space="preserve">- Built realtime updates for operational dashboards using SignalR and event subscriptions, making state changes visible within seconds while maintaining predictable server resource usage.</w:t>
      </w:r>
    </w:p>
    <w:p>
      <w:pPr>
        <w:spacing w:after="40"/>
        <w:ind w:left="240"/>
        <w:jc w:val="both"/>
      </w:pPr>
      <w:r>
        <w:rPr>
          <w:rFonts w:ascii="Arial" w:cs="Arial" w:eastAsia="Arial" w:hAnsi="Arial"/>
          <w:b w:val="false"/>
          <w:bCs w:val="false"/>
          <w:i w:val="false"/>
          <w:iCs w:val="false"/>
          <w:color w:val="3F3F3F"/>
          <w:sz w:val="19"/>
          <w:szCs w:val="19"/>
        </w:rPr>
        <w:t xml:space="preserve">- Designed resilient integrations with external partners using message queues and idempotent consumers, preventing duplicate transactions when retries occurred under network instability.</w:t>
      </w:r>
    </w:p>
    <w:p>
      <w:pPr>
        <w:spacing w:after="40"/>
        <w:ind w:left="240"/>
        <w:jc w:val="both"/>
      </w:pPr>
      <w:r>
        <w:rPr>
          <w:rFonts w:ascii="Arial" w:cs="Arial" w:eastAsia="Arial" w:hAnsi="Arial"/>
          <w:b w:val="false"/>
          <w:bCs w:val="false"/>
          <w:i w:val="false"/>
          <w:iCs w:val="false"/>
          <w:color w:val="3F3F3F"/>
          <w:sz w:val="19"/>
          <w:szCs w:val="19"/>
        </w:rPr>
        <w:t xml:space="preserve">- Improved database performance by analyzing slow queries, adding targeted indexes, and rewriting problematic access paths, resulting in faster page loads and fewer timeout-related incidents.</w:t>
      </w:r>
    </w:p>
    <w:p>
      <w:pPr>
        <w:spacing w:after="40"/>
        <w:ind w:left="240"/>
        <w:jc w:val="both"/>
      </w:pPr>
      <w:r>
        <w:rPr>
          <w:rFonts w:ascii="Arial" w:cs="Arial" w:eastAsia="Arial" w:hAnsi="Arial"/>
          <w:b w:val="false"/>
          <w:bCs w:val="false"/>
          <w:i w:val="false"/>
          <w:iCs w:val="false"/>
          <w:color w:val="3F3F3F"/>
          <w:sz w:val="19"/>
          <w:szCs w:val="19"/>
        </w:rPr>
        <w:t xml:space="preserve">- Strengthened CI/CD by adding automated contract tests, database migration checks, and quality gates, reducing production regressions caused by unvalidated schema and API changes.</w:t>
      </w:r>
    </w:p>
    <w:p>
      <w:pPr>
        <w:spacing w:after="40"/>
        <w:ind w:left="240"/>
        <w:jc w:val="both"/>
      </w:pPr>
      <w:r>
        <w:rPr>
          <w:rFonts w:ascii="Arial" w:cs="Arial" w:eastAsia="Arial" w:hAnsi="Arial"/>
          <w:b w:val="false"/>
          <w:bCs w:val="false"/>
          <w:i w:val="false"/>
          <w:iCs w:val="false"/>
          <w:color w:val="3F3F3F"/>
          <w:sz w:val="19"/>
          <w:szCs w:val="19"/>
        </w:rPr>
        <w:t xml:space="preserve">- Added security hardening for multi-tenant data boundaries, implementing consistent authorization checks and auditing around sensitive workflows so access rules were enforced end-to-end.</w:t>
      </w:r>
    </w:p>
    <w:p>
      <w:pPr>
        <w:spacing w:after="40"/>
        <w:ind w:left="240"/>
        <w:jc w:val="both"/>
      </w:pPr>
      <w:r>
        <w:rPr>
          <w:rFonts w:ascii="Arial" w:cs="Arial" w:eastAsia="Arial" w:hAnsi="Arial"/>
          <w:b w:val="false"/>
          <w:bCs w:val="false"/>
          <w:i w:val="false"/>
          <w:iCs w:val="false"/>
          <w:color w:val="3F3F3F"/>
          <w:sz w:val="19"/>
          <w:szCs w:val="19"/>
        </w:rPr>
        <w:t xml:space="preserve">- Introduced observability conventions for logs and metrics, making it possible to triage user-impacting incidents quickly and identify the exact service and dependency responsible.</w:t>
      </w:r>
    </w:p>
    <w:p>
      <w:pPr>
        <w:spacing w:after="40"/>
        <w:ind w:left="240"/>
        <w:jc w:val="both"/>
      </w:pPr>
      <w:r>
        <w:rPr>
          <w:rFonts w:ascii="Arial" w:cs="Arial" w:eastAsia="Arial" w:hAnsi="Arial"/>
          <w:b w:val="false"/>
          <w:bCs w:val="false"/>
          <w:i w:val="false"/>
          <w:iCs w:val="false"/>
          <w:color w:val="3F3F3F"/>
          <w:sz w:val="19"/>
          <w:szCs w:val="19"/>
        </w:rPr>
        <w:t xml:space="preserve">- Partnered with product managers to break down complex initiatives into iterative deliverables, keeping stakeholders aligned while preserving technical integrity and testability.</w:t>
      </w:r>
    </w:p>
    <w:p>
      <w:pPr>
        <w:spacing w:after="40"/>
        <w:ind w:left="240"/>
        <w:jc w:val="both"/>
      </w:pPr>
      <w:r>
        <w:rPr>
          <w:rFonts w:ascii="Arial" w:cs="Arial" w:eastAsia="Arial" w:hAnsi="Arial"/>
          <w:b w:val="false"/>
          <w:bCs w:val="false"/>
          <w:i w:val="false"/>
          <w:iCs w:val="false"/>
          <w:color w:val="3F3F3F"/>
          <w:sz w:val="19"/>
          <w:szCs w:val="19"/>
        </w:rPr>
        <w:t xml:space="preserve">- Mentored teammates on code quality and async correctness, promoting cancellation-safe patterns and repeatable error handling so concurrency issues were caught before production.</w:t>
      </w:r>
    </w:p>
    <w:p>
      <w:pPr>
        <w:spacing w:after="80"/>
      </w:pPr>
    </w:p>
    <w:p>
      <w:r>
        <w:rPr>
          <w:rFonts w:ascii="Arial" w:cs="Arial" w:eastAsia="Arial" w:hAnsi="Arial"/>
          <w:b/>
          <w:bCs/>
          <w:i w:val="false"/>
          <w:iCs w:val="false"/>
          <w:color w:val="3B2F2B"/>
          <w:sz w:val="21"/>
          <w:szCs w:val="21"/>
        </w:rPr>
        <w:t xml:space="preserve">Software Engineer | Infinite Loop</w:t>
      </w:r>
    </w:p>
    <w:p>
      <w:r>
        <w:rPr>
          <w:rFonts w:ascii="Arial" w:cs="Arial" w:eastAsia="Arial" w:hAnsi="Arial"/>
          <w:b w:val="false"/>
          <w:bCs w:val="false"/>
          <w:i w:val="false"/>
          <w:iCs w:val="false"/>
          <w:color w:val="6B6B6B"/>
          <w:sz w:val="19"/>
          <w:szCs w:val="19"/>
        </w:rPr>
        <w:t xml:space="preserve">June 2017 - December 2020</w:t>
      </w:r>
    </w:p>
    <w:p>
      <w:pPr>
        <w:spacing w:after="40"/>
        <w:ind w:left="240"/>
        <w:jc w:val="both"/>
      </w:pPr>
      <w:r>
        <w:rPr>
          <w:rFonts w:ascii="Arial" w:cs="Arial" w:eastAsia="Arial" w:hAnsi="Arial"/>
          <w:b w:val="false"/>
          <w:bCs w:val="false"/>
          <w:i w:val="false"/>
          <w:iCs w:val="false"/>
          <w:color w:val="3F3F3F"/>
          <w:sz w:val="19"/>
          <w:szCs w:val="19"/>
        </w:rPr>
        <w:t xml:space="preserve">- Built and scaled backend services for high-availability realtime products, focusing on predictable latency under heavy concurrency and ensuring user actions triggered fast, consistent system responses.</w:t>
      </w:r>
    </w:p>
    <w:p>
      <w:pPr>
        <w:spacing w:after="40"/>
        <w:ind w:left="240"/>
        <w:jc w:val="both"/>
      </w:pPr>
      <w:r>
        <w:rPr>
          <w:rFonts w:ascii="Arial" w:cs="Arial" w:eastAsia="Arial" w:hAnsi="Arial"/>
          <w:b w:val="false"/>
          <w:bCs w:val="false"/>
          <w:i w:val="false"/>
          <w:iCs w:val="false"/>
          <w:color w:val="3F3F3F"/>
          <w:sz w:val="19"/>
          <w:szCs w:val="19"/>
        </w:rPr>
        <w:t xml:space="preserve">- Implemented event-driven workflows and streaming-style processing where appropriate, enabling the platform to handle continuous data flow without blocking critical request paths.</w:t>
      </w:r>
    </w:p>
    <w:p>
      <w:pPr>
        <w:spacing w:after="40"/>
        <w:ind w:left="240"/>
        <w:jc w:val="both"/>
      </w:pPr>
      <w:r>
        <w:rPr>
          <w:rFonts w:ascii="Arial" w:cs="Arial" w:eastAsia="Arial" w:hAnsi="Arial"/>
          <w:b w:val="false"/>
          <w:bCs w:val="false"/>
          <w:i w:val="false"/>
          <w:iCs w:val="false"/>
          <w:color w:val="3F3F3F"/>
          <w:sz w:val="19"/>
          <w:szCs w:val="19"/>
        </w:rPr>
        <w:t xml:space="preserve">- Designed API endpoints with careful attention to pagination, filtering, and caching semantics, preventing expensive query patterns from amplifying under load in peak usage windows.</w:t>
      </w:r>
    </w:p>
    <w:p>
      <w:pPr>
        <w:spacing w:after="40"/>
        <w:ind w:left="240"/>
        <w:jc w:val="both"/>
      </w:pPr>
      <w:r>
        <w:rPr>
          <w:rFonts w:ascii="Arial" w:cs="Arial" w:eastAsia="Arial" w:hAnsi="Arial"/>
          <w:b w:val="false"/>
          <w:bCs w:val="false"/>
          <w:i w:val="false"/>
          <w:iCs w:val="false"/>
          <w:color w:val="3F3F3F"/>
          <w:sz w:val="19"/>
          <w:szCs w:val="19"/>
        </w:rPr>
        <w:t xml:space="preserve">- Improved throughput by profiling hot code paths and removing bottlenecks, including connection pooling tuning and optimizing serialization to reduce CPU overhead during traffic spikes.</w:t>
      </w:r>
    </w:p>
    <w:p>
      <w:pPr>
        <w:spacing w:after="40"/>
        <w:ind w:left="240"/>
        <w:jc w:val="both"/>
      </w:pPr>
      <w:r>
        <w:rPr>
          <w:rFonts w:ascii="Arial" w:cs="Arial" w:eastAsia="Arial" w:hAnsi="Arial"/>
          <w:b w:val="false"/>
          <w:bCs w:val="false"/>
          <w:i w:val="false"/>
          <w:iCs w:val="false"/>
          <w:color w:val="3F3F3F"/>
          <w:sz w:val="19"/>
          <w:szCs w:val="19"/>
        </w:rPr>
        <w:t xml:space="preserve">- Developed internal tooling that accelerated incident response, aggregating key service signals and enabling on-call engineers to pinpoint failures without manual log archaeology.</w:t>
      </w:r>
    </w:p>
    <w:p>
      <w:pPr>
        <w:spacing w:after="40"/>
        <w:ind w:left="240"/>
        <w:jc w:val="both"/>
      </w:pPr>
      <w:r>
        <w:rPr>
          <w:rFonts w:ascii="Arial" w:cs="Arial" w:eastAsia="Arial" w:hAnsi="Arial"/>
          <w:b w:val="false"/>
          <w:bCs w:val="false"/>
          <w:i w:val="false"/>
          <w:iCs w:val="false"/>
          <w:color w:val="3F3F3F"/>
          <w:sz w:val="19"/>
          <w:szCs w:val="19"/>
        </w:rPr>
        <w:t xml:space="preserve">- Collaborated across engineering and product teams to translate realtime UX needs into backend-friendly contracts, minimizing chatty interactions that would have increased tail latency.</w:t>
      </w:r>
    </w:p>
    <w:p>
      <w:pPr>
        <w:spacing w:after="40"/>
        <w:ind w:left="240"/>
        <w:jc w:val="both"/>
      </w:pPr>
      <w:r>
        <w:rPr>
          <w:rFonts w:ascii="Arial" w:cs="Arial" w:eastAsia="Arial" w:hAnsi="Arial"/>
          <w:b w:val="false"/>
          <w:bCs w:val="false"/>
          <w:i w:val="false"/>
          <w:iCs w:val="false"/>
          <w:color w:val="3F3F3F"/>
          <w:sz w:val="19"/>
          <w:szCs w:val="19"/>
        </w:rPr>
        <w:t xml:space="preserve">- Hardened reliability with defensive coding practices such as idempotent handlers, safe retries, and timeout discipline, reducing the frequency and blast radius of dependency failures.</w:t>
      </w:r>
    </w:p>
    <w:p>
      <w:pPr>
        <w:spacing w:after="40"/>
        <w:ind w:left="240"/>
        <w:jc w:val="both"/>
      </w:pPr>
      <w:r>
        <w:rPr>
          <w:rFonts w:ascii="Arial" w:cs="Arial" w:eastAsia="Arial" w:hAnsi="Arial"/>
          <w:b w:val="false"/>
          <w:bCs w:val="false"/>
          <w:i w:val="false"/>
          <w:iCs w:val="false"/>
          <w:color w:val="3F3F3F"/>
          <w:sz w:val="19"/>
          <w:szCs w:val="19"/>
        </w:rPr>
        <w:t xml:space="preserve">- Contributed to container-based deployment practices and rollout hygiene, improving repeatability and reducing environment drift across staging and production environments.</w:t>
      </w:r>
    </w:p>
    <w:p>
      <w:pPr>
        <w:spacing w:after="40"/>
        <w:ind w:left="240"/>
        <w:jc w:val="both"/>
      </w:pPr>
      <w:r>
        <w:rPr>
          <w:rFonts w:ascii="Arial" w:cs="Arial" w:eastAsia="Arial" w:hAnsi="Arial"/>
          <w:b w:val="false"/>
          <w:bCs w:val="false"/>
          <w:i w:val="false"/>
          <w:iCs w:val="false"/>
          <w:color w:val="3F3F3F"/>
          <w:sz w:val="19"/>
          <w:szCs w:val="19"/>
        </w:rPr>
        <w:t xml:space="preserve">- Documented operational runbooks and failure-mode expectations, ensuring that new engineers could safely operate and extend the system without relying on tribal knowledge.</w:t>
      </w:r>
    </w:p>
    <w:p>
      <w:pPr>
        <w:spacing w:after="80"/>
      </w:pPr>
    </w:p>
    <w:p>
      <w:r>
        <w:rPr>
          <w:rFonts w:ascii="Arial" w:cs="Arial" w:eastAsia="Arial" w:hAnsi="Arial"/>
          <w:b/>
          <w:bCs/>
          <w:i w:val="false"/>
          <w:iCs w:val="false"/>
          <w:color w:val="3B2F2B"/>
          <w:sz w:val="21"/>
          <w:szCs w:val="21"/>
        </w:rPr>
        <w:t xml:space="preserve">Software Developr | Devbridge</w:t>
      </w:r>
    </w:p>
    <w:p>
      <w:r>
        <w:rPr>
          <w:rFonts w:ascii="Arial" w:cs="Arial" w:eastAsia="Arial" w:hAnsi="Arial"/>
          <w:b w:val="false"/>
          <w:bCs w:val="false"/>
          <w:i w:val="false"/>
          <w:iCs w:val="false"/>
          <w:color w:val="6B6B6B"/>
          <w:sz w:val="19"/>
          <w:szCs w:val="19"/>
        </w:rPr>
        <w:t xml:space="preserve">September 2014 - May 2017</w:t>
      </w:r>
    </w:p>
    <w:p>
      <w:pPr>
        <w:spacing w:after="40"/>
        <w:ind w:left="240"/>
        <w:jc w:val="both"/>
      </w:pPr>
      <w:r>
        <w:rPr>
          <w:rFonts w:ascii="Arial" w:cs="Arial" w:eastAsia="Arial" w:hAnsi="Arial"/>
          <w:b w:val="false"/>
          <w:bCs w:val="false"/>
          <w:i w:val="false"/>
          <w:iCs w:val="false"/>
          <w:color w:val="3F3F3F"/>
          <w:sz w:val="19"/>
          <w:szCs w:val="19"/>
        </w:rPr>
        <w:t xml:space="preserve">- Delivered enterprise web applications and REST APIs with strong attention to usability and performance, translating requirements into maintainable code that supported long-lived client products.</w:t>
      </w:r>
    </w:p>
    <w:p>
      <w:pPr>
        <w:spacing w:after="40"/>
        <w:ind w:left="240"/>
        <w:jc w:val="both"/>
      </w:pPr>
      <w:r>
        <w:rPr>
          <w:rFonts w:ascii="Arial" w:cs="Arial" w:eastAsia="Arial" w:hAnsi="Arial"/>
          <w:b w:val="false"/>
          <w:bCs w:val="false"/>
          <w:i w:val="false"/>
          <w:iCs w:val="false"/>
          <w:color w:val="3F3F3F"/>
          <w:sz w:val="19"/>
          <w:szCs w:val="19"/>
        </w:rPr>
        <w:t xml:space="preserve">- Built reusable UI components and backend endpoints with consistent validation and error handling, reducing defects caused by edge cases and inconsistent request processing.</w:t>
      </w:r>
    </w:p>
    <w:p>
      <w:pPr>
        <w:spacing w:after="40"/>
        <w:ind w:left="240"/>
        <w:jc w:val="both"/>
      </w:pPr>
      <w:r>
        <w:rPr>
          <w:rFonts w:ascii="Arial" w:cs="Arial" w:eastAsia="Arial" w:hAnsi="Arial"/>
          <w:b w:val="false"/>
          <w:bCs w:val="false"/>
          <w:i w:val="false"/>
          <w:iCs w:val="false"/>
          <w:color w:val="3F3F3F"/>
          <w:sz w:val="19"/>
          <w:szCs w:val="19"/>
        </w:rPr>
        <w:t xml:space="preserve">- Improved application responsiveness by profiling slow pages and API calls, then refactoring bottlenecks so end users experienced faster load times on core workflows.</w:t>
      </w:r>
    </w:p>
    <w:p>
      <w:pPr>
        <w:spacing w:after="40"/>
        <w:ind w:left="240"/>
        <w:jc w:val="both"/>
      </w:pPr>
      <w:r>
        <w:rPr>
          <w:rFonts w:ascii="Arial" w:cs="Arial" w:eastAsia="Arial" w:hAnsi="Arial"/>
          <w:b w:val="false"/>
          <w:bCs w:val="false"/>
          <w:i w:val="false"/>
          <w:iCs w:val="false"/>
          <w:color w:val="3F3F3F"/>
          <w:sz w:val="19"/>
          <w:szCs w:val="19"/>
        </w:rPr>
        <w:t xml:space="preserve">- Collaborated closely with designers and product owners to iterate on user flows, ensuring implementations matched intent while remaining feasible and stable in production environments.</w:t>
      </w:r>
    </w:p>
    <w:p>
      <w:pPr>
        <w:spacing w:after="40"/>
        <w:ind w:left="240"/>
        <w:jc w:val="both"/>
      </w:pPr>
      <w:r>
        <w:rPr>
          <w:rFonts w:ascii="Arial" w:cs="Arial" w:eastAsia="Arial" w:hAnsi="Arial"/>
          <w:b w:val="false"/>
          <w:bCs w:val="false"/>
          <w:i w:val="false"/>
          <w:iCs w:val="false"/>
          <w:color w:val="3F3F3F"/>
          <w:sz w:val="19"/>
          <w:szCs w:val="19"/>
        </w:rPr>
        <w:t xml:space="preserve">- Introduced automated testing and safer deployment habits, reducing release risk and making it easier to ship incremental changes without destabilizing existing functionality.</w:t>
      </w:r>
    </w:p>
    <w:p>
      <w:pPr>
        <w:spacing w:after="40"/>
        <w:ind w:left="240"/>
        <w:jc w:val="both"/>
      </w:pPr>
      <w:r>
        <w:rPr>
          <w:rFonts w:ascii="Arial" w:cs="Arial" w:eastAsia="Arial" w:hAnsi="Arial"/>
          <w:b w:val="false"/>
          <w:bCs w:val="false"/>
          <w:i w:val="false"/>
          <w:iCs w:val="false"/>
          <w:color w:val="3F3F3F"/>
          <w:sz w:val="19"/>
          <w:szCs w:val="19"/>
        </w:rPr>
        <w:t xml:space="preserve">- Implemented integration points with third-party services using robust retry and fallback behavior, preventing transient failures from breaking critical business operations.</w:t>
      </w:r>
    </w:p>
    <w:p>
      <w:pPr>
        <w:spacing w:after="40"/>
        <w:ind w:left="240"/>
        <w:jc w:val="both"/>
      </w:pPr>
      <w:r>
        <w:rPr>
          <w:rFonts w:ascii="Arial" w:cs="Arial" w:eastAsia="Arial" w:hAnsi="Arial"/>
          <w:b w:val="false"/>
          <w:bCs w:val="false"/>
          <w:i w:val="false"/>
          <w:iCs w:val="false"/>
          <w:color w:val="3F3F3F"/>
          <w:sz w:val="19"/>
          <w:szCs w:val="19"/>
        </w:rPr>
        <w:t xml:space="preserve">- Supported production troubleshooting by improving logs and diagnostics, making it possible to identify root causes faster and reduce downtime during customer-impacting incidents.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Core Skills &amp; Strengths</w:t>
            </w:r>
          </w:p>
        </w:tc>
      </w:tr>
    </w:tbl>
    <w:p>
      <w:pPr>
        <w:spacing w:after="80"/>
      </w:pPr>
    </w:p>
    <w:p>
      <w:pPr>
        <w:spacing w:after="40"/>
        <w:jc w:val="left"/>
      </w:pPr>
      <w:r>
        <w:rPr>
          <w:rFonts w:ascii="Arial" w:cs="Arial" w:eastAsia="Arial" w:hAnsi="Arial"/>
          <w:b/>
          <w:bCs/>
          <w:i w:val="false"/>
          <w:iCs w:val="false"/>
          <w:color w:val="3F3F3F"/>
          <w:sz w:val="19"/>
          <w:szCs w:val="19"/>
        </w:rPr>
        <w:t xml:space="preserve">- Backend &amp; APIs: </w:t>
      </w:r>
      <w:r>
        <w:rPr>
          <w:rFonts w:ascii="Arial" w:cs="Arial" w:eastAsia="Arial" w:hAnsi="Arial"/>
          <w:b w:val="false"/>
          <w:bCs w:val="false"/>
          <w:i w:val="false"/>
          <w:iCs w:val="false"/>
          <w:color w:val="3F3F3F"/>
          <w:sz w:val="19"/>
          <w:szCs w:val="19"/>
        </w:rPr>
        <w:t xml:space="preserve">ASP.NET Core (Minimal APIs, MVC), C# asynchronous programming (async/await, Channels, TPL), REST API design (pagination, filtering, versioning), GraphQL (schema design, resolvers, performance controls), gRPC (contract-first APIs, streaming RPC), SignalR (realtime messaging, scale-out patterns), Entity Framework Core (migrations, tracking optimization), Dapper (high-throughput query mapping), Background processing (Hosted Services, queues, schedulers), CQRS patterns (read/write separation, idempotency), Domain-driven design (bounded contexts, aggregates), Integration patterns (outbox, retries, circuit breakers)</w:t>
      </w:r>
    </w:p>
    <w:p>
      <w:pPr>
        <w:spacing w:after="40"/>
        <w:jc w:val="left"/>
      </w:pPr>
      <w:r>
        <w:rPr>
          <w:rFonts w:ascii="Arial" w:cs="Arial" w:eastAsia="Arial" w:hAnsi="Arial"/>
          <w:b/>
          <w:bCs/>
          <w:i w:val="false"/>
          <w:iCs w:val="false"/>
          <w:color w:val="3F3F3F"/>
          <w:sz w:val="19"/>
          <w:szCs w:val="19"/>
        </w:rPr>
        <w:t xml:space="preserve">- Frontend &amp; Full-Stack: </w:t>
      </w:r>
      <w:r>
        <w:rPr>
          <w:rFonts w:ascii="Arial" w:cs="Arial" w:eastAsia="Arial" w:hAnsi="Arial"/>
          <w:b w:val="false"/>
          <w:bCs w:val="false"/>
          <w:i w:val="false"/>
          <w:iCs w:val="false"/>
          <w:color w:val="3F3F3F"/>
          <w:sz w:val="19"/>
          <w:szCs w:val="19"/>
        </w:rPr>
        <w:t xml:space="preserve">Blazor (Server and WebAssembly) component architecture, Razor components (state management, rendering optimization), TypeScript for UI integration and tooling, Modern SPA patterns (routing, forms, validation, state), Web performance (bundle strategy, caching, hydration tradeoffs), Realtime UX patterns (live dashboards, streaming updates)</w:t>
      </w:r>
    </w:p>
    <w:p>
      <w:pPr>
        <w:spacing w:after="40"/>
        <w:jc w:val="left"/>
      </w:pPr>
      <w:r>
        <w:rPr>
          <w:rFonts w:ascii="Arial" w:cs="Arial" w:eastAsia="Arial" w:hAnsi="Arial"/>
          <w:b/>
          <w:bCs/>
          <w:i w:val="false"/>
          <w:iCs w:val="false"/>
          <w:color w:val="3F3F3F"/>
          <w:sz w:val="19"/>
          <w:szCs w:val="19"/>
        </w:rPr>
        <w:t xml:space="preserve">- Data &amp; Messaging: </w:t>
      </w:r>
      <w:r>
        <w:rPr>
          <w:rFonts w:ascii="Arial" w:cs="Arial" w:eastAsia="Arial" w:hAnsi="Arial"/>
          <w:b w:val="false"/>
          <w:bCs w:val="false"/>
          <w:i w:val="false"/>
          <w:iCs w:val="false"/>
          <w:color w:val="3F3F3F"/>
          <w:sz w:val="19"/>
          <w:szCs w:val="19"/>
        </w:rPr>
        <w:t xml:space="preserve">PostgreSQL (indexing, query planning, partitioning basics), SQL Server (query tuning, execution plan analysis), Redis (caching, distributed locks, pub/sub), Kafka (topic design, consumer groups, replay strategy), Event-driven systems (exactly-once-ish patterns, deduplication), Schema evolution (backward-compatible event contracts)</w:t>
      </w:r>
    </w:p>
    <w:p>
      <w:pPr>
        <w:spacing w:after="40"/>
        <w:jc w:val="left"/>
      </w:pPr>
      <w:r>
        <w:rPr>
          <w:rFonts w:ascii="Arial" w:cs="Arial" w:eastAsia="Arial" w:hAnsi="Arial"/>
          <w:b/>
          <w:bCs/>
          <w:i w:val="false"/>
          <w:iCs w:val="false"/>
          <w:color w:val="3F3F3F"/>
          <w:sz w:val="19"/>
          <w:szCs w:val="19"/>
        </w:rPr>
        <w:t xml:space="preserve">- Cloud &amp; DevOps: </w:t>
      </w:r>
      <w:r>
        <w:rPr>
          <w:rFonts w:ascii="Arial" w:cs="Arial" w:eastAsia="Arial" w:hAnsi="Arial"/>
          <w:b w:val="false"/>
          <w:bCs w:val="false"/>
          <w:i w:val="false"/>
          <w:iCs w:val="false"/>
          <w:color w:val="3F3F3F"/>
          <w:sz w:val="19"/>
          <w:szCs w:val="19"/>
        </w:rPr>
        <w:t xml:space="preserve">AWS (ECS/EKS, RDS, S3, CloudWatch, IAM), Azure (App Service, AKS fundamentals, Key Vault), Kubernetes (deployments, services, ingress, autoscaling), Docker (multi-stage builds, slim images, security scanning), CI/CD pipelines (GitHub Actions, GitLab CI patterns), Infrastructure as Code (Terraform/Pulumi fundamentals), GitOps delivery workflows (declarative deploy, promotion strategy)</w:t>
      </w:r>
    </w:p>
    <w:p>
      <w:pPr>
        <w:spacing w:after="40"/>
        <w:jc w:val="left"/>
      </w:pPr>
      <w:r>
        <w:rPr>
          <w:rFonts w:ascii="Arial" w:cs="Arial" w:eastAsia="Arial" w:hAnsi="Arial"/>
          <w:b/>
          <w:bCs/>
          <w:i w:val="false"/>
          <w:iCs w:val="false"/>
          <w:color w:val="3F3F3F"/>
          <w:sz w:val="19"/>
          <w:szCs w:val="19"/>
        </w:rPr>
        <w:t xml:space="preserve">- Observability, Security &amp; Reliability: </w:t>
      </w:r>
      <w:r>
        <w:rPr>
          <w:rFonts w:ascii="Arial" w:cs="Arial" w:eastAsia="Arial" w:hAnsi="Arial"/>
          <w:b w:val="false"/>
          <w:bCs w:val="false"/>
          <w:i w:val="false"/>
          <w:iCs w:val="false"/>
          <w:color w:val="3F3F3F"/>
          <w:sz w:val="19"/>
          <w:szCs w:val="19"/>
        </w:rPr>
        <w:t xml:space="preserve">Structured logging (correlation IDs, semantic events), Metrics and alerting (SLOs, error budgets, burn rates), Distributed tracing fundamentals (trace propagation), Performance profiling (.NET counters, flame graphs basics), OAuth2/OIDC integration patterns, RBAC and least-privilege design, Resilience engineering (timeouts, bulkheads, rate limits), Incident response (runbooks, postmortems, preventative actions)</w:t>
      </w:r>
    </w:p>
    <w:p>
      <w:pPr>
        <w:spacing w:after="40"/>
        <w:jc w:val="left"/>
      </w:pPr>
      <w:r>
        <w:rPr>
          <w:rFonts w:ascii="Arial" w:cs="Arial" w:eastAsia="Arial" w:hAnsi="Arial"/>
          <w:b/>
          <w:bCs/>
          <w:i w:val="false"/>
          <w:iCs w:val="false"/>
          <w:color w:val="3F3F3F"/>
          <w:sz w:val="19"/>
          <w:szCs w:val="19"/>
        </w:rPr>
        <w:t xml:space="preserve">- Architecture &amp; Engineering Practices: </w:t>
      </w:r>
      <w:r>
        <w:rPr>
          <w:rFonts w:ascii="Arial" w:cs="Arial" w:eastAsia="Arial" w:hAnsi="Arial"/>
          <w:b w:val="false"/>
          <w:bCs w:val="false"/>
          <w:i w:val="false"/>
          <w:iCs w:val="false"/>
          <w:color w:val="3F3F3F"/>
          <w:sz w:val="19"/>
          <w:szCs w:val="19"/>
        </w:rPr>
        <w:t xml:space="preserve">Scalable system design (capacity planning, backpressure), Low-latency optimization (hot path reduction, allocation control), Concurrency models (threading, async IO, worker pools), API contract governance (breaking-change prevention), Codebase stewardship (refactoring strategy, tech debt management), Cross-functional collaboration (product, design, QA, SRE)</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Education</w:t>
            </w:r>
          </w:p>
        </w:tc>
      </w:tr>
    </w:tbl>
    <w:p>
      <w:pPr>
        <w:spacing w:after="80"/>
      </w:pPr>
    </w:p>
    <w:p>
      <w:r>
        <w:rPr>
          <w:rFonts w:ascii="Arial" w:cs="Arial" w:eastAsia="Arial" w:hAnsi="Arial"/>
          <w:b/>
          <w:bCs/>
          <w:i w:val="false"/>
          <w:iCs w:val="false"/>
          <w:color w:val="3B2F2B"/>
          <w:sz w:val="21"/>
          <w:szCs w:val="21"/>
        </w:rPr>
        <w:t xml:space="preserve">Bachelor’s degree in Computer Science</w:t>
      </w:r>
    </w:p>
    <w:p>
      <w:r>
        <w:rPr>
          <w:rFonts w:ascii="Arial" w:cs="Arial" w:eastAsia="Arial" w:hAnsi="Arial"/>
          <w:b w:val="false"/>
          <w:bCs w:val="false"/>
          <w:i w:val="false"/>
          <w:iCs w:val="false"/>
          <w:color w:val="3F3F3F"/>
          <w:sz w:val="20"/>
          <w:szCs w:val="20"/>
        </w:rPr>
        <w:t xml:space="preserve">Vilnius University</w:t>
      </w:r>
    </w:p>
    <w:p>
      <w:r>
        <w:rPr>
          <w:rFonts w:ascii="Arial" w:cs="Arial" w:eastAsia="Arial" w:hAnsi="Arial"/>
          <w:b w:val="false"/>
          <w:bCs w:val="false"/>
          <w:i w:val="false"/>
          <w:iCs w:val="false"/>
          <w:color w:val="6B6B6B"/>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2026-02-01T13:04:52.939Z</dcterms:created>
  <dcterms:modified xsi:type="dcterms:W3CDTF">2026-02-01T13:04:52.939Z</dcterms:modified>
</cp:coreProperties>
</file>

<file path=docProps/custom.xml><?xml version="1.0" encoding="utf-8"?>
<Properties xmlns="http://schemas.openxmlformats.org/officeDocument/2006/custom-properties" xmlns:vt="http://schemas.openxmlformats.org/officeDocument/2006/docPropsVTypes"/>
</file>