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11750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7500" w:rsidRDefault="006B3723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117500" w:rsidRDefault="006B3723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117500" w:rsidRDefault="006B3723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darius.petrauskas.dev@outlook.com | linkedin.com/in/darius-petrauskas-3a626138a</w:t>
            </w:r>
          </w:p>
        </w:tc>
      </w:tr>
    </w:tbl>
    <w:p w:rsidR="00117500" w:rsidRDefault="00117500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11750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7500" w:rsidRDefault="006B3723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117500" w:rsidRDefault="006B3723">
            <w:pPr>
              <w:jc w:val="both"/>
            </w:pPr>
            <w:r>
              <w:rPr>
                <w:rFonts w:ascii="Arial" w:eastAsia="Arial" w:hAnsi="Arial" w:cs="Arial"/>
                <w:color w:val="FFFFFF"/>
              </w:rPr>
              <w:t xml:space="preserve">Senior Software Engineer with 9+ years of experience building scalable, high-performance products with a strong focus on .NET backend engineering and React-based user experiences. I specialize in designing cloud-native services, event-driven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microservices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>,</w:t>
            </w:r>
            <w:r>
              <w:rPr>
                <w:rFonts w:ascii="Arial" w:eastAsia="Arial" w:hAnsi="Arial" w:cs="Arial"/>
                <w:color w:val="FFFFFF"/>
              </w:rPr>
              <w:t xml:space="preserve"> and low-latency real-time delivery, while keeping reliability,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>, and security first-class. I have owned complex codebases end-to-end, modernized legacy platforms into modular architectures, and shipped features used by thousands of concurrent</w:t>
            </w:r>
            <w:r>
              <w:rPr>
                <w:rFonts w:ascii="Arial" w:eastAsia="Arial" w:hAnsi="Arial" w:cs="Arial"/>
                <w:color w:val="FFFFFF"/>
              </w:rPr>
              <w:t xml:space="preserve"> users. I work closely with product and design to translate requirements into robust APIs and highly interactive UIs, and I bring a pragmatic, measurable approach to performance tuning and operational excellence.</w:t>
            </w:r>
          </w:p>
        </w:tc>
      </w:tr>
    </w:tbl>
    <w:p w:rsidR="00117500" w:rsidRDefault="00117500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11750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17500" w:rsidRDefault="006B372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117500" w:rsidRDefault="00117500">
      <w:pPr>
        <w:spacing w:after="80"/>
      </w:pPr>
    </w:p>
    <w:p w:rsidR="00117500" w:rsidRDefault="006B3723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117500" w:rsidRDefault="006B3723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Owned the redesign of a multi-tenant platform by decomposing a legacy backend into ASP.NET Core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microservices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improving deployment isolation and reducing cross-service failure blast radius during </w:t>
      </w:r>
      <w:r>
        <w:rPr>
          <w:rFonts w:ascii="Arial" w:eastAsia="Arial" w:hAnsi="Arial" w:cs="Arial"/>
          <w:color w:val="3F3F3F"/>
          <w:sz w:val="19"/>
          <w:szCs w:val="19"/>
        </w:rPr>
        <w:t>peak traffic.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low-latency APIs in C# for high-frequency client reads, applying aggressive response shaping, caching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Redis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and careful DB indexing to keep p95 response times stable under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bursty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workloads.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an event-driven pipeline using Kafka-style topic semantics to process user and system events, ensuring idempotent handlers and replay-safe processing for operational recovery scenarios.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Designed a reliability strategy with structured logs, </w:t>
      </w:r>
      <w:r>
        <w:rPr>
          <w:rFonts w:ascii="Arial" w:eastAsia="Arial" w:hAnsi="Arial" w:cs="Arial"/>
          <w:color w:val="3F3F3F"/>
          <w:sz w:val="19"/>
          <w:szCs w:val="19"/>
        </w:rPr>
        <w:t>traces, and actionable SLO dashboards, which reduced time-to-detect regressions by correlating request latency spikes with downstream dependencies.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Delivered real-time UI updates for operational dashboards by combining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WebSocket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-style streaming with serv</w:t>
      </w:r>
      <w:r>
        <w:rPr>
          <w:rFonts w:ascii="Arial" w:eastAsia="Arial" w:hAnsi="Arial" w:cs="Arial"/>
          <w:color w:val="3F3F3F"/>
          <w:sz w:val="19"/>
          <w:szCs w:val="19"/>
        </w:rPr>
        <w:t>er-side fan-out controls, preventing thundering herd patterns during large audience sessions.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Led a security hardening effort across authentication and authorization flows, enforcing JWT validation rules, scoped permissions, and audit logging to meet str</w:t>
      </w:r>
      <w:r>
        <w:rPr>
          <w:rFonts w:ascii="Arial" w:eastAsia="Arial" w:hAnsi="Arial" w:cs="Arial"/>
          <w:color w:val="3F3F3F"/>
          <w:sz w:val="19"/>
          <w:szCs w:val="19"/>
        </w:rPr>
        <w:t>ict enterprise compliance expectations.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Optimized critical data access paths by introducing read models and carefully tuned EF Core queries, eliminating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N+1 issues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and reducing database CPU pressure during high concurrency windows.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Created standardized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service templates for new .NET services, including health checks,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OpenAPI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definitions, structured error contracts, and CI gates that kept teams aligned on production readiness.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background processing workflows using hosted services to safely handle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long-running tasks, incorporating retry policies and dead-letter handling to avoid silent failures in edge cases.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product and design to refine interaction-heavy screens, aligning backend pagination and filtering contracts with React st</w:t>
      </w:r>
      <w:r>
        <w:rPr>
          <w:rFonts w:ascii="Arial" w:eastAsia="Arial" w:hAnsi="Arial" w:cs="Arial"/>
          <w:color w:val="3F3F3F"/>
          <w:sz w:val="19"/>
          <w:szCs w:val="19"/>
        </w:rPr>
        <w:t>ate management to keep UX responsive under large datasets.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progressive rollout practices with canary deployments and automated rollback triggers, preventing noisy releases and stabilizing incident rates during frequent feature delivery cycles.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Improved cost efficiency by profiling compute-heavy endpoints and replacing hot-path transformations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precomputed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aggregates, which reduced unnecessary serialization overhead at high request volume.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Set up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-driven performance reviews </w:t>
      </w:r>
      <w:r>
        <w:rPr>
          <w:rFonts w:ascii="Arial" w:eastAsia="Arial" w:hAnsi="Arial" w:cs="Arial"/>
          <w:color w:val="3F3F3F"/>
          <w:sz w:val="19"/>
          <w:szCs w:val="19"/>
        </w:rPr>
        <w:t>where each major feature shipped with measurable targets, ensuring latency, error budgets, and capacity plans were documented before launch.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with mobile and web teams to define backward-compatible API evolution rules, preventing breaking change</w:t>
      </w:r>
      <w:r>
        <w:rPr>
          <w:rFonts w:ascii="Arial" w:eastAsia="Arial" w:hAnsi="Arial" w:cs="Arial"/>
          <w:color w:val="3F3F3F"/>
          <w:sz w:val="19"/>
          <w:szCs w:val="19"/>
        </w:rPr>
        <w:t>s and enabling staged client rollouts without coordinated downtime windows.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Mentored engineers through code reviews focused on concurrency safety, thread starvation risks, and resilience patterns, leading to fewer production defects caused by subtle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asyn</w:t>
      </w:r>
      <w:r>
        <w:rPr>
          <w:rFonts w:ascii="Arial" w:eastAsia="Arial" w:hAnsi="Arial" w:cs="Arial"/>
          <w:color w:val="3F3F3F"/>
          <w:sz w:val="19"/>
          <w:szCs w:val="19"/>
        </w:rPr>
        <w:t>c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edge cases.</w:t>
      </w:r>
    </w:p>
    <w:p w:rsidR="00117500" w:rsidRDefault="00117500">
      <w:pPr>
        <w:spacing w:after="80"/>
      </w:pPr>
    </w:p>
    <w:p w:rsidR="00117500" w:rsidRDefault="006B3723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117500" w:rsidRDefault="006B3723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Led development of a React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TypeScript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web platform backed by .NET services, ensuring predictable UI state, fast navigation, and stable API contracts for daily active business us</w:t>
      </w:r>
      <w:r>
        <w:rPr>
          <w:rFonts w:ascii="Arial" w:eastAsia="Arial" w:hAnsi="Arial" w:cs="Arial"/>
          <w:color w:val="3F3F3F"/>
          <w:sz w:val="19"/>
          <w:szCs w:val="19"/>
        </w:rPr>
        <w:t>ers.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CQRS-style separation where write paths enforced business rules and read paths served optimized projections, improving perceived performance while keeping transactional integrity intact.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secure REST endpoints in ASP.NET Core with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consistent error envelopes and validation rules, reducing client-side ambiguity and lowering the number of production support escalations.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Introduced asynchronous job processing for heavy workflows, adding retry semantics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idempotency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keys so that pa</w:t>
      </w:r>
      <w:r>
        <w:rPr>
          <w:rFonts w:ascii="Arial" w:eastAsia="Arial" w:hAnsi="Arial" w:cs="Arial"/>
          <w:color w:val="3F3F3F"/>
          <w:sz w:val="19"/>
          <w:szCs w:val="19"/>
        </w:rPr>
        <w:t>rtial failures could be retried safely without duplicating external side effects.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lastRenderedPageBreak/>
        <w:t>- Designed a real-time notification layer using push-style updates so dashboards reflected backend changes instantly, while also applying rate controls to protect clients fro</w:t>
      </w:r>
      <w:r>
        <w:rPr>
          <w:rFonts w:ascii="Arial" w:eastAsia="Arial" w:hAnsi="Arial" w:cs="Arial"/>
          <w:color w:val="3F3F3F"/>
          <w:sz w:val="19"/>
          <w:szCs w:val="19"/>
        </w:rPr>
        <w:t>m burst event storms.</w:t>
      </w:r>
    </w:p>
    <w:p w:rsidR="00117500" w:rsidRDefault="006B3723">
      <w:pPr>
        <w:spacing w:after="40"/>
        <w:ind w:left="240"/>
        <w:jc w:val="both"/>
      </w:pP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- Migrated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a monolithic deployment into modular services with clear ownership boundaries, enabling parallel delivery and decreasing release coordination overhead across multiple contributors.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Optimized database performance by rewriting slow queries, adding targeted indexes, and introducing caching for high-read endpoints, which stabilized response times under concurrency spikes.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Strengthened quality by adding integration tests around critic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al API flows and contract assumptions, preventing regressions when backend changes impacted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React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components and data-fetching logic.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Improved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by standardizing structured logs and tracing context propagation, making it easier to diagnose cr</w:t>
      </w:r>
      <w:r>
        <w:rPr>
          <w:rFonts w:ascii="Arial" w:eastAsia="Arial" w:hAnsi="Arial" w:cs="Arial"/>
          <w:color w:val="3F3F3F"/>
          <w:sz w:val="19"/>
          <w:szCs w:val="19"/>
        </w:rPr>
        <w:t>oss-service latency and pinpoint failing dependencies in production.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product stakeholders to translate ambiguous requirements into concrete acceptance criteria, shipping incremental releases that reduced rework and improved deli</w:t>
      </w:r>
      <w:r>
        <w:rPr>
          <w:rFonts w:ascii="Arial" w:eastAsia="Arial" w:hAnsi="Arial" w:cs="Arial"/>
          <w:color w:val="3F3F3F"/>
          <w:sz w:val="19"/>
          <w:szCs w:val="19"/>
        </w:rPr>
        <w:t>very predictability.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Mentored developers on pragmatic architecture decisions, balancing clean abstractions with operational realities so that services remained maintainable without becoming overly complex.</w:t>
      </w:r>
    </w:p>
    <w:p w:rsidR="00117500" w:rsidRDefault="00117500">
      <w:pPr>
        <w:spacing w:after="80"/>
      </w:pPr>
    </w:p>
    <w:p w:rsidR="00117500" w:rsidRDefault="006B3723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117500" w:rsidRDefault="006B3723">
      <w:r>
        <w:rPr>
          <w:rFonts w:ascii="Arial" w:eastAsia="Arial" w:hAnsi="Arial" w:cs="Arial"/>
          <w:color w:val="6B6B6B"/>
          <w:sz w:val="19"/>
          <w:szCs w:val="19"/>
        </w:rPr>
        <w:t>June 2017 - D</w:t>
      </w:r>
      <w:r>
        <w:rPr>
          <w:rFonts w:ascii="Arial" w:eastAsia="Arial" w:hAnsi="Arial" w:cs="Arial"/>
          <w:color w:val="6B6B6B"/>
          <w:sz w:val="19"/>
          <w:szCs w:val="19"/>
        </w:rPr>
        <w:t>ecember 2020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and scaled backend services for high-availability systems, focusing on throughput and tail-latency reduction techniques that kept interactive features responsive at high concurrency.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Modernized critical components to .NET Core-er</w:t>
      </w:r>
      <w:r>
        <w:rPr>
          <w:rFonts w:ascii="Arial" w:eastAsia="Arial" w:hAnsi="Arial" w:cs="Arial"/>
          <w:color w:val="3F3F3F"/>
          <w:sz w:val="19"/>
          <w:szCs w:val="19"/>
        </w:rPr>
        <w:t>a service patterns, improving startup times, deployment portability, and reducing environment-specific configuration drift across release stages.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real-time data delivery paths for user-facing experiences, carefully controlling fan-out, batching, an</w:t>
      </w:r>
      <w:r>
        <w:rPr>
          <w:rFonts w:ascii="Arial" w:eastAsia="Arial" w:hAnsi="Arial" w:cs="Arial"/>
          <w:color w:val="3F3F3F"/>
          <w:sz w:val="19"/>
          <w:szCs w:val="19"/>
        </w:rPr>
        <w:t>d backpressure so that peak traffic did not overwhelm downstream dependencies.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resilient inter-service communication with timeouts, retries, and circuit-breaker style safeguards, preventing cascading failures during partial outages and depend</w:t>
      </w:r>
      <w:r>
        <w:rPr>
          <w:rFonts w:ascii="Arial" w:eastAsia="Arial" w:hAnsi="Arial" w:cs="Arial"/>
          <w:color w:val="3F3F3F"/>
          <w:sz w:val="19"/>
          <w:szCs w:val="19"/>
        </w:rPr>
        <w:t>ency degradations.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frontend engineers to align API payload shapes with React rendering needs, minimizing over-fetching and ensuring predictable performance for complex interactive views.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Created internal monitoring utilities and opera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tional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runbooks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that improved on-call effectiveness, shortening incident triage by linking common alert patterns to actionable remediation steps.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Optimized hot endpoints by profiling allocations and serialization overhead, reducing CPU cost per request a</w:t>
      </w:r>
      <w:r>
        <w:rPr>
          <w:rFonts w:ascii="Arial" w:eastAsia="Arial" w:hAnsi="Arial" w:cs="Arial"/>
          <w:color w:val="3F3F3F"/>
          <w:sz w:val="19"/>
          <w:szCs w:val="19"/>
        </w:rPr>
        <w:t>nd increasing effective capacity without immediately scaling infrastructure spend.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deployment automation and environment consistency via containerized packaging and repeatable pipelines, reducing manual steps and lowering the risk of release-time errors.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Worked cross-functionally to deliver performance-critical feature</w:t>
      </w:r>
      <w:r>
        <w:rPr>
          <w:rFonts w:ascii="Arial" w:eastAsia="Arial" w:hAnsi="Arial" w:cs="Arial"/>
          <w:color w:val="3F3F3F"/>
          <w:sz w:val="19"/>
          <w:szCs w:val="19"/>
        </w:rPr>
        <w:t>s under tight deadlines, balancing correctness and speed while maintaining clear documentation for future maintainers.</w:t>
      </w:r>
    </w:p>
    <w:p w:rsidR="00117500" w:rsidRDefault="00117500">
      <w:pPr>
        <w:spacing w:after="80"/>
      </w:pPr>
    </w:p>
    <w:p w:rsidR="00117500" w:rsidRDefault="006B3723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117500" w:rsidRDefault="006B3723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enterprise web applications using ASP.NET MVC and Web API patterns, del</w:t>
      </w:r>
      <w:r>
        <w:rPr>
          <w:rFonts w:ascii="Arial" w:eastAsia="Arial" w:hAnsi="Arial" w:cs="Arial"/>
          <w:color w:val="3F3F3F"/>
          <w:sz w:val="19"/>
          <w:szCs w:val="19"/>
        </w:rPr>
        <w:t>ivering maintainable server-side logic with clear separation of concerns and reliable error handling for clients.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user-facing interfaces with JavaScript frameworks and reusable UI components, ensuring consistent behavior across browsers and red</w:t>
      </w:r>
      <w:r>
        <w:rPr>
          <w:rFonts w:ascii="Arial" w:eastAsia="Arial" w:hAnsi="Arial" w:cs="Arial"/>
          <w:color w:val="3F3F3F"/>
          <w:sz w:val="19"/>
          <w:szCs w:val="19"/>
        </w:rPr>
        <w:t>ucing duplicated front-end implementation effort.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authentication and role-based access rules for multi-user business systems, adding audit-friendly logging and enforcing least-privilege permissions for sensitive operations.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Integrated SQL S</w:t>
      </w:r>
      <w:r>
        <w:rPr>
          <w:rFonts w:ascii="Arial" w:eastAsia="Arial" w:hAnsi="Arial" w:cs="Arial"/>
          <w:color w:val="3F3F3F"/>
          <w:sz w:val="19"/>
          <w:szCs w:val="19"/>
        </w:rPr>
        <w:t>erver-backed persistence with careful schema design and stored query optimization, improving page load responsiveness and reducing timeouts on heavily used screens.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designers and product owners to translate workflows into intuitive UI f</w:t>
      </w:r>
      <w:r>
        <w:rPr>
          <w:rFonts w:ascii="Arial" w:eastAsia="Arial" w:hAnsi="Arial" w:cs="Arial"/>
          <w:color w:val="3F3F3F"/>
          <w:sz w:val="19"/>
          <w:szCs w:val="19"/>
        </w:rPr>
        <w:t>lows, iterating quickly while keeping code structured and easy to extend as requirements evolved.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automated build and release practices where feasible, reducing manual deployment errors and improving confidence in production releases across mu</w:t>
      </w:r>
      <w:r>
        <w:rPr>
          <w:rFonts w:ascii="Arial" w:eastAsia="Arial" w:hAnsi="Arial" w:cs="Arial"/>
          <w:color w:val="3F3F3F"/>
          <w:sz w:val="19"/>
          <w:szCs w:val="19"/>
        </w:rPr>
        <w:t>ltiple client environments.</w:t>
      </w:r>
    </w:p>
    <w:p w:rsidR="00117500" w:rsidRDefault="006B3723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performance tuning efforts through profiling and targeted refactoring, addressing bottlenecks that impacted responsiveness and improving user satisfaction on core features.</w:t>
      </w:r>
    </w:p>
    <w:p w:rsidR="00117500" w:rsidRDefault="00117500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11750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17500" w:rsidRDefault="006B372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117500" w:rsidRDefault="00117500">
      <w:pPr>
        <w:spacing w:after="80"/>
      </w:pPr>
    </w:p>
    <w:p w:rsidR="00117500" w:rsidRDefault="006B3723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Backend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C#, .NET (Core/6/7/8), ASP.NET Core, ASP.NET Web API, ASP.NET MVC, Entity Framework Core, Dapper, LINQ, Dependency Injection, Middleware &amp; Pipelines, Authentication &amp; Authorization (OAuth2/OIDC/JWT),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gRPC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Background Processing (Hoste</w:t>
      </w:r>
      <w:r>
        <w:rPr>
          <w:rFonts w:ascii="Arial" w:eastAsia="Arial" w:hAnsi="Arial" w:cs="Arial"/>
          <w:color w:val="3F3F3F"/>
          <w:sz w:val="19"/>
          <w:szCs w:val="19"/>
        </w:rPr>
        <w:t>d Services), Rate Limiting &amp; Throttling, Caching Strategies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Redis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), API Versioning,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OpenAPI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/Swagger, Secure Coding Practices</w:t>
      </w:r>
    </w:p>
    <w:p w:rsidR="00117500" w:rsidRDefault="006B3723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Frontend</w:t>
      </w:r>
      <w:bookmarkStart w:id="0" w:name="_GoBack"/>
      <w:bookmarkEnd w:id="0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React,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TypeScript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JavaScript,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Redux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React Query, Component Design Systems, Performance Profiling (Web), Acce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ssibility (WCAG basics), Responsive UI Engineering, Client-Side Caching,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WebSockets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&amp;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UI Updates</w:t>
      </w:r>
    </w:p>
    <w:p w:rsidR="00117500" w:rsidRDefault="006B3723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lastRenderedPageBreak/>
        <w:t xml:space="preserve">- Architecture &amp; Distributed Systems: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Microservices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Event-Driven Architecture, CQRS, Domain-Driven Design (DDD),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Idempotency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&amp; Exactly-Once Design Pa</w:t>
      </w:r>
      <w:r>
        <w:rPr>
          <w:rFonts w:ascii="Arial" w:eastAsia="Arial" w:hAnsi="Arial" w:cs="Arial"/>
          <w:color w:val="3F3F3F"/>
          <w:sz w:val="19"/>
          <w:szCs w:val="19"/>
        </w:rPr>
        <w:t>tterns, Consistency Models, Scalability &amp; Load Management, Reliability Engineering, Latency Optimization, Fault Isolation, Backward-Compatible API Evolution</w:t>
      </w:r>
    </w:p>
    <w:p w:rsidR="00117500" w:rsidRDefault="006B3723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Data &amp; Messaging: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PostgreSQL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SQL Server, MySQL,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MongoDB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Redis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Kafka,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RabbitMQ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Outbox Pattern,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Schema Migration Strategies, Indexing &amp; Query Optimization</w:t>
      </w:r>
    </w:p>
    <w:p w:rsidR="00117500" w:rsidRDefault="006B3723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Cloud,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 &amp;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AWS,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CI/CD Pipelines, Infrastructure-as-Code Concepts, Blue/Green &amp; Canary Releases, Monitoring &amp; Alerting, Structured Logging, Distributed Tra</w:t>
      </w:r>
      <w:r>
        <w:rPr>
          <w:rFonts w:ascii="Arial" w:eastAsia="Arial" w:hAnsi="Arial" w:cs="Arial"/>
          <w:color w:val="3F3F3F"/>
          <w:sz w:val="19"/>
          <w:szCs w:val="19"/>
        </w:rPr>
        <w:t>cing, SLO/SLI Thinking, Incident Response &amp; Postmortems</w:t>
      </w:r>
    </w:p>
    <w:p w:rsidR="00117500" w:rsidRDefault="006B3723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Testing &amp; Quality: </w:t>
      </w:r>
      <w:r>
        <w:rPr>
          <w:rFonts w:ascii="Arial" w:eastAsia="Arial" w:hAnsi="Arial" w:cs="Arial"/>
          <w:color w:val="3F3F3F"/>
          <w:sz w:val="19"/>
          <w:szCs w:val="19"/>
        </w:rPr>
        <w:t>Unit Testing, Integration Testing, Contract Testing Concepts, Test Automation, Performance Testing (Load/Stress), Static Analysis, Code Review Standards, Refactoring &amp; Tech Debt M</w:t>
      </w:r>
      <w:r>
        <w:rPr>
          <w:rFonts w:ascii="Arial" w:eastAsia="Arial" w:hAnsi="Arial" w:cs="Arial"/>
          <w:color w:val="3F3F3F"/>
          <w:sz w:val="19"/>
          <w:szCs w:val="19"/>
        </w:rPr>
        <w:t>anagement</w:t>
      </w:r>
    </w:p>
    <w:p w:rsidR="00117500" w:rsidRDefault="006B3723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Collaboration &amp; Delivery: </w:t>
      </w:r>
      <w:r>
        <w:rPr>
          <w:rFonts w:ascii="Arial" w:eastAsia="Arial" w:hAnsi="Arial" w:cs="Arial"/>
          <w:color w:val="3F3F3F"/>
          <w:sz w:val="19"/>
          <w:szCs w:val="19"/>
        </w:rPr>
        <w:t>Cross-Functional Collaboration, Product-Oriented Engineering, Mentoring &amp; Coaching, Technical Leadership, Architecture Reviews, Estimations &amp; Delivery Planning, Stakeholder Communication</w:t>
      </w:r>
    </w:p>
    <w:p w:rsidR="00117500" w:rsidRDefault="00117500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11750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17500" w:rsidRDefault="006B372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117500" w:rsidRDefault="00117500">
      <w:pPr>
        <w:spacing w:after="80"/>
      </w:pPr>
    </w:p>
    <w:p w:rsidR="00117500" w:rsidRDefault="006B3723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117500" w:rsidRDefault="006B3723">
      <w:r>
        <w:rPr>
          <w:rFonts w:ascii="Arial" w:eastAsia="Arial" w:hAnsi="Arial" w:cs="Arial"/>
          <w:color w:val="3F3F3F"/>
        </w:rPr>
        <w:t>Vilnius University</w:t>
      </w:r>
    </w:p>
    <w:p w:rsidR="00117500" w:rsidRDefault="006B3723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117500" w:rsidRDefault="00117500">
      <w:pPr>
        <w:spacing w:after="80"/>
      </w:pPr>
    </w:p>
    <w:sectPr w:rsidR="00117500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4317CE"/>
    <w:multiLevelType w:val="hybridMultilevel"/>
    <w:tmpl w:val="BD4A57E4"/>
    <w:lvl w:ilvl="0" w:tplc="3564CB68">
      <w:start w:val="1"/>
      <w:numFmt w:val="bullet"/>
      <w:lvlText w:val="●"/>
      <w:lvlJc w:val="left"/>
      <w:pPr>
        <w:ind w:left="720" w:hanging="360"/>
      </w:pPr>
    </w:lvl>
    <w:lvl w:ilvl="1" w:tplc="02CEE0B8">
      <w:start w:val="1"/>
      <w:numFmt w:val="bullet"/>
      <w:lvlText w:val="○"/>
      <w:lvlJc w:val="left"/>
      <w:pPr>
        <w:ind w:left="1440" w:hanging="360"/>
      </w:pPr>
    </w:lvl>
    <w:lvl w:ilvl="2" w:tplc="A0986E52">
      <w:start w:val="1"/>
      <w:numFmt w:val="bullet"/>
      <w:lvlText w:val="■"/>
      <w:lvlJc w:val="left"/>
      <w:pPr>
        <w:ind w:left="2160" w:hanging="360"/>
      </w:pPr>
    </w:lvl>
    <w:lvl w:ilvl="3" w:tplc="DCE00DC0">
      <w:start w:val="1"/>
      <w:numFmt w:val="bullet"/>
      <w:lvlText w:val="●"/>
      <w:lvlJc w:val="left"/>
      <w:pPr>
        <w:ind w:left="2880" w:hanging="360"/>
      </w:pPr>
    </w:lvl>
    <w:lvl w:ilvl="4" w:tplc="BF58290E">
      <w:start w:val="1"/>
      <w:numFmt w:val="bullet"/>
      <w:lvlText w:val="○"/>
      <w:lvlJc w:val="left"/>
      <w:pPr>
        <w:ind w:left="3600" w:hanging="360"/>
      </w:pPr>
    </w:lvl>
    <w:lvl w:ilvl="5" w:tplc="6944C2AE">
      <w:start w:val="1"/>
      <w:numFmt w:val="bullet"/>
      <w:lvlText w:val="■"/>
      <w:lvlJc w:val="left"/>
      <w:pPr>
        <w:ind w:left="4320" w:hanging="360"/>
      </w:pPr>
    </w:lvl>
    <w:lvl w:ilvl="6" w:tplc="0D70C58A">
      <w:start w:val="1"/>
      <w:numFmt w:val="bullet"/>
      <w:lvlText w:val="●"/>
      <w:lvlJc w:val="left"/>
      <w:pPr>
        <w:ind w:left="5040" w:hanging="360"/>
      </w:pPr>
    </w:lvl>
    <w:lvl w:ilvl="7" w:tplc="B35E9390">
      <w:start w:val="1"/>
      <w:numFmt w:val="bullet"/>
      <w:lvlText w:val="●"/>
      <w:lvlJc w:val="left"/>
      <w:pPr>
        <w:ind w:left="5760" w:hanging="360"/>
      </w:pPr>
    </w:lvl>
    <w:lvl w:ilvl="8" w:tplc="70BA0C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17500"/>
    <w:rsid w:val="00117500"/>
    <w:rsid w:val="006B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1668</Words>
  <Characters>9512</Characters>
  <Application>Microsoft Office Word</Application>
  <DocSecurity>0</DocSecurity>
  <Lines>79</Lines>
  <Paragraphs>22</Paragraphs>
  <ScaleCrop>false</ScaleCrop>
  <Company>P R C</Company>
  <LinksUpToDate>false</LinksUpToDate>
  <CharactersWithSpaces>11158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2026-01-28T12:41:00Z</dcterms:created>
  <dcterms:modified xsi:type="dcterms:W3CDTF">2026-02-01T12:20:00Z</dcterms:modified>
</cp:coreProperties>
</file>