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255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5FE7" w:rsidRDefault="00470AD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255FE7" w:rsidRDefault="00470AD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255FE7" w:rsidRDefault="00470AD0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255FE7" w:rsidRDefault="00255F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255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5FE7" w:rsidRDefault="00470AD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255FE7" w:rsidRDefault="00470AD0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>Senior Software Engineer with 9+ years of experience building scalable backend and full-stack systems with a strong emphasis on Java and Node.js. I specialize in designing low-latency APIs, event-driven architectures, and reliable cloud-native platforms th</w:t>
            </w:r>
            <w:r>
              <w:rPr>
                <w:rFonts w:ascii="Arial" w:eastAsia="Arial" w:hAnsi="Arial" w:cs="Arial"/>
                <w:color w:val="FFFFFF"/>
              </w:rPr>
              <w:t>at support real-time user experiences and high throughput workloads. I have owned complex services end-to-end—from requirements and architecture to production operations—while partnering closely with product and design to ship measurable improvements. My c</w:t>
            </w:r>
            <w:r>
              <w:rPr>
                <w:rFonts w:ascii="Arial" w:eastAsia="Arial" w:hAnsi="Arial" w:cs="Arial"/>
                <w:color w:val="FFFFFF"/>
              </w:rPr>
              <w:t xml:space="preserve">ore strengths include distributed system design, performance tuning, asynchronous processing,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, and pragmatic engineering leadership that </w:t>
            </w:r>
            <w:proofErr w:type="gramStart"/>
            <w:r>
              <w:rPr>
                <w:rFonts w:ascii="Arial" w:eastAsia="Arial" w:hAnsi="Arial" w:cs="Arial"/>
                <w:color w:val="FFFFFF"/>
              </w:rPr>
              <w:t>balances</w:t>
            </w:r>
            <w:proofErr w:type="gramEnd"/>
            <w:r>
              <w:rPr>
                <w:rFonts w:ascii="Arial" w:eastAsia="Arial" w:hAnsi="Arial" w:cs="Arial"/>
                <w:color w:val="FFFFFF"/>
              </w:rPr>
              <w:t xml:space="preserve"> delivery speed with long-term maintainability.</w:t>
            </w:r>
          </w:p>
        </w:tc>
      </w:tr>
    </w:tbl>
    <w:p w:rsidR="00255FE7" w:rsidRDefault="00255F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255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55FE7" w:rsidRDefault="00470A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255FE7" w:rsidRDefault="00255FE7">
      <w:pPr>
        <w:spacing w:after="80"/>
      </w:pPr>
    </w:p>
    <w:p w:rsidR="00255FE7" w:rsidRDefault="00470AD0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255FE7" w:rsidRDefault="00470AD0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the architecture of a Java and Node.js service suite for real-time user workflows, translating ambiguous product goals into stable contracts, schemas, and operational readiness criteria.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high-throughput REST endpoints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pipelines that sustained peak traffic while keeping tail latency predictable, using careful payload shaping, caching, and backpressure controls.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an event-driven backbone with durable messagi</w:t>
      </w:r>
      <w:r>
        <w:rPr>
          <w:rFonts w:ascii="Arial" w:eastAsia="Arial" w:hAnsi="Arial" w:cs="Arial"/>
          <w:color w:val="3F3F3F"/>
          <w:sz w:val="19"/>
          <w:szCs w:val="19"/>
        </w:rPr>
        <w:t>ng and consumer groups, enabling independent scaling of write-heavy ingestion and read-optimized query services under variable demand.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 secure API layer with granular authorization and audit trails, ensuring data access was traceable and compliant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while keeping integration ergonomics simple for client teams.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performance investigations across JVM and Node runtimes, diagnosing GC stalls, slow queries, and hot paths, then shipping targeted fixes verified by load and regression tests.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 repeatable deployment workflow with automated checks, environment parity, and safe rollback hooks, reducing release risk while keeping delivery cadence consistently high.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a real-time notifications channel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server-side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fan</w:t>
      </w:r>
      <w:r>
        <w:rPr>
          <w:rFonts w:ascii="Arial" w:eastAsia="Arial" w:hAnsi="Arial" w:cs="Arial"/>
          <w:color w:val="3F3F3F"/>
          <w:sz w:val="19"/>
          <w:szCs w:val="19"/>
        </w:rPr>
        <w:t>out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improving perceived responsiveness for interactive screens during high-concurrency usage windows.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Hardened reliability with timeouts, retries, circuit breakers, and idempotent handlers, dramatically reducing duplicate processing and user-facing erro</w:t>
      </w:r>
      <w:r>
        <w:rPr>
          <w:rFonts w:ascii="Arial" w:eastAsia="Arial" w:hAnsi="Arial" w:cs="Arial"/>
          <w:color w:val="3F3F3F"/>
          <w:sz w:val="19"/>
          <w:szCs w:val="19"/>
        </w:rPr>
        <w:t>rs during downstream instability.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frontend and mobile engineers to optimize API shapes for rendering efficiency, introducing pagination, delta updates, and consistent error models to simplify client logic.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 data retention and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partitioning strategy for high-volume tables, controlling storage growth and keeping query performance stable without sacrificing historical reporting needs.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Instrumented critical request paths with meaningful service-level indicators, enabling rapid de</w:t>
      </w:r>
      <w:r>
        <w:rPr>
          <w:rFonts w:ascii="Arial" w:eastAsia="Arial" w:hAnsi="Arial" w:cs="Arial"/>
          <w:color w:val="3F3F3F"/>
          <w:sz w:val="19"/>
          <w:szCs w:val="19"/>
        </w:rPr>
        <w:t>tection of regressions and guiding prioritization toward improvements that affected customers most.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incident reviews and wrote actionable postmortems that resulted in concrete engineering changes, including better alert thresholds, clearer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r>
        <w:rPr>
          <w:rFonts w:ascii="Arial" w:eastAsia="Arial" w:hAnsi="Arial" w:cs="Arial"/>
          <w:color w:val="3F3F3F"/>
          <w:sz w:val="19"/>
          <w:szCs w:val="19"/>
        </w:rPr>
        <w:t>and safer operational playbooks.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a multi-tenant configuration system that allowed isolated feature toggles and per-customer limits, preventing noisy neighbors and improving predictable performance at scale.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contract tests between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services and consumers to prevent breaking changes, reducing integration failures and giving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teams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confidence to iterate quickly on API evolution.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engineers through design reviews and structured implementation plans, raising the quality bar for </w:t>
      </w:r>
      <w:r>
        <w:rPr>
          <w:rFonts w:ascii="Arial" w:eastAsia="Arial" w:hAnsi="Arial" w:cs="Arial"/>
          <w:color w:val="3F3F3F"/>
          <w:sz w:val="19"/>
          <w:szCs w:val="19"/>
        </w:rPr>
        <w:t>maintainability, testing discipline, and long-term system ownership.</w:t>
      </w:r>
    </w:p>
    <w:p w:rsidR="00255FE7" w:rsidRDefault="00255FE7">
      <w:pPr>
        <w:spacing w:after="80"/>
      </w:pPr>
    </w:p>
    <w:p w:rsidR="00255FE7" w:rsidRDefault="00470AD0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255FE7" w:rsidRDefault="00470AD0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multiple customer-facing platforms using Java services and Node.js APIs, owning features from design to production r</w:t>
      </w:r>
      <w:r>
        <w:rPr>
          <w:rFonts w:ascii="Arial" w:eastAsia="Arial" w:hAnsi="Arial" w:cs="Arial"/>
          <w:color w:val="3F3F3F"/>
          <w:sz w:val="19"/>
          <w:szCs w:val="19"/>
        </w:rPr>
        <w:t>ollout while coordinating tightly with product and QA teams.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Migrated core functionality from a monolith to modular services, defining bounded contexts, stable service boundaries, and deployment strategies that improved change isolation and velocity.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</w:t>
      </w:r>
      <w:r>
        <w:rPr>
          <w:rFonts w:ascii="Arial" w:eastAsia="Arial" w:hAnsi="Arial" w:cs="Arial"/>
          <w:color w:val="3F3F3F"/>
          <w:sz w:val="19"/>
          <w:szCs w:val="19"/>
        </w:rPr>
        <w:t>mplemented CQRS-style read models for latency-sensitive dashboards, reducing query load on transactional tables and keeping interactive views responsive during peak concurrent usage.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robust integrations with external partners through versioned REST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contracts, automated retries, and reconciliation jobs, ensuring data consistency even when third-party systems drifted.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 xml:space="preserve">- Improved system throughput by optimizing SQL queries and indexes, introducing caching where appropriate, and reducing chatty service </w:t>
      </w:r>
      <w:r>
        <w:rPr>
          <w:rFonts w:ascii="Arial" w:eastAsia="Arial" w:hAnsi="Arial" w:cs="Arial"/>
          <w:color w:val="3F3F3F"/>
          <w:sz w:val="19"/>
          <w:szCs w:val="19"/>
        </w:rPr>
        <w:t>calls through batching and smarter aggregation patterns.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Created background job orchestration for long-running workflows, adding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deduplication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keys and safe reprocessing logic so failures could be recovered without manual intervention or data loss.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Established a testing strategy combining unit tests, contract tests, and integration tests with containers, catching regressions early and reducing production defects across frequent releases.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Shipped real-time update flows via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for key user </w:t>
      </w:r>
      <w:r>
        <w:rPr>
          <w:rFonts w:ascii="Arial" w:eastAsia="Arial" w:hAnsi="Arial" w:cs="Arial"/>
          <w:color w:val="3F3F3F"/>
          <w:sz w:val="19"/>
          <w:szCs w:val="19"/>
        </w:rPr>
        <w:t>journeys, improving time-to-feedback and reducing the need for expensive polling under high traffic conditions.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on security hardening by implementing role-based access controls, validating inputs consistently, and tightening permissions so s</w:t>
      </w:r>
      <w:r>
        <w:rPr>
          <w:rFonts w:ascii="Arial" w:eastAsia="Arial" w:hAnsi="Arial" w:cs="Arial"/>
          <w:color w:val="3F3F3F"/>
          <w:sz w:val="19"/>
          <w:szCs w:val="19"/>
        </w:rPr>
        <w:t>ensitive operations were both safe and auditable.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Upgraded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with structured logs and actionable metrics, enabling faster root-cause analysis and cutting mean time to resolution by making failures easier to reproduce and trace.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Coached team</w:t>
      </w:r>
      <w:r>
        <w:rPr>
          <w:rFonts w:ascii="Arial" w:eastAsia="Arial" w:hAnsi="Arial" w:cs="Arial"/>
          <w:color w:val="3F3F3F"/>
          <w:sz w:val="19"/>
          <w:szCs w:val="19"/>
        </w:rPr>
        <w:t>mates on pragmatic architecture decisions and clean code practices, leading to more consistent code reviews, fewer brittle components, and easier onboarding for new engineers.</w:t>
      </w:r>
    </w:p>
    <w:p w:rsidR="00255FE7" w:rsidRDefault="00255FE7">
      <w:pPr>
        <w:spacing w:after="80"/>
      </w:pPr>
    </w:p>
    <w:p w:rsidR="00255FE7" w:rsidRDefault="00470AD0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255FE7" w:rsidRDefault="00470AD0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scaled </w:t>
      </w:r>
      <w:r>
        <w:rPr>
          <w:rFonts w:ascii="Arial" w:eastAsia="Arial" w:hAnsi="Arial" w:cs="Arial"/>
          <w:color w:val="3F3F3F"/>
          <w:sz w:val="19"/>
          <w:szCs w:val="19"/>
        </w:rPr>
        <w:t>backend services for high-availability products, focusing on predictable latency and resilience while supporting large numbers of concurrent users during traffic spikes.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Node.js APIs and Java-based processing services that coordinated through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durable queues, enabling asynchronous workflows and preventing request-time overload under heavy load.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data models and query patterns for fast reads at scale, using careful indexing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denormalization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where needed to keep p95 latency stable du</w:t>
      </w:r>
      <w:r>
        <w:rPr>
          <w:rFonts w:ascii="Arial" w:eastAsia="Arial" w:hAnsi="Arial" w:cs="Arial"/>
          <w:color w:val="3F3F3F"/>
          <w:sz w:val="19"/>
          <w:szCs w:val="19"/>
        </w:rPr>
        <w:t>ring demanding user activity.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service-to-service authentication and request validation patterns, reducing integration risk and ensuring internal APIs were protected against misuse and accidental data exposure.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Created operational tooling for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on-call diagnosis, including richer logs, clearer alerts, and repeatable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that made production support faster and less error-prone for the team.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incremental migrations of legacy components into modern services, keeping backward compatib</w:t>
      </w:r>
      <w:r>
        <w:rPr>
          <w:rFonts w:ascii="Arial" w:eastAsia="Arial" w:hAnsi="Arial" w:cs="Arial"/>
          <w:color w:val="3F3F3F"/>
          <w:sz w:val="19"/>
          <w:szCs w:val="19"/>
        </w:rPr>
        <w:t>ility while steadily reducing coupling and enabling safer deployments across environments.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incident prevention by adding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safeguards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replayable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handlers, ensuring retry storms did not produce duplicate side effects or corrupt down</w:t>
      </w:r>
      <w:r>
        <w:rPr>
          <w:rFonts w:ascii="Arial" w:eastAsia="Arial" w:hAnsi="Arial" w:cs="Arial"/>
          <w:color w:val="3F3F3F"/>
          <w:sz w:val="19"/>
          <w:szCs w:val="19"/>
        </w:rPr>
        <w:t>stream state.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stakeholders to translate complex requirements into phased deliveries, keeping scope realistic while preserving extensibility for future product iterations and integrations.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Performed deep performance profiling across services and databases, addressing hot paths and resource waste so the platform could scale without linear increases in infrastructure spend.</w:t>
      </w:r>
    </w:p>
    <w:p w:rsidR="00255FE7" w:rsidRDefault="00255FE7">
      <w:pPr>
        <w:spacing w:after="80"/>
      </w:pPr>
    </w:p>
    <w:p w:rsidR="00255FE7" w:rsidRDefault="00470AD0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255FE7" w:rsidRDefault="00470AD0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</w:t>
      </w:r>
      <w:r>
        <w:rPr>
          <w:rFonts w:ascii="Arial" w:eastAsia="Arial" w:hAnsi="Arial" w:cs="Arial"/>
          <w:color w:val="3F3F3F"/>
          <w:sz w:val="19"/>
          <w:szCs w:val="19"/>
        </w:rPr>
        <w:t>d enterprise web applications with a Java backend and JavaScript-based front ends, delivering features that met strict quality expectations and supported complex business rules.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maintained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with clear versioning and documentation pr</w:t>
      </w:r>
      <w:r>
        <w:rPr>
          <w:rFonts w:ascii="Arial" w:eastAsia="Arial" w:hAnsi="Arial" w:cs="Arial"/>
          <w:color w:val="3F3F3F"/>
          <w:sz w:val="19"/>
          <w:szCs w:val="19"/>
        </w:rPr>
        <w:t>actices, enabling multiple client teams to integrate reliably while minimizing breaking changes over time.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database access layers by improving query plans, adding indexes, and reducing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N+1 patterns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>, resulting in faster response times for high-t</w:t>
      </w:r>
      <w:r>
        <w:rPr>
          <w:rFonts w:ascii="Arial" w:eastAsia="Arial" w:hAnsi="Arial" w:cs="Arial"/>
          <w:color w:val="3F3F3F"/>
          <w:sz w:val="19"/>
          <w:szCs w:val="19"/>
        </w:rPr>
        <w:t>raffic screens and reports.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automated build and deployment steps using early containerization and scripted environments, reducing manual release work and improving repeatability across staging and production.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design</w:t>
      </w:r>
      <w:r>
        <w:rPr>
          <w:rFonts w:ascii="Arial" w:eastAsia="Arial" w:hAnsi="Arial" w:cs="Arial"/>
          <w:color w:val="3F3F3F"/>
          <w:sz w:val="19"/>
          <w:szCs w:val="19"/>
        </w:rPr>
        <w:t>ers and product owners to refine UX-driven requirements into practical implementations, ensuring usability improvements did not compromise performance goals.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authentication and authorization flows aligned with enterprise expectations, adding </w:t>
      </w:r>
      <w:r>
        <w:rPr>
          <w:rFonts w:ascii="Arial" w:eastAsia="Arial" w:hAnsi="Arial" w:cs="Arial"/>
          <w:color w:val="3F3F3F"/>
          <w:sz w:val="19"/>
          <w:szCs w:val="19"/>
        </w:rPr>
        <w:t>audit-friendly logging and consistent validation to reduce security and compliance risk.</w:t>
      </w:r>
    </w:p>
    <w:p w:rsidR="00255FE7" w:rsidRDefault="00470AD0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Strengthened code quality through peer reviews and test coverage improvements, making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the codebase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easier to extend and reducing regressions during frequent client-d</w:t>
      </w:r>
      <w:r>
        <w:rPr>
          <w:rFonts w:ascii="Arial" w:eastAsia="Arial" w:hAnsi="Arial" w:cs="Arial"/>
          <w:color w:val="3F3F3F"/>
          <w:sz w:val="19"/>
          <w:szCs w:val="19"/>
        </w:rPr>
        <w:t>riven change requests.</w:t>
      </w:r>
    </w:p>
    <w:p w:rsidR="00255FE7" w:rsidRDefault="00255FE7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255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55FE7" w:rsidRDefault="00470A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255FE7" w:rsidRDefault="00255FE7">
      <w:pPr>
        <w:spacing w:after="80"/>
      </w:pPr>
    </w:p>
    <w:p w:rsidR="00255FE7" w:rsidRDefault="00470AD0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Backend: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Java (8–21), Spring Boot, Spring MVC, Spring Security, Spring Data JPA, Hibernate, Maven,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Gradle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Micronaut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Quarkus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JUnit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5,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Testcontainers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Mockito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REST API Design,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gRPC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Performance Profiling (JFR/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-profiler), JVM Tuning (GC, heap, latency), Concu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rrency (Executors,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CompletableFuture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)</w:t>
      </w:r>
      <w:r>
        <w:t xml:space="preserve">,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Node.js,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Express.js,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NestJS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Fastify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 (Promises, event loop tuning), API Gateway Patterns, Background Jobs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BullMQ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queues)</w:t>
      </w:r>
      <w:bookmarkStart w:id="0" w:name="_GoBack"/>
      <w:bookmarkEnd w:id="0"/>
    </w:p>
    <w:p w:rsidR="00255FE7" w:rsidRDefault="00470AD0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lastRenderedPageBreak/>
        <w:t>- Distributed Sys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tems &amp; Messaging: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Event-Driven Architecture, Kafka,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RabbitMQ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Exactly-once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at-least-once semantics,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deduplication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patterns, CQRS, Sagas and workflow orchestration, Rate limiting and backpressure, Caching strategies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)</w:t>
      </w:r>
    </w:p>
    <w:p w:rsidR="00255FE7" w:rsidRDefault="00470AD0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Databases &amp; 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Storage: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MySQL,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SQL performance tuning, Indexing strategies, Data modeling for high-throughput services, Migrations (Flyway/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Liquibase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)</w:t>
      </w:r>
    </w:p>
    <w:p w:rsidR="00255FE7" w:rsidRDefault="00470AD0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 (EC2, ECS/EKS, RDS, S3,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CloudWatch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IAM),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CI/CD pip</w:t>
      </w:r>
      <w:r>
        <w:rPr>
          <w:rFonts w:ascii="Arial" w:eastAsia="Arial" w:hAnsi="Arial" w:cs="Arial"/>
          <w:color w:val="3F3F3F"/>
          <w:sz w:val="19"/>
          <w:szCs w:val="19"/>
        </w:rPr>
        <w:t>elines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GitHub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Actions/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GitLab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CI), Infrastructure patterns for multi-environment deployments, Blue/Green and Canary releases, Secrets management and least-privilege IAM, Incident response and on-call practices</w:t>
      </w:r>
    </w:p>
    <w:p w:rsidR="00255FE7" w:rsidRDefault="00470AD0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Reliability: </w:t>
      </w:r>
      <w:r>
        <w:rPr>
          <w:rFonts w:ascii="Arial" w:eastAsia="Arial" w:hAnsi="Arial" w:cs="Arial"/>
          <w:color w:val="3F3F3F"/>
          <w:sz w:val="19"/>
          <w:szCs w:val="19"/>
        </w:rPr>
        <w:t>Logging and str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uctured logs, Metrics and SLOs/SLIs, Distributed tracing concepts, Latency budgeting and p95/p99 analysis, Load testing and capacity planning, Resilience patterns (timeouts, retries, circuit breakers), Operational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postmortems</w:t>
      </w:r>
    </w:p>
    <w:p w:rsidR="00255FE7" w:rsidRDefault="00470AD0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Architecture &amp; 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Delivery: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architecture, Domain-driven design (DDD), API versioning and compatibility strategies, Security hardening for public APIs, Threat modeling basics, Code review leadership, Technical roadmap planning, Cross-functional collaboration</w:t>
      </w:r>
    </w:p>
    <w:p w:rsidR="00255FE7" w:rsidRDefault="00255FE7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255F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55FE7" w:rsidRDefault="00470A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ducation</w:t>
            </w:r>
          </w:p>
        </w:tc>
      </w:tr>
    </w:tbl>
    <w:p w:rsidR="00255FE7" w:rsidRDefault="00255FE7">
      <w:pPr>
        <w:spacing w:after="80"/>
      </w:pPr>
    </w:p>
    <w:p w:rsidR="00255FE7" w:rsidRDefault="00470AD0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255FE7" w:rsidRDefault="00470AD0">
      <w:r>
        <w:rPr>
          <w:rFonts w:ascii="Arial" w:eastAsia="Arial" w:hAnsi="Arial" w:cs="Arial"/>
          <w:color w:val="3F3F3F"/>
        </w:rPr>
        <w:t>Vilnius University</w:t>
      </w:r>
    </w:p>
    <w:p w:rsidR="00255FE7" w:rsidRDefault="00470AD0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255FE7" w:rsidRDefault="00255FE7">
      <w:pPr>
        <w:spacing w:after="80"/>
      </w:pPr>
    </w:p>
    <w:sectPr w:rsidR="00255FE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FC6E9F"/>
    <w:multiLevelType w:val="hybridMultilevel"/>
    <w:tmpl w:val="0C34645C"/>
    <w:lvl w:ilvl="0" w:tplc="B496665A">
      <w:start w:val="1"/>
      <w:numFmt w:val="bullet"/>
      <w:lvlText w:val="●"/>
      <w:lvlJc w:val="left"/>
      <w:pPr>
        <w:ind w:left="720" w:hanging="360"/>
      </w:pPr>
    </w:lvl>
    <w:lvl w:ilvl="1" w:tplc="0486E8D6">
      <w:start w:val="1"/>
      <w:numFmt w:val="bullet"/>
      <w:lvlText w:val="○"/>
      <w:lvlJc w:val="left"/>
      <w:pPr>
        <w:ind w:left="1440" w:hanging="360"/>
      </w:pPr>
    </w:lvl>
    <w:lvl w:ilvl="2" w:tplc="0D887710">
      <w:start w:val="1"/>
      <w:numFmt w:val="bullet"/>
      <w:lvlText w:val="■"/>
      <w:lvlJc w:val="left"/>
      <w:pPr>
        <w:ind w:left="2160" w:hanging="360"/>
      </w:pPr>
    </w:lvl>
    <w:lvl w:ilvl="3" w:tplc="422A9B10">
      <w:start w:val="1"/>
      <w:numFmt w:val="bullet"/>
      <w:lvlText w:val="●"/>
      <w:lvlJc w:val="left"/>
      <w:pPr>
        <w:ind w:left="2880" w:hanging="360"/>
      </w:pPr>
    </w:lvl>
    <w:lvl w:ilvl="4" w:tplc="3C4ED468">
      <w:start w:val="1"/>
      <w:numFmt w:val="bullet"/>
      <w:lvlText w:val="○"/>
      <w:lvlJc w:val="left"/>
      <w:pPr>
        <w:ind w:left="3600" w:hanging="360"/>
      </w:pPr>
    </w:lvl>
    <w:lvl w:ilvl="5" w:tplc="5A5001A4">
      <w:start w:val="1"/>
      <w:numFmt w:val="bullet"/>
      <w:lvlText w:val="■"/>
      <w:lvlJc w:val="left"/>
      <w:pPr>
        <w:ind w:left="4320" w:hanging="360"/>
      </w:pPr>
    </w:lvl>
    <w:lvl w:ilvl="6" w:tplc="34F85A52">
      <w:start w:val="1"/>
      <w:numFmt w:val="bullet"/>
      <w:lvlText w:val="●"/>
      <w:lvlJc w:val="left"/>
      <w:pPr>
        <w:ind w:left="5040" w:hanging="360"/>
      </w:pPr>
    </w:lvl>
    <w:lvl w:ilvl="7" w:tplc="89B42768">
      <w:start w:val="1"/>
      <w:numFmt w:val="bullet"/>
      <w:lvlText w:val="●"/>
      <w:lvlJc w:val="left"/>
      <w:pPr>
        <w:ind w:left="5760" w:hanging="360"/>
      </w:pPr>
    </w:lvl>
    <w:lvl w:ilvl="8" w:tplc="079427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55FE7"/>
    <w:rsid w:val="00255FE7"/>
    <w:rsid w:val="0047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1634</Words>
  <Characters>9316</Characters>
  <Application>Microsoft Office Word</Application>
  <DocSecurity>0</DocSecurity>
  <Lines>77</Lines>
  <Paragraphs>21</Paragraphs>
  <ScaleCrop>false</ScaleCrop>
  <Company>P R C</Company>
  <LinksUpToDate>false</LinksUpToDate>
  <CharactersWithSpaces>10929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2026-01-28T11:38:00Z</dcterms:created>
  <dcterms:modified xsi:type="dcterms:W3CDTF">2026-02-01T12:38:00Z</dcterms:modified>
</cp:coreProperties>
</file>