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80"/>
              <w:left w:type="dxa" w:w="120"/>
              <w:bottom w:type="dxa" w:w="80"/>
              <w:right w:type="dxa" w:w="120"/>
            </w:tcMar>
            <w:vAlign w:val="center"/>
          </w:tcPr>
          <w:p>
            <w:pPr>
              <w:spacing w:after="40"/>
              <w:jc w:val="center"/>
            </w:pPr>
            <w:r>
              <w:rPr>
                <w:rFonts w:ascii="Arial" w:cs="Arial" w:eastAsia="Arial" w:hAnsi="Arial"/>
                <w:b/>
                <w:bCs/>
                <w:i w:val="false"/>
                <w:iCs w:val="false"/>
                <w:color w:val="3B2F2B"/>
                <w:sz w:val="44"/>
                <w:szCs w:val="44"/>
              </w:rPr>
              <w:t xml:space="preserve">DARIUS PETRAUSKAS</w:t>
            </w:r>
          </w:p>
          <w:p>
            <w:pPr>
              <w:spacing w:after="40"/>
              <w:jc w:val="center"/>
            </w:pPr>
            <w:r>
              <w:rPr>
                <w:rFonts w:ascii="Arial" w:cs="Arial" w:eastAsia="Arial" w:hAnsi="Arial"/>
                <w:b w:val="false"/>
                <w:bCs w:val="false"/>
                <w:i w:val="false"/>
                <w:iCs w:val="false"/>
                <w:color w:val="6B5E57"/>
                <w:sz w:val="19"/>
                <w:szCs w:val="19"/>
              </w:rPr>
              <w:t xml:space="preserve">Senior Software Engineer</w:t>
            </w:r>
          </w:p>
          <w:p>
            <w:pPr>
              <w:jc w:val="center"/>
            </w:pPr>
            <w:r>
              <w:rPr>
                <w:rFonts w:ascii="Arial" w:cs="Arial" w:eastAsia="Arial" w:hAnsi="Arial"/>
                <w:b w:val="false"/>
                <w:bCs w:val="false"/>
                <w:i w:val="false"/>
                <w:iCs w:val="false"/>
                <w:color w:val="3B2F2B"/>
                <w:sz w:val="19"/>
                <w:szCs w:val="19"/>
              </w:rPr>
              <w:t xml:space="preserve">+370 68109504 | Vilnius, Lithuania | darius.petrauskas.dev@outlook.com | linkedin.com/in/darius-petrauskas-3a626138a</w:t>
            </w:r>
          </w:p>
        </w:tc>
      </w:tr>
    </w:tbl>
    <w:p>
      <w:pPr>
        <w:spacing w:after="12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C59578" w:color="auto" w:val="clear"/>
            <w:tcMar>
              <w:top w:type="dxa" w:w="80"/>
              <w:left w:type="dxa" w:w="120"/>
              <w:bottom w:type="dxa" w:w="80"/>
              <w:right w:type="dxa" w:w="120"/>
            </w:tcMar>
            <w:vAlign w:val="center"/>
          </w:tcPr>
          <w:p>
            <w:pPr>
              <w:spacing w:after="40"/>
              <w:jc w:val="center"/>
            </w:pPr>
            <w:r>
              <w:rPr>
                <w:rFonts w:ascii="Arial" w:cs="Arial" w:eastAsia="Arial" w:hAnsi="Arial"/>
                <w:b/>
                <w:bCs/>
                <w:i w:val="false"/>
                <w:iCs w:val="false"/>
                <w:color w:val="FFFFFF"/>
                <w:sz w:val="22"/>
                <w:szCs w:val="22"/>
              </w:rPr>
              <w:t xml:space="preserve">Summary</w:t>
            </w:r>
          </w:p>
          <w:p>
            <w:pPr>
              <w:jc w:val="both"/>
            </w:pPr>
            <w:r>
              <w:rPr>
                <w:rFonts w:ascii="Arial" w:cs="Arial" w:eastAsia="Arial" w:hAnsi="Arial"/>
                <w:b w:val="false"/>
                <w:bCs w:val="false"/>
                <w:i w:val="false"/>
                <w:iCs w:val="false"/>
                <w:color w:val="FFFFFF"/>
                <w:sz w:val="20"/>
                <w:szCs w:val="20"/>
              </w:rPr>
              <w:t xml:space="preserve">Senior Software Engineer with 9+ years of experience building high-performance, real-time, and scalable systems across backend, mobile, and cloud-native environments, with deep focus on low-latency data delivery, concurrency, and reliability. Experienced in Rust for building safe, fast microservices and streaming components, applying async runtimes, event-driven architectures, and performance profiling to reduce tail latency and improve throughput. Proven ability to own complex codebases end-to-end, collaborate closely with product and design, and ship features used by thousands of concurrent users. Strong architectural judgment across distributed systems, API design, observability, and operational excellence, balancing product velocity with long-term maintainability.</w:t>
            </w:r>
          </w:p>
        </w:tc>
      </w:tr>
    </w:tbl>
    <w:p>
      <w:pPr>
        <w:spacing w:after="12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Work Experience</w:t>
            </w:r>
          </w:p>
        </w:tc>
      </w:tr>
    </w:tbl>
    <w:p>
      <w:pPr>
        <w:spacing w:after="80"/>
      </w:pPr>
    </w:p>
    <w:p>
      <w:r>
        <w:rPr>
          <w:rFonts w:ascii="Arial" w:cs="Arial" w:eastAsia="Arial" w:hAnsi="Arial"/>
          <w:b/>
          <w:bCs/>
          <w:i w:val="false"/>
          <w:iCs w:val="false"/>
          <w:color w:val="3B2F2B"/>
          <w:sz w:val="21"/>
          <w:szCs w:val="21"/>
        </w:rPr>
        <w:t xml:space="preserve">Senior Software Engineer | BEVY</w:t>
      </w:r>
    </w:p>
    <w:p>
      <w:r>
        <w:rPr>
          <w:rFonts w:ascii="Arial" w:cs="Arial" w:eastAsia="Arial" w:hAnsi="Arial"/>
          <w:b w:val="false"/>
          <w:bCs w:val="false"/>
          <w:i w:val="false"/>
          <w:iCs w:val="false"/>
          <w:color w:val="6B6B6B"/>
          <w:sz w:val="19"/>
          <w:szCs w:val="19"/>
        </w:rPr>
        <w:t xml:space="preserve">January 2024 - July 2025</w:t>
      </w:r>
    </w:p>
    <w:p>
      <w:pPr>
        <w:spacing w:after="40"/>
        <w:ind w:left="240"/>
        <w:jc w:val="both"/>
      </w:pPr>
      <w:r>
        <w:rPr>
          <w:rFonts w:ascii="Arial" w:cs="Arial" w:eastAsia="Arial" w:hAnsi="Arial"/>
          <w:b w:val="false"/>
          <w:bCs w:val="false"/>
          <w:i w:val="false"/>
          <w:iCs w:val="false"/>
          <w:color w:val="3F3F3F"/>
          <w:sz w:val="19"/>
          <w:szCs w:val="19"/>
        </w:rPr>
        <w:t xml:space="preserve">- Architected a Rust-first set of backend services for latency-sensitive realtime workloads, defining service boundaries, contract tests, and rollout strategies that consistently protected p95/p99 performance under peak demand.</w:t>
      </w:r>
    </w:p>
    <w:p>
      <w:pPr>
        <w:spacing w:after="40"/>
        <w:ind w:left="240"/>
        <w:jc w:val="both"/>
      </w:pPr>
      <w:r>
        <w:rPr>
          <w:rFonts w:ascii="Arial" w:cs="Arial" w:eastAsia="Arial" w:hAnsi="Arial"/>
          <w:b w:val="false"/>
          <w:bCs w:val="false"/>
          <w:i w:val="false"/>
          <w:iCs w:val="false"/>
          <w:color w:val="3F3F3F"/>
          <w:sz w:val="19"/>
          <w:szCs w:val="19"/>
        </w:rPr>
        <w:t xml:space="preserve">- Built async Rust APIs using Tokio and a modern web framework, focusing on deterministic resource usage, controlled concurrency, and structured cancellation to prevent cascading failures during burst traffic events.</w:t>
      </w:r>
    </w:p>
    <w:p>
      <w:pPr>
        <w:spacing w:after="40"/>
        <w:ind w:left="240"/>
        <w:jc w:val="both"/>
      </w:pPr>
      <w:r>
        <w:rPr>
          <w:rFonts w:ascii="Arial" w:cs="Arial" w:eastAsia="Arial" w:hAnsi="Arial"/>
          <w:b w:val="false"/>
          <w:bCs w:val="false"/>
          <w:i w:val="false"/>
          <w:iCs w:val="false"/>
          <w:color w:val="3F3F3F"/>
          <w:sz w:val="19"/>
          <w:szCs w:val="19"/>
        </w:rPr>
        <w:t xml:space="preserve">- Designed gRPC and REST interfaces for cross-team consumption, documenting versioning rules, backward compatibility constraints, and error semantics so clients could ship without tight coupling to backend release cycles.</w:t>
      </w:r>
    </w:p>
    <w:p>
      <w:pPr>
        <w:spacing w:after="40"/>
        <w:ind w:left="240"/>
        <w:jc w:val="both"/>
      </w:pPr>
      <w:r>
        <w:rPr>
          <w:rFonts w:ascii="Arial" w:cs="Arial" w:eastAsia="Arial" w:hAnsi="Arial"/>
          <w:b w:val="false"/>
          <w:bCs w:val="false"/>
          <w:i w:val="false"/>
          <w:iCs w:val="false"/>
          <w:color w:val="3F3F3F"/>
          <w:sz w:val="19"/>
          <w:szCs w:val="19"/>
        </w:rPr>
        <w:t xml:space="preserve">- Implemented an event-driven ingestion pipeline that validated, enriched, and routed high-volume user interaction events, ensuring idempotency and predictable ordering behavior where it materially impacted user-visible state.</w:t>
      </w:r>
    </w:p>
    <w:p>
      <w:pPr>
        <w:spacing w:after="40"/>
        <w:ind w:left="240"/>
        <w:jc w:val="both"/>
      </w:pPr>
      <w:r>
        <w:rPr>
          <w:rFonts w:ascii="Arial" w:cs="Arial" w:eastAsia="Arial" w:hAnsi="Arial"/>
          <w:b w:val="false"/>
          <w:bCs w:val="false"/>
          <w:i w:val="false"/>
          <w:iCs w:val="false"/>
          <w:color w:val="3F3F3F"/>
          <w:sz w:val="19"/>
          <w:szCs w:val="19"/>
        </w:rPr>
        <w:t xml:space="preserve">- Reduced tail latency by identifying lock contention and excessive allocations in hot paths, then refactoring to bounded queues, efficient serialization, and safer zero-copy patterns where applicable for payload handling.</w:t>
      </w:r>
    </w:p>
    <w:p>
      <w:pPr>
        <w:spacing w:after="40"/>
        <w:ind w:left="240"/>
        <w:jc w:val="both"/>
      </w:pPr>
      <w:r>
        <w:rPr>
          <w:rFonts w:ascii="Arial" w:cs="Arial" w:eastAsia="Arial" w:hAnsi="Arial"/>
          <w:b w:val="false"/>
          <w:bCs w:val="false"/>
          <w:i w:val="false"/>
          <w:iCs w:val="false"/>
          <w:color w:val="3F3F3F"/>
          <w:sz w:val="19"/>
          <w:szCs w:val="19"/>
        </w:rPr>
        <w:t xml:space="preserve">- Owned database performance for critical endpoints by introducing query plans review, targeted indexing, and cache-aside strategies that lowered read amplification while keeping correctness guarantees for realtime views.</w:t>
      </w:r>
    </w:p>
    <w:p>
      <w:pPr>
        <w:spacing w:after="40"/>
        <w:ind w:left="240"/>
        <w:jc w:val="both"/>
      </w:pPr>
      <w:r>
        <w:rPr>
          <w:rFonts w:ascii="Arial" w:cs="Arial" w:eastAsia="Arial" w:hAnsi="Arial"/>
          <w:b w:val="false"/>
          <w:bCs w:val="false"/>
          <w:i w:val="false"/>
          <w:iCs w:val="false"/>
          <w:color w:val="3F3F3F"/>
          <w:sz w:val="19"/>
          <w:szCs w:val="19"/>
        </w:rPr>
        <w:t xml:space="preserve">- Introduced resilient retry and timeout policies aligned to SLOs, explicitly separating user-facing latency budgets from background processing budgets so the system remained responsive during partial dependency outages.</w:t>
      </w:r>
    </w:p>
    <w:p>
      <w:pPr>
        <w:spacing w:after="40"/>
        <w:ind w:left="240"/>
        <w:jc w:val="both"/>
      </w:pPr>
      <w:r>
        <w:rPr>
          <w:rFonts w:ascii="Arial" w:cs="Arial" w:eastAsia="Arial" w:hAnsi="Arial"/>
          <w:b w:val="false"/>
          <w:bCs w:val="false"/>
          <w:i w:val="false"/>
          <w:iCs w:val="false"/>
          <w:color w:val="3F3F3F"/>
          <w:sz w:val="19"/>
          <w:szCs w:val="19"/>
        </w:rPr>
        <w:t xml:space="preserve">- Instrumented services with distributed tracing and metrics, creating dashboards for saturation, error rate, and queue depth so on-call engineers could diagnose incidents quickly without guessing root causes.</w:t>
      </w:r>
    </w:p>
    <w:p>
      <w:pPr>
        <w:spacing w:after="40"/>
        <w:ind w:left="240"/>
        <w:jc w:val="both"/>
      </w:pPr>
      <w:r>
        <w:rPr>
          <w:rFonts w:ascii="Arial" w:cs="Arial" w:eastAsia="Arial" w:hAnsi="Arial"/>
          <w:b w:val="false"/>
          <w:bCs w:val="false"/>
          <w:i w:val="false"/>
          <w:iCs w:val="false"/>
          <w:color w:val="3F3F3F"/>
          <w:sz w:val="19"/>
          <w:szCs w:val="19"/>
        </w:rPr>
        <w:t xml:space="preserve">- Partnered with product and design to translate realtime UX requirements into measurable backend acceptance criteria, preventing ambiguous definitions of freshness, ordering, and staleness from leaking into production.</w:t>
      </w:r>
    </w:p>
    <w:p>
      <w:pPr>
        <w:spacing w:after="40"/>
        <w:ind w:left="240"/>
        <w:jc w:val="both"/>
      </w:pPr>
      <w:r>
        <w:rPr>
          <w:rFonts w:ascii="Arial" w:cs="Arial" w:eastAsia="Arial" w:hAnsi="Arial"/>
          <w:b w:val="false"/>
          <w:bCs w:val="false"/>
          <w:i w:val="false"/>
          <w:iCs w:val="false"/>
          <w:color w:val="3F3F3F"/>
          <w:sz w:val="19"/>
          <w:szCs w:val="19"/>
        </w:rPr>
        <w:t xml:space="preserve">- Delivered a secure-by-default deployment model in Kubernetes with resource limits, liveness/readiness probes, and safe rollouts, minimizing noisy neighbor effects and avoiding surprise throttling under load.</w:t>
      </w:r>
    </w:p>
    <w:p>
      <w:pPr>
        <w:spacing w:after="40"/>
        <w:ind w:left="240"/>
        <w:jc w:val="both"/>
      </w:pPr>
      <w:r>
        <w:rPr>
          <w:rFonts w:ascii="Arial" w:cs="Arial" w:eastAsia="Arial" w:hAnsi="Arial"/>
          <w:b w:val="false"/>
          <w:bCs w:val="false"/>
          <w:i w:val="false"/>
          <w:iCs w:val="false"/>
          <w:color w:val="3F3F3F"/>
          <w:sz w:val="19"/>
          <w:szCs w:val="19"/>
        </w:rPr>
        <w:t xml:space="preserve">- Led incident reviews that produced concrete engineering actions, including runbooks, alert tuning, and systematic fault injection, resulting in fewer repeat incidents and faster recovery during regressions.</w:t>
      </w:r>
    </w:p>
    <w:p>
      <w:pPr>
        <w:spacing w:after="40"/>
        <w:ind w:left="240"/>
        <w:jc w:val="both"/>
      </w:pPr>
      <w:r>
        <w:rPr>
          <w:rFonts w:ascii="Arial" w:cs="Arial" w:eastAsia="Arial" w:hAnsi="Arial"/>
          <w:b w:val="false"/>
          <w:bCs w:val="false"/>
          <w:i w:val="false"/>
          <w:iCs w:val="false"/>
          <w:color w:val="3F3F3F"/>
          <w:sz w:val="19"/>
          <w:szCs w:val="19"/>
        </w:rPr>
        <w:t xml:space="preserve">- Mentored engineers on async Rust patterns, code review checklists, and reliability tradeoffs, raising team consistency around error handling, observability expectations, and operational readiness before launch.</w:t>
      </w:r>
    </w:p>
    <w:p>
      <w:pPr>
        <w:spacing w:after="40"/>
        <w:ind w:left="240"/>
        <w:jc w:val="both"/>
      </w:pPr>
      <w:r>
        <w:rPr>
          <w:rFonts w:ascii="Arial" w:cs="Arial" w:eastAsia="Arial" w:hAnsi="Arial"/>
          <w:b w:val="false"/>
          <w:bCs w:val="false"/>
          <w:i w:val="false"/>
          <w:iCs w:val="false"/>
          <w:color w:val="3F3F3F"/>
          <w:sz w:val="19"/>
          <w:szCs w:val="19"/>
        </w:rPr>
        <w:t xml:space="preserve">- Built internal tooling to replay and validate event streams in lower environments, enabling deterministic reproduction of hard-to-debug production edge cases without exposing sensitive user data.</w:t>
      </w:r>
    </w:p>
    <w:p>
      <w:pPr>
        <w:spacing w:after="40"/>
        <w:ind w:left="240"/>
        <w:jc w:val="both"/>
      </w:pPr>
      <w:r>
        <w:rPr>
          <w:rFonts w:ascii="Arial" w:cs="Arial" w:eastAsia="Arial" w:hAnsi="Arial"/>
          <w:b w:val="false"/>
          <w:bCs w:val="false"/>
          <w:i w:val="false"/>
          <w:iCs w:val="false"/>
          <w:color w:val="3F3F3F"/>
          <w:sz w:val="19"/>
          <w:szCs w:val="19"/>
        </w:rPr>
        <w:t xml:space="preserve">- Coordinated cross-service changes by introducing compatibility shims and staged migrations, allowing multiple teams to upgrade independently while keeping production stable and minimizing customer disruption.</w:t>
      </w:r>
    </w:p>
    <w:p>
      <w:pPr>
        <w:spacing w:after="40"/>
        <w:ind w:left="240"/>
        <w:jc w:val="both"/>
      </w:pPr>
      <w:r>
        <w:rPr>
          <w:rFonts w:ascii="Arial" w:cs="Arial" w:eastAsia="Arial" w:hAnsi="Arial"/>
          <w:b w:val="false"/>
          <w:bCs w:val="false"/>
          <w:i w:val="false"/>
          <w:iCs w:val="false"/>
          <w:color w:val="3F3F3F"/>
          <w:sz w:val="19"/>
          <w:szCs w:val="19"/>
        </w:rPr>
        <w:t xml:space="preserve">- Shipped multiple features end-to-end from design to production, combining pragmatic delivery with durable architecture so the platform could evolve without accumulating brittle shortcuts.</w:t>
      </w:r>
    </w:p>
    <w:p>
      <w:pPr>
        <w:spacing w:after="80"/>
      </w:pPr>
    </w:p>
    <w:p>
      <w:r>
        <w:rPr>
          <w:rFonts w:ascii="Arial" w:cs="Arial" w:eastAsia="Arial" w:hAnsi="Arial"/>
          <w:b/>
          <w:bCs/>
          <w:i w:val="false"/>
          <w:iCs w:val="false"/>
          <w:color w:val="3B2F2B"/>
          <w:sz w:val="21"/>
          <w:szCs w:val="21"/>
        </w:rPr>
        <w:t xml:space="preserve">Software Engineer | Sensidev</w:t>
      </w:r>
    </w:p>
    <w:p>
      <w:r>
        <w:rPr>
          <w:rFonts w:ascii="Arial" w:cs="Arial" w:eastAsia="Arial" w:hAnsi="Arial"/>
          <w:b w:val="false"/>
          <w:bCs w:val="false"/>
          <w:i w:val="false"/>
          <w:iCs w:val="false"/>
          <w:color w:val="6B6B6B"/>
          <w:sz w:val="19"/>
          <w:szCs w:val="19"/>
        </w:rPr>
        <w:t xml:space="preserve">January 2021 - December 2023</w:t>
      </w:r>
    </w:p>
    <w:p>
      <w:pPr>
        <w:spacing w:after="40"/>
        <w:ind w:left="240"/>
        <w:jc w:val="both"/>
      </w:pPr>
      <w:r>
        <w:rPr>
          <w:rFonts w:ascii="Arial" w:cs="Arial" w:eastAsia="Arial" w:hAnsi="Arial"/>
          <w:b w:val="false"/>
          <w:bCs w:val="false"/>
          <w:i w:val="false"/>
          <w:iCs w:val="false"/>
          <w:color w:val="3F3F3F"/>
          <w:sz w:val="19"/>
          <w:szCs w:val="19"/>
        </w:rPr>
        <w:t xml:space="preserve">- Developed production Rust components for performance-critical services, using async runtimes and careful concurrency controls to support realtime dashboards with predictable latency during high user concurrency periods.</w:t>
      </w:r>
    </w:p>
    <w:p>
      <w:pPr>
        <w:spacing w:after="40"/>
        <w:ind w:left="240"/>
        <w:jc w:val="both"/>
      </w:pPr>
      <w:r>
        <w:rPr>
          <w:rFonts w:ascii="Arial" w:cs="Arial" w:eastAsia="Arial" w:hAnsi="Arial"/>
          <w:b w:val="false"/>
          <w:bCs w:val="false"/>
          <w:i w:val="false"/>
          <w:iCs w:val="false"/>
          <w:color w:val="3F3F3F"/>
          <w:sz w:val="19"/>
          <w:szCs w:val="19"/>
        </w:rPr>
        <w:t xml:space="preserve">- Led a migration from a monolithic backend to modular services, defining API contracts, deployment sequencing, and data ownership rules so teams could release independently without breaking user-facing flows.</w:t>
      </w:r>
    </w:p>
    <w:p>
      <w:pPr>
        <w:spacing w:after="40"/>
        <w:ind w:left="240"/>
        <w:jc w:val="both"/>
      </w:pPr>
      <w:r>
        <w:rPr>
          <w:rFonts w:ascii="Arial" w:cs="Arial" w:eastAsia="Arial" w:hAnsi="Arial"/>
          <w:b w:val="false"/>
          <w:bCs w:val="false"/>
          <w:i w:val="false"/>
          <w:iCs w:val="false"/>
          <w:color w:val="3F3F3F"/>
          <w:sz w:val="19"/>
          <w:szCs w:val="19"/>
        </w:rPr>
        <w:t xml:space="preserve">- Implemented streaming and pub/sub patterns to deliver near-instant updates, adding deduplication and idempotency safeguards so intermittent retries never produced corrupt aggregates or duplicated notifications.</w:t>
      </w:r>
    </w:p>
    <w:p>
      <w:pPr>
        <w:spacing w:after="40"/>
        <w:ind w:left="240"/>
        <w:jc w:val="both"/>
      </w:pPr>
      <w:r>
        <w:rPr>
          <w:rFonts w:ascii="Arial" w:cs="Arial" w:eastAsia="Arial" w:hAnsi="Arial"/>
          <w:b w:val="false"/>
          <w:bCs w:val="false"/>
          <w:i w:val="false"/>
          <w:iCs w:val="false"/>
          <w:color w:val="3F3F3F"/>
          <w:sz w:val="19"/>
          <w:szCs w:val="19"/>
        </w:rPr>
        <w:t xml:space="preserve">- Optimized database-heavy endpoints by rewriting queries, introducing indexes, and adding cache layers with explicit invalidation strategies, improving responsiveness without sacrificing correctness for financial-style data views.</w:t>
      </w:r>
    </w:p>
    <w:p>
      <w:pPr>
        <w:spacing w:after="40"/>
        <w:ind w:left="240"/>
        <w:jc w:val="both"/>
      </w:pPr>
      <w:r>
        <w:rPr>
          <w:rFonts w:ascii="Arial" w:cs="Arial" w:eastAsia="Arial" w:hAnsi="Arial"/>
          <w:b w:val="false"/>
          <w:bCs w:val="false"/>
          <w:i w:val="false"/>
          <w:iCs w:val="false"/>
          <w:color w:val="3F3F3F"/>
          <w:sz w:val="19"/>
          <w:szCs w:val="19"/>
        </w:rPr>
        <w:t xml:space="preserve">- Built and maintained GraphQL gateways and REST endpoints, prioritizing resolver efficiency, payload shaping, and rate-limiting behavior to prevent noisy clients from degrading the experience for everyone else.</w:t>
      </w:r>
    </w:p>
    <w:p>
      <w:pPr>
        <w:spacing w:after="40"/>
        <w:ind w:left="240"/>
        <w:jc w:val="both"/>
      </w:pPr>
      <w:r>
        <w:rPr>
          <w:rFonts w:ascii="Arial" w:cs="Arial" w:eastAsia="Arial" w:hAnsi="Arial"/>
          <w:b w:val="false"/>
          <w:bCs w:val="false"/>
          <w:i w:val="false"/>
          <w:iCs w:val="false"/>
          <w:color w:val="3F3F3F"/>
          <w:sz w:val="19"/>
          <w:szCs w:val="19"/>
        </w:rPr>
        <w:t xml:space="preserve">- Created observability baselines with actionable alerts tied to SLOs, ensuring metrics captured saturation and queue backlogs rather than just averages that hide tail-latency regressions in production.</w:t>
      </w:r>
    </w:p>
    <w:p>
      <w:pPr>
        <w:spacing w:after="40"/>
        <w:ind w:left="240"/>
        <w:jc w:val="both"/>
      </w:pPr>
      <w:r>
        <w:rPr>
          <w:rFonts w:ascii="Arial" w:cs="Arial" w:eastAsia="Arial" w:hAnsi="Arial"/>
          <w:b w:val="false"/>
          <w:bCs w:val="false"/>
          <w:i w:val="false"/>
          <w:iCs w:val="false"/>
          <w:color w:val="3F3F3F"/>
          <w:sz w:val="19"/>
          <w:szCs w:val="19"/>
        </w:rPr>
        <w:t xml:space="preserve">- Hardened CI/CD by enforcing test gates, contract checks, and staged rollouts, reducing rollback frequency and preventing configuration drift between environments during rapid product iteration cycles.</w:t>
      </w:r>
    </w:p>
    <w:p>
      <w:pPr>
        <w:spacing w:after="40"/>
        <w:ind w:left="240"/>
        <w:jc w:val="both"/>
      </w:pPr>
      <w:r>
        <w:rPr>
          <w:rFonts w:ascii="Arial" w:cs="Arial" w:eastAsia="Arial" w:hAnsi="Arial"/>
          <w:b w:val="false"/>
          <w:bCs w:val="false"/>
          <w:i w:val="false"/>
          <w:iCs w:val="false"/>
          <w:color w:val="3F3F3F"/>
          <w:sz w:val="19"/>
          <w:szCs w:val="19"/>
        </w:rPr>
        <w:t xml:space="preserve">- Partnered with product to define measurable realtime requirements, translating ambiguous “live” expectations into concrete freshness windows, retry behavior, and user-visible fallbacks for partial outages.</w:t>
      </w:r>
    </w:p>
    <w:p>
      <w:pPr>
        <w:spacing w:after="40"/>
        <w:ind w:left="240"/>
        <w:jc w:val="both"/>
      </w:pPr>
      <w:r>
        <w:rPr>
          <w:rFonts w:ascii="Arial" w:cs="Arial" w:eastAsia="Arial" w:hAnsi="Arial"/>
          <w:b w:val="false"/>
          <w:bCs w:val="false"/>
          <w:i w:val="false"/>
          <w:iCs w:val="false"/>
          <w:color w:val="3F3F3F"/>
          <w:sz w:val="19"/>
          <w:szCs w:val="19"/>
        </w:rPr>
        <w:t xml:space="preserve">- Improved reliability by introducing safe timeouts, circuit breakers, and bulkheads around external dependencies, preventing latency spikes from propagating across the system during upstream incidents.</w:t>
      </w:r>
    </w:p>
    <w:p>
      <w:pPr>
        <w:spacing w:after="40"/>
        <w:ind w:left="240"/>
        <w:jc w:val="both"/>
      </w:pPr>
      <w:r>
        <w:rPr>
          <w:rFonts w:ascii="Arial" w:cs="Arial" w:eastAsia="Arial" w:hAnsi="Arial"/>
          <w:b w:val="false"/>
          <w:bCs w:val="false"/>
          <w:i w:val="false"/>
          <w:iCs w:val="false"/>
          <w:color w:val="3F3F3F"/>
          <w:sz w:val="19"/>
          <w:szCs w:val="19"/>
        </w:rPr>
        <w:t xml:space="preserve">- Mentored teammates through deep code reviews and pairing sessions, focusing on concurrency correctness, data consistency, and production-readiness so releases remained stable under operational pressure.</w:t>
      </w:r>
    </w:p>
    <w:p>
      <w:pPr>
        <w:spacing w:after="40"/>
        <w:ind w:left="240"/>
        <w:jc w:val="both"/>
      </w:pPr>
      <w:r>
        <w:rPr>
          <w:rFonts w:ascii="Arial" w:cs="Arial" w:eastAsia="Arial" w:hAnsi="Arial"/>
          <w:b w:val="false"/>
          <w:bCs w:val="false"/>
          <w:i w:val="false"/>
          <w:iCs w:val="false"/>
          <w:color w:val="3F3F3F"/>
          <w:sz w:val="19"/>
          <w:szCs w:val="19"/>
        </w:rPr>
        <w:t xml:space="preserve">- Delivered features used by thousands of active users, balancing speed with maintainability by documenting decisions, eliminating hidden coupling, and leaving systems easier to extend after each release.</w:t>
      </w:r>
    </w:p>
    <w:p>
      <w:pPr>
        <w:spacing w:after="80"/>
      </w:pPr>
    </w:p>
    <w:p>
      <w:r>
        <w:rPr>
          <w:rFonts w:ascii="Arial" w:cs="Arial" w:eastAsia="Arial" w:hAnsi="Arial"/>
          <w:b/>
          <w:bCs/>
          <w:i w:val="false"/>
          <w:iCs w:val="false"/>
          <w:color w:val="3B2F2B"/>
          <w:sz w:val="21"/>
          <w:szCs w:val="21"/>
        </w:rPr>
        <w:t xml:space="preserve">Software Engineer | Infinite Loop</w:t>
      </w:r>
    </w:p>
    <w:p>
      <w:r>
        <w:rPr>
          <w:rFonts w:ascii="Arial" w:cs="Arial" w:eastAsia="Arial" w:hAnsi="Arial"/>
          <w:b w:val="false"/>
          <w:bCs w:val="false"/>
          <w:i w:val="false"/>
          <w:iCs w:val="false"/>
          <w:color w:val="6B6B6B"/>
          <w:sz w:val="19"/>
          <w:szCs w:val="19"/>
        </w:rPr>
        <w:t xml:space="preserve">June 2017 - December 2020</w:t>
      </w:r>
    </w:p>
    <w:p>
      <w:pPr>
        <w:spacing w:after="40"/>
        <w:ind w:left="240"/>
        <w:jc w:val="both"/>
      </w:pPr>
      <w:r>
        <w:rPr>
          <w:rFonts w:ascii="Arial" w:cs="Arial" w:eastAsia="Arial" w:hAnsi="Arial"/>
          <w:b w:val="false"/>
          <w:bCs w:val="false"/>
          <w:i w:val="false"/>
          <w:iCs w:val="false"/>
          <w:color w:val="3F3F3F"/>
          <w:sz w:val="19"/>
          <w:szCs w:val="19"/>
        </w:rPr>
        <w:t xml:space="preserve">- Built and scaled backend systems for high-availability realtime products, introducing Rust services for critical performance paths where memory safety and low-latency processing materially improved user experience.</w:t>
      </w:r>
    </w:p>
    <w:p>
      <w:pPr>
        <w:spacing w:after="40"/>
        <w:ind w:left="240"/>
        <w:jc w:val="both"/>
      </w:pPr>
      <w:r>
        <w:rPr>
          <w:rFonts w:ascii="Arial" w:cs="Arial" w:eastAsia="Arial" w:hAnsi="Arial"/>
          <w:b w:val="false"/>
          <w:bCs w:val="false"/>
          <w:i w:val="false"/>
          <w:iCs w:val="false"/>
          <w:color w:val="3F3F3F"/>
          <w:sz w:val="19"/>
          <w:szCs w:val="19"/>
        </w:rPr>
        <w:t xml:space="preserve">- Implemented streaming data processors that handled large volumes of continuous events, designing backpressure-aware flows and failure recovery logic so ingestion remained stable during traffic spikes.</w:t>
      </w:r>
    </w:p>
    <w:p>
      <w:pPr>
        <w:spacing w:after="40"/>
        <w:ind w:left="240"/>
        <w:jc w:val="both"/>
      </w:pPr>
      <w:r>
        <w:rPr>
          <w:rFonts w:ascii="Arial" w:cs="Arial" w:eastAsia="Arial" w:hAnsi="Arial"/>
          <w:b w:val="false"/>
          <w:bCs w:val="false"/>
          <w:i w:val="false"/>
          <w:iCs w:val="false"/>
          <w:color w:val="3F3F3F"/>
          <w:sz w:val="19"/>
          <w:szCs w:val="19"/>
        </w:rPr>
        <w:t xml:space="preserve">- Delivered client-facing APIs that supported 100k+ concurrent users in peak scenarios, focusing on deterministic response behavior, efficient serialization, and careful resource limits across services.</w:t>
      </w:r>
    </w:p>
    <w:p>
      <w:pPr>
        <w:spacing w:after="40"/>
        <w:ind w:left="240"/>
        <w:jc w:val="both"/>
      </w:pPr>
      <w:r>
        <w:rPr>
          <w:rFonts w:ascii="Arial" w:cs="Arial" w:eastAsia="Arial" w:hAnsi="Arial"/>
          <w:b w:val="false"/>
          <w:bCs w:val="false"/>
          <w:i w:val="false"/>
          <w:iCs w:val="false"/>
          <w:color w:val="3F3F3F"/>
          <w:sz w:val="19"/>
          <w:szCs w:val="19"/>
        </w:rPr>
        <w:t xml:space="preserve">- Collaborated with cross-functional teams to productionize ML-assisted features, integrating model outputs into operational pipelines with monitoring, rollback strategies, and guardrails against noisy predictions.</w:t>
      </w:r>
    </w:p>
    <w:p>
      <w:pPr>
        <w:spacing w:after="40"/>
        <w:ind w:left="240"/>
        <w:jc w:val="both"/>
      </w:pPr>
      <w:r>
        <w:rPr>
          <w:rFonts w:ascii="Arial" w:cs="Arial" w:eastAsia="Arial" w:hAnsi="Arial"/>
          <w:b w:val="false"/>
          <w:bCs w:val="false"/>
          <w:i w:val="false"/>
          <w:iCs w:val="false"/>
          <w:color w:val="3F3F3F"/>
          <w:sz w:val="19"/>
          <w:szCs w:val="19"/>
        </w:rPr>
        <w:t xml:space="preserve">- Designed and maintained internal observability tooling that surfaced latency breakdowns and error hotspots, enabling faster incident response and more informed performance tuning decisions.</w:t>
      </w:r>
    </w:p>
    <w:p>
      <w:pPr>
        <w:spacing w:after="40"/>
        <w:ind w:left="240"/>
        <w:jc w:val="both"/>
      </w:pPr>
      <w:r>
        <w:rPr>
          <w:rFonts w:ascii="Arial" w:cs="Arial" w:eastAsia="Arial" w:hAnsi="Arial"/>
          <w:b w:val="false"/>
          <w:bCs w:val="false"/>
          <w:i w:val="false"/>
          <w:iCs w:val="false"/>
          <w:color w:val="3F3F3F"/>
          <w:sz w:val="19"/>
          <w:szCs w:val="19"/>
        </w:rPr>
        <w:t xml:space="preserve">- Improved reliability via targeted refactors that reduced shared mutable state and eliminated race-prone patterns, making services easier to reason about while increasing operational confidence.</w:t>
      </w:r>
    </w:p>
    <w:p>
      <w:pPr>
        <w:spacing w:after="40"/>
        <w:ind w:left="240"/>
        <w:jc w:val="both"/>
      </w:pPr>
      <w:r>
        <w:rPr>
          <w:rFonts w:ascii="Arial" w:cs="Arial" w:eastAsia="Arial" w:hAnsi="Arial"/>
          <w:b w:val="false"/>
          <w:bCs w:val="false"/>
          <w:i w:val="false"/>
          <w:iCs w:val="false"/>
          <w:color w:val="3F3F3F"/>
          <w:sz w:val="19"/>
          <w:szCs w:val="19"/>
        </w:rPr>
        <w:t xml:space="preserve">- Developed pragmatic automation for deployments and environment validation, reducing human error by standardizing configs and adding checks that caught breaking changes before production exposure.</w:t>
      </w:r>
    </w:p>
    <w:p>
      <w:pPr>
        <w:spacing w:after="40"/>
        <w:ind w:left="240"/>
        <w:jc w:val="both"/>
      </w:pPr>
      <w:r>
        <w:rPr>
          <w:rFonts w:ascii="Arial" w:cs="Arial" w:eastAsia="Arial" w:hAnsi="Arial"/>
          <w:b w:val="false"/>
          <w:bCs w:val="false"/>
          <w:i w:val="false"/>
          <w:iCs w:val="false"/>
          <w:color w:val="3F3F3F"/>
          <w:sz w:val="19"/>
          <w:szCs w:val="19"/>
        </w:rPr>
        <w:t xml:space="preserve">- Optimized hot-path CPU and memory usage through profiling and iterative tuning, reducing allocation churn and improving throughput for the most frequently executed request paths.</w:t>
      </w:r>
    </w:p>
    <w:p>
      <w:pPr>
        <w:spacing w:after="40"/>
        <w:ind w:left="240"/>
        <w:jc w:val="both"/>
      </w:pPr>
      <w:r>
        <w:rPr>
          <w:rFonts w:ascii="Arial" w:cs="Arial" w:eastAsia="Arial" w:hAnsi="Arial"/>
          <w:b w:val="false"/>
          <w:bCs w:val="false"/>
          <w:i w:val="false"/>
          <w:iCs w:val="false"/>
          <w:color w:val="3F3F3F"/>
          <w:sz w:val="19"/>
          <w:szCs w:val="19"/>
        </w:rPr>
        <w:t xml:space="preserve">- Documented architectural decisions and operational playbooks so new engineers could onboard quickly and incidents could be handled consistently, even under high-pressure production conditions.</w:t>
      </w:r>
    </w:p>
    <w:p>
      <w:pPr>
        <w:spacing w:after="80"/>
      </w:pPr>
    </w:p>
    <w:p>
      <w:r>
        <w:rPr>
          <w:rFonts w:ascii="Arial" w:cs="Arial" w:eastAsia="Arial" w:hAnsi="Arial"/>
          <w:b/>
          <w:bCs/>
          <w:i w:val="false"/>
          <w:iCs w:val="false"/>
          <w:color w:val="3B2F2B"/>
          <w:sz w:val="21"/>
          <w:szCs w:val="21"/>
        </w:rPr>
        <w:t xml:space="preserve">Software Developer | Devbridge</w:t>
      </w:r>
    </w:p>
    <w:p>
      <w:r>
        <w:rPr>
          <w:rFonts w:ascii="Arial" w:cs="Arial" w:eastAsia="Arial" w:hAnsi="Arial"/>
          <w:b w:val="false"/>
          <w:bCs w:val="false"/>
          <w:i w:val="false"/>
          <w:iCs w:val="false"/>
          <w:color w:val="6B6B6B"/>
          <w:sz w:val="19"/>
          <w:szCs w:val="19"/>
        </w:rPr>
        <w:t xml:space="preserve">September 2014 - May 2017</w:t>
      </w:r>
    </w:p>
    <w:p>
      <w:pPr>
        <w:spacing w:after="40"/>
        <w:ind w:left="240"/>
        <w:jc w:val="both"/>
      </w:pPr>
      <w:r>
        <w:rPr>
          <w:rFonts w:ascii="Arial" w:cs="Arial" w:eastAsia="Arial" w:hAnsi="Arial"/>
          <w:b w:val="false"/>
          <w:bCs w:val="false"/>
          <w:i w:val="false"/>
          <w:iCs w:val="false"/>
          <w:color w:val="3F3F3F"/>
          <w:sz w:val="19"/>
          <w:szCs w:val="19"/>
        </w:rPr>
        <w:t xml:space="preserve">- Developed enterprise-grade web applications and backend APIs for banking and e-commerce clients, translating business requirements into reliable implementations with clear interfaces and maintainable code structure.</w:t>
      </w:r>
    </w:p>
    <w:p>
      <w:pPr>
        <w:spacing w:after="40"/>
        <w:ind w:left="240"/>
        <w:jc w:val="both"/>
      </w:pPr>
      <w:r>
        <w:rPr>
          <w:rFonts w:ascii="Arial" w:cs="Arial" w:eastAsia="Arial" w:hAnsi="Arial"/>
          <w:b w:val="false"/>
          <w:bCs w:val="false"/>
          <w:i w:val="false"/>
          <w:iCs w:val="false"/>
          <w:color w:val="3F3F3F"/>
          <w:sz w:val="19"/>
          <w:szCs w:val="19"/>
        </w:rPr>
        <w:t xml:space="preserve">- Built RESTful services with strong validation and error semantics, ensuring client teams could integrate confidently while minimizing production regressions caused by ambiguous contract behavior.</w:t>
      </w:r>
    </w:p>
    <w:p>
      <w:pPr>
        <w:spacing w:after="40"/>
        <w:ind w:left="240"/>
        <w:jc w:val="both"/>
      </w:pPr>
      <w:r>
        <w:rPr>
          <w:rFonts w:ascii="Arial" w:cs="Arial" w:eastAsia="Arial" w:hAnsi="Arial"/>
          <w:b w:val="false"/>
          <w:bCs w:val="false"/>
          <w:i w:val="false"/>
          <w:iCs w:val="false"/>
          <w:color w:val="3F3F3F"/>
          <w:sz w:val="19"/>
          <w:szCs w:val="19"/>
        </w:rPr>
        <w:t xml:space="preserve">- Improved application performance through profiling and targeted refactoring, reducing slow endpoints by addressing inefficient queries, redundant computations, and avoidable network round-trips.</w:t>
      </w:r>
    </w:p>
    <w:p>
      <w:pPr>
        <w:spacing w:after="40"/>
        <w:ind w:left="240"/>
        <w:jc w:val="both"/>
      </w:pPr>
      <w:r>
        <w:rPr>
          <w:rFonts w:ascii="Arial" w:cs="Arial" w:eastAsia="Arial" w:hAnsi="Arial"/>
          <w:b w:val="false"/>
          <w:bCs w:val="false"/>
          <w:i w:val="false"/>
          <w:iCs w:val="false"/>
          <w:color w:val="3F3F3F"/>
          <w:sz w:val="19"/>
          <w:szCs w:val="19"/>
        </w:rPr>
        <w:t xml:space="preserve">- Collaborated closely with designers and product managers to refine user flows, delivering responsive UI components and backend support that matched real user needs rather than purely technical assumptions.</w:t>
      </w:r>
    </w:p>
    <w:p>
      <w:pPr>
        <w:spacing w:after="40"/>
        <w:ind w:left="240"/>
        <w:jc w:val="both"/>
      </w:pPr>
      <w:r>
        <w:rPr>
          <w:rFonts w:ascii="Arial" w:cs="Arial" w:eastAsia="Arial" w:hAnsi="Arial"/>
          <w:b w:val="false"/>
          <w:bCs w:val="false"/>
          <w:i w:val="false"/>
          <w:iCs w:val="false"/>
          <w:color w:val="3F3F3F"/>
          <w:sz w:val="19"/>
          <w:szCs w:val="19"/>
        </w:rPr>
        <w:t xml:space="preserve">- Introduced automated testing and deployment practices that improved release stability, standardizing environments and reducing manual steps that commonly caused drift and late-stage integration bugs.</w:t>
      </w:r>
    </w:p>
    <w:p>
      <w:pPr>
        <w:spacing w:after="40"/>
        <w:ind w:left="240"/>
        <w:jc w:val="both"/>
      </w:pPr>
      <w:r>
        <w:rPr>
          <w:rFonts w:ascii="Arial" w:cs="Arial" w:eastAsia="Arial" w:hAnsi="Arial"/>
          <w:b w:val="false"/>
          <w:bCs w:val="false"/>
          <w:i w:val="false"/>
          <w:iCs w:val="false"/>
          <w:color w:val="3F3F3F"/>
          <w:sz w:val="19"/>
          <w:szCs w:val="19"/>
        </w:rPr>
        <w:t xml:space="preserve">- Participated in architectural reviews and sprint planning, providing estimates and risk assessments that helped teams ship on time while maintaining long-term technical health of the codebase.</w:t>
      </w:r>
    </w:p>
    <w:p>
      <w:pPr>
        <w:spacing w:after="40"/>
        <w:ind w:left="240"/>
        <w:jc w:val="both"/>
      </w:pPr>
      <w:r>
        <w:rPr>
          <w:rFonts w:ascii="Arial" w:cs="Arial" w:eastAsia="Arial" w:hAnsi="Arial"/>
          <w:b w:val="false"/>
          <w:bCs w:val="false"/>
          <w:i w:val="false"/>
          <w:iCs w:val="false"/>
          <w:color w:val="3F3F3F"/>
          <w:sz w:val="19"/>
          <w:szCs w:val="19"/>
        </w:rPr>
        <w:t xml:space="preserve">- Supported production operations by investigating incidents and implementing durable fixes, strengthening logging and diagnostics so future issues could be resolved faster with clearer signals.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Core Skills &amp; Strengths</w:t>
            </w:r>
          </w:p>
        </w:tc>
      </w:tr>
    </w:tbl>
    <w:p>
      <w:pPr>
        <w:spacing w:after="80"/>
      </w:pPr>
    </w:p>
    <w:p>
      <w:pPr>
        <w:spacing w:after="40"/>
        <w:jc w:val="left"/>
      </w:pPr>
      <w:r>
        <w:rPr>
          <w:rFonts w:ascii="Arial" w:cs="Arial" w:eastAsia="Arial" w:hAnsi="Arial"/>
          <w:b/>
          <w:bCs/>
          <w:i w:val="false"/>
          <w:iCs w:val="false"/>
          <w:color w:val="3F3F3F"/>
          <w:sz w:val="19"/>
          <w:szCs w:val="19"/>
        </w:rPr>
        <w:t xml:space="preserve">- Rust: </w:t>
      </w:r>
      <w:r>
        <w:rPr>
          <w:rFonts w:ascii="Arial" w:cs="Arial" w:eastAsia="Arial" w:hAnsi="Arial"/>
          <w:b w:val="false"/>
          <w:bCs w:val="false"/>
          <w:i w:val="false"/>
          <w:iCs w:val="false"/>
          <w:color w:val="3F3F3F"/>
          <w:sz w:val="19"/>
          <w:szCs w:val="19"/>
        </w:rPr>
        <w:t xml:space="preserve">Rust (stable, production services), Async Rust (async/await, Futures), Tokio runtime (task scheduling, timers, IO), Actix Web and Axum (high-performance HTTP APIs), Tonic gRPC (service-to-service APIs), Serde (JSON, custom serialization), SQLx and Diesel (typed database access patterns), Error handling (thiserror, anyhow) and resilience patterns, Concurrency primitives (channels, Arc, Mutex/RwLock) and lock contention analysis, Performance profiling (pprof-style investigation, flamegraphs, allocation reduction), Memory safety and zero-copy patterns (Bytes, borrow checking strategies), Testing (unit, integration, property-based testing patterns)</w:t>
      </w:r>
    </w:p>
    <w:p>
      <w:pPr>
        <w:spacing w:after="40"/>
        <w:jc w:val="left"/>
      </w:pPr>
      <w:r>
        <w:rPr>
          <w:rFonts w:ascii="Arial" w:cs="Arial" w:eastAsia="Arial" w:hAnsi="Arial"/>
          <w:b/>
          <w:bCs/>
          <w:i w:val="false"/>
          <w:iCs w:val="false"/>
          <w:color w:val="3F3F3F"/>
          <w:sz w:val="19"/>
          <w:szCs w:val="19"/>
        </w:rPr>
        <w:t xml:space="preserve">- Realtime &amp; Streaming: </w:t>
      </w:r>
      <w:r>
        <w:rPr>
          <w:rFonts w:ascii="Arial" w:cs="Arial" w:eastAsia="Arial" w:hAnsi="Arial"/>
          <w:b w:val="false"/>
          <w:bCs w:val="false"/>
          <w:i w:val="false"/>
          <w:iCs w:val="false"/>
          <w:color w:val="3F3F3F"/>
          <w:sz w:val="19"/>
          <w:szCs w:val="19"/>
        </w:rPr>
        <w:t xml:space="preserve">WebSockets and realtime APIs for interactive experiences, Low-latency architectures and tail-latency reduction, Event-driven systems and backpressure-aware pipelines, Message brokers and streaming concepts (Kafka-like patterns, pub/sub semantics), Idempotency, deduplication, ordering, and exactly-once-at-least-once tradeoffs, Distributed tracing for realtime flows (request correlation, span modeling)</w:t>
      </w:r>
    </w:p>
    <w:p>
      <w:pPr>
        <w:spacing w:after="40"/>
        <w:jc w:val="left"/>
      </w:pPr>
      <w:r>
        <w:rPr>
          <w:rFonts w:ascii="Arial" w:cs="Arial" w:eastAsia="Arial" w:hAnsi="Arial"/>
          <w:b/>
          <w:bCs/>
          <w:i w:val="false"/>
          <w:iCs w:val="false"/>
          <w:color w:val="3F3F3F"/>
          <w:sz w:val="19"/>
          <w:szCs w:val="19"/>
        </w:rPr>
        <w:t xml:space="preserve">- Backend &amp; APIs: </w:t>
      </w:r>
      <w:r>
        <w:rPr>
          <w:rFonts w:ascii="Arial" w:cs="Arial" w:eastAsia="Arial" w:hAnsi="Arial"/>
          <w:b w:val="false"/>
          <w:bCs w:val="false"/>
          <w:i w:val="false"/>
          <w:iCs w:val="false"/>
          <w:color w:val="3F3F3F"/>
          <w:sz w:val="19"/>
          <w:szCs w:val="19"/>
        </w:rPr>
        <w:t xml:space="preserve">REST API design (pagination, versioning, rate limits, SLAs), GraphQL schema design and resolver performance tuning, Microservices and modular monolith decomposition strategies, Node.js services (event loop tuning, async patterns, runtime profiling), Python services (async IO, worker orchestration, integrations), Go services (concurrency patterns, profiling, service hardening), Data stores: PostgreSQL, MySQL, Redis, and caching strategies, Search and indexing patterns (domain modeling, query optimization)</w:t>
      </w:r>
    </w:p>
    <w:p>
      <w:pPr>
        <w:spacing w:after="40"/>
        <w:jc w:val="left"/>
      </w:pPr>
      <w:r>
        <w:rPr>
          <w:rFonts w:ascii="Arial" w:cs="Arial" w:eastAsia="Arial" w:hAnsi="Arial"/>
          <w:b/>
          <w:bCs/>
          <w:i w:val="false"/>
          <w:iCs w:val="false"/>
          <w:color w:val="3F3F3F"/>
          <w:sz w:val="19"/>
          <w:szCs w:val="19"/>
        </w:rPr>
        <w:t xml:space="preserve">- Cloud &amp; DevOps: </w:t>
      </w:r>
      <w:r>
        <w:rPr>
          <w:rFonts w:ascii="Arial" w:cs="Arial" w:eastAsia="Arial" w:hAnsi="Arial"/>
          <w:b w:val="false"/>
          <w:bCs w:val="false"/>
          <w:i w:val="false"/>
          <w:iCs w:val="false"/>
          <w:color w:val="3F3F3F"/>
          <w:sz w:val="19"/>
          <w:szCs w:val="19"/>
        </w:rPr>
        <w:t xml:space="preserve">AWS (ECS/EKS concepts, IAM, networking, managed data services), Kubernetes (deployments, autoscaling, health probes, resource limits), Docker (image hardening, multi-stage builds, runtime efficiency), CI/CD pipelines (test gating, artifact promotion, environment parity), Infrastructure reliability practices (SLOs, error budgets, rollback strategies), Observability: OpenTelemetry, metrics, logs, tracing, alerting runbooks</w:t>
      </w:r>
    </w:p>
    <w:p>
      <w:pPr>
        <w:spacing w:after="40"/>
        <w:jc w:val="left"/>
      </w:pPr>
      <w:r>
        <w:rPr>
          <w:rFonts w:ascii="Arial" w:cs="Arial" w:eastAsia="Arial" w:hAnsi="Arial"/>
          <w:b/>
          <w:bCs/>
          <w:i w:val="false"/>
          <w:iCs w:val="false"/>
          <w:color w:val="3F3F3F"/>
          <w:sz w:val="19"/>
          <w:szCs w:val="19"/>
        </w:rPr>
        <w:t xml:space="preserve">- Architecture: </w:t>
      </w:r>
      <w:r>
        <w:rPr>
          <w:rFonts w:ascii="Arial" w:cs="Arial" w:eastAsia="Arial" w:hAnsi="Arial"/>
          <w:b w:val="false"/>
          <w:bCs w:val="false"/>
          <w:i w:val="false"/>
          <w:iCs w:val="false"/>
          <w:color w:val="3F3F3F"/>
          <w:sz w:val="19"/>
          <w:szCs w:val="19"/>
        </w:rPr>
        <w:t xml:space="preserve">Scalable system design for high-throughput workloads, Concurrency models and structured async programming, Performance tuning (CPU, memory, IO bottleneck isolation), Reliability engineering (graceful degradation, retries, circuit breakers), Security fundamentals (least privilege, secret handling, auditability), Product-oriented engineering and iterative delivery with measurable impact</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F4E9E1" w:color="auto" w:val="clear"/>
            <w:tcMar>
              <w:top w:type="dxa" w:w="40"/>
              <w:left w:type="dxa" w:w="80"/>
              <w:bottom w:type="dxa" w:w="40"/>
              <w:right w:type="dxa" w:w="80"/>
            </w:tcMar>
            <w:vAlign w:val="center"/>
          </w:tcPr>
          <w:p>
            <w:pPr>
              <w:jc w:val="center"/>
            </w:pPr>
            <w:r>
              <w:rPr>
                <w:rFonts w:ascii="Arial" w:cs="Arial" w:eastAsia="Arial" w:hAnsi="Arial"/>
                <w:b/>
                <w:bCs/>
                <w:i w:val="false"/>
                <w:iCs w:val="false"/>
                <w:color w:val="3B2F2B"/>
                <w:sz w:val="22"/>
                <w:szCs w:val="22"/>
              </w:rPr>
              <w:t xml:space="preserve">Education</w:t>
            </w:r>
          </w:p>
        </w:tc>
      </w:tr>
    </w:tbl>
    <w:p>
      <w:pPr>
        <w:spacing w:after="80"/>
      </w:pPr>
    </w:p>
    <w:p>
      <w:r>
        <w:rPr>
          <w:rFonts w:ascii="Arial" w:cs="Arial" w:eastAsia="Arial" w:hAnsi="Arial"/>
          <w:b/>
          <w:bCs/>
          <w:i w:val="false"/>
          <w:iCs w:val="false"/>
          <w:color w:val="3B2F2B"/>
          <w:sz w:val="21"/>
          <w:szCs w:val="21"/>
        </w:rPr>
        <w:t xml:space="preserve">Bachelor’s degree in Computer Science</w:t>
      </w:r>
    </w:p>
    <w:p>
      <w:r>
        <w:rPr>
          <w:rFonts w:ascii="Arial" w:cs="Arial" w:eastAsia="Arial" w:hAnsi="Arial"/>
          <w:b w:val="false"/>
          <w:bCs w:val="false"/>
          <w:i w:val="false"/>
          <w:iCs w:val="false"/>
          <w:color w:val="3F3F3F"/>
          <w:sz w:val="20"/>
          <w:szCs w:val="20"/>
        </w:rPr>
        <w:t xml:space="preserve">Vilnius University</w:t>
      </w:r>
    </w:p>
    <w:p>
      <w:r>
        <w:rPr>
          <w:rFonts w:ascii="Arial" w:cs="Arial" w:eastAsia="Arial" w:hAnsi="Arial"/>
          <w:b w:val="false"/>
          <w:bCs w:val="false"/>
          <w:i w:val="false"/>
          <w:iCs w:val="false"/>
          <w:color w:val="6B6B6B"/>
          <w:sz w:val="19"/>
          <w:szCs w:val="19"/>
        </w:rPr>
        <w:t xml:space="preserve">2010 - 2014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2026-01-29T13:59:58.365Z</dcterms:created>
  <dcterms:modified xsi:type="dcterms:W3CDTF">2026-01-29T13:59:58.365Z</dcterms:modified>
</cp:coreProperties>
</file>

<file path=docProps/custom.xml><?xml version="1.0" encoding="utf-8"?>
<Properties xmlns="http://schemas.openxmlformats.org/officeDocument/2006/custom-properties" xmlns:vt="http://schemas.openxmlformats.org/officeDocument/2006/docPropsVTypes"/>
</file>