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enterprise-grade .NET platforms and Angular frontends for production systems. Strong background in building secure ASP.NET Core APIs, designing modular Angular component libraries, and optimizing performance for high-traffic web applications. Experienced in cloud-native delivery, CI/CD automation, observability, and pragmatic engineering practices that improve reliability and speed of delivery. Comfortable owning systems end-to-end, collaborating with product and stakeholders, and mentoring engineers through architecture, design reviews, and implementation. Focused on maintainable architectures with clean code, strong testing, and measurable business impact across teams and environments.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Core Web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MVC 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Framework</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Entity Framework 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Entity Framework Core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LINQ</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Services (IHostedService)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gRPC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SignalR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WCF</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Refactoring Legacy Monoliths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 (DDD)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CQRS (pragmatic)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Async/Await Concurrency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NgRx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Forms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Material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Libraries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(WCAG-minded)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SSR/Pre-rendering (Angular Universal when applicable)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Micro-frontend Feasibility Assessment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Jasmine/Karma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Service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Functions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Storage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Key Vault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DevOps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 Rolling Deployments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Server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Indexing &amp; Query Tuning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Transactional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Outbox Pattern (when needed)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RabbitMQ</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Kafka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Retry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OpenID Connect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Encryption In Transit (TLS)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Encryption At Rest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 Support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xUnit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NUnit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Standards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Monorepo/Multi-repo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Planning with 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with Quality 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OpenTelemetry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Application Insights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Sentry-style Error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 Thinking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Triage &amp; Root Cause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and Operational Readiness</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end-to-end delivery of ASP.NET Core services and Angular applications, translating ambiguous product goals into scoped epics, technical designs, and incremental releases with measurable outcomes.</w:t>
      </w:r>
    </w:p>
    <w:p>
      <w:pPr>
        <w:spacing w:after="40"/>
        <w:ind w:left="240"/>
        <w:jc w:val="both"/>
      </w:pPr>
      <w:r>
        <w:rPr>
          <w:rFonts w:ascii="Arial" w:cs="Arial" w:eastAsia="Arial" w:hAnsi="Arial"/>
          <w:b w:val="false"/>
          <w:bCs w:val="false"/>
          <w:i w:val="false"/>
          <w:iCs w:val="false"/>
          <w:color w:val="111111"/>
          <w:sz w:val="20"/>
          <w:szCs w:val="20"/>
        </w:rPr>
        <w:t xml:space="preserve">- Designed secure REST APIs with versioning, consistent error contracts, and OpenAPI documentation, enabling multiple client teams to integrate safely while reducing breaking changes across releases.</w:t>
      </w:r>
    </w:p>
    <w:p>
      <w:pPr>
        <w:spacing w:after="40"/>
        <w:ind w:left="240"/>
        <w:jc w:val="both"/>
      </w:pPr>
      <w:r>
        <w:rPr>
          <w:rFonts w:ascii="Arial" w:cs="Arial" w:eastAsia="Arial" w:hAnsi="Arial"/>
          <w:b w:val="false"/>
          <w:bCs w:val="false"/>
          <w:i w:val="false"/>
          <w:iCs w:val="false"/>
          <w:color w:val="111111"/>
          <w:sz w:val="20"/>
          <w:szCs w:val="20"/>
        </w:rPr>
        <w:t xml:space="preserve">- Implemented OAuth2/OpenID Connect authentication flows with JWT validation and fine-grained RBAC authorization checks, aligning access control with multi-tenant requirements and audit expectations.</w:t>
      </w:r>
    </w:p>
    <w:p>
      <w:pPr>
        <w:spacing w:after="40"/>
        <w:ind w:left="240"/>
        <w:jc w:val="both"/>
      </w:pPr>
      <w:r>
        <w:rPr>
          <w:rFonts w:ascii="Arial" w:cs="Arial" w:eastAsia="Arial" w:hAnsi="Arial"/>
          <w:b w:val="false"/>
          <w:bCs w:val="false"/>
          <w:i w:val="false"/>
          <w:iCs w:val="false"/>
          <w:color w:val="111111"/>
          <w:sz w:val="20"/>
          <w:szCs w:val="20"/>
        </w:rPr>
        <w:t xml:space="preserve">- Built Angular feature modules with strongly typed TypeScript models, RxJS streams, and clear routing boundaries, keeping large UI surfaces maintainable while supporting rapid iteration for stakeholders.</w:t>
      </w:r>
    </w:p>
    <w:p>
      <w:pPr>
        <w:spacing w:after="40"/>
        <w:ind w:left="240"/>
        <w:jc w:val="both"/>
      </w:pPr>
      <w:r>
        <w:rPr>
          <w:rFonts w:ascii="Arial" w:cs="Arial" w:eastAsia="Arial" w:hAnsi="Arial"/>
          <w:b w:val="false"/>
          <w:bCs w:val="false"/>
          <w:i w:val="false"/>
          <w:iCs w:val="false"/>
          <w:color w:val="111111"/>
          <w:sz w:val="20"/>
          <w:szCs w:val="20"/>
        </w:rPr>
        <w:t xml:space="preserve">- Introduced NgRx-based state patterns for complex dashboards, separating UI concerns from side effects and improving debuggability through predictable actions, reducers, and structured selectors.</w:t>
      </w:r>
    </w:p>
    <w:p>
      <w:pPr>
        <w:spacing w:after="40"/>
        <w:ind w:left="240"/>
        <w:jc w:val="both"/>
      </w:pPr>
      <w:r>
        <w:rPr>
          <w:rFonts w:ascii="Arial" w:cs="Arial" w:eastAsia="Arial" w:hAnsi="Arial"/>
          <w:b w:val="false"/>
          <w:bCs w:val="false"/>
          <w:i w:val="false"/>
          <w:iCs w:val="false"/>
          <w:color w:val="111111"/>
          <w:sz w:val="20"/>
          <w:szCs w:val="20"/>
        </w:rPr>
        <w:t xml:space="preserve">- Optimized backend performance by profiling hot paths, reducing N+1 queries, tuning indexes, and applying caching strategies with Redis where it improved latency without compromising consistency guarantees.</w:t>
      </w:r>
    </w:p>
    <w:p>
      <w:pPr>
        <w:spacing w:after="40"/>
        <w:ind w:left="240"/>
        <w:jc w:val="both"/>
      </w:pPr>
      <w:r>
        <w:rPr>
          <w:rFonts w:ascii="Arial" w:cs="Arial" w:eastAsia="Arial" w:hAnsi="Arial"/>
          <w:b w:val="false"/>
          <w:bCs w:val="false"/>
          <w:i w:val="false"/>
          <w:iCs w:val="false"/>
          <w:color w:val="111111"/>
          <w:sz w:val="20"/>
          <w:szCs w:val="20"/>
        </w:rPr>
        <w:t xml:space="preserve">- Delivered resilient background processing using hosted services and queue-driven workers, implementing idempotency, retry policies, and dead-letter handling to keep workflows stable under load spikes.</w:t>
      </w:r>
    </w:p>
    <w:p>
      <w:pPr>
        <w:spacing w:after="40"/>
        <w:ind w:left="240"/>
        <w:jc w:val="both"/>
      </w:pPr>
      <w:r>
        <w:rPr>
          <w:rFonts w:ascii="Arial" w:cs="Arial" w:eastAsia="Arial" w:hAnsi="Arial"/>
          <w:b w:val="false"/>
          <w:bCs w:val="false"/>
          <w:i w:val="false"/>
          <w:iCs w:val="false"/>
          <w:color w:val="111111"/>
          <w:sz w:val="20"/>
          <w:szCs w:val="20"/>
        </w:rPr>
        <w:t xml:space="preserve">- Improved database reliability by defining migration standards, transactional boundaries, and safer rollout strategies, reducing production incidents tied to schema drift and partial deployments.</w:t>
      </w:r>
    </w:p>
    <w:p>
      <w:pPr>
        <w:spacing w:after="40"/>
        <w:ind w:left="240"/>
        <w:jc w:val="both"/>
      </w:pPr>
      <w:r>
        <w:rPr>
          <w:rFonts w:ascii="Arial" w:cs="Arial" w:eastAsia="Arial" w:hAnsi="Arial"/>
          <w:b w:val="false"/>
          <w:bCs w:val="false"/>
          <w:i w:val="false"/>
          <w:iCs w:val="false"/>
          <w:color w:val="111111"/>
          <w:sz w:val="20"/>
          <w:szCs w:val="20"/>
        </w:rPr>
        <w:t xml:space="preserve">- Established CI/CD pipelines with quality gates, automated test stages, and repeatable deployments, cutting regression escape rates while improving delivery speed for weekly releases.</w:t>
      </w:r>
    </w:p>
    <w:p>
      <w:pPr>
        <w:spacing w:after="40"/>
        <w:ind w:left="240"/>
        <w:jc w:val="both"/>
      </w:pPr>
      <w:r>
        <w:rPr>
          <w:rFonts w:ascii="Arial" w:cs="Arial" w:eastAsia="Arial" w:hAnsi="Arial"/>
          <w:b w:val="false"/>
          <w:bCs w:val="false"/>
          <w:i w:val="false"/>
          <w:iCs w:val="false"/>
          <w:color w:val="111111"/>
          <w:sz w:val="20"/>
          <w:szCs w:val="20"/>
        </w:rPr>
        <w:t xml:space="preserve">- Raised engineering maturity through architecture reviews, pragmatic DDD boundaries, and refactoring plans that reduced coupling between services and clarified ownership across teams.</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and distributed tracing using OpenTelemetry conventions, enabling faster incident triage and clearer root-cause analysis across API, worker, and UI layers.</w:t>
      </w:r>
    </w:p>
    <w:p>
      <w:pPr>
        <w:spacing w:after="40"/>
        <w:ind w:left="240"/>
        <w:jc w:val="both"/>
      </w:pPr>
      <w:r>
        <w:rPr>
          <w:rFonts w:ascii="Arial" w:cs="Arial" w:eastAsia="Arial" w:hAnsi="Arial"/>
          <w:b w:val="false"/>
          <w:bCs w:val="false"/>
          <w:i w:val="false"/>
          <w:iCs w:val="false"/>
          <w:color w:val="111111"/>
          <w:sz w:val="20"/>
          <w:szCs w:val="20"/>
        </w:rPr>
        <w:t xml:space="preserve">- Built actionable operational dashboards with Prometheus/Grafana-style metrics, defining leading indicators for latency, error rates, saturation, and queue health to detect issues before customers noticed.</w:t>
      </w:r>
    </w:p>
    <w:p>
      <w:pPr>
        <w:spacing w:after="40"/>
        <w:ind w:left="240"/>
        <w:jc w:val="both"/>
      </w:pPr>
      <w:r>
        <w:rPr>
          <w:rFonts w:ascii="Arial" w:cs="Arial" w:eastAsia="Arial" w:hAnsi="Arial"/>
          <w:b w:val="false"/>
          <w:bCs w:val="false"/>
          <w:i w:val="false"/>
          <w:iCs w:val="false"/>
          <w:color w:val="111111"/>
          <w:sz w:val="20"/>
          <w:szCs w:val="20"/>
        </w:rPr>
        <w:t xml:space="preserve">- Strengthened frontend performance by reducing bundle size, lazy-loading heavy routes, and tightening change detection hotspots, improving Core Web Vitals on data-heavy screens used daily by customers.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customer-facing teams to validate edge cases, define acceptance criteria, and ship safely behind feature flags, increasing confidence during high-impact launches.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pairing, design feedback, and code reviews focused on readability and testing, resulting in more consistent patterns across .NET services and Angular UI modules.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Delivered business-critical features on a .NET-based backend and Angular frontend, working across API design, UI implementation, and production support to keep customer workflows reliable.</w:t>
      </w:r>
    </w:p>
    <w:p>
      <w:pPr>
        <w:spacing w:after="40"/>
        <w:ind w:left="240"/>
        <w:jc w:val="both"/>
      </w:pPr>
      <w:r>
        <w:rPr>
          <w:rFonts w:ascii="Arial" w:cs="Arial" w:eastAsia="Arial" w:hAnsi="Arial"/>
          <w:b w:val="false"/>
          <w:bCs w:val="false"/>
          <w:i w:val="false"/>
          <w:iCs w:val="false"/>
          <w:color w:val="111111"/>
          <w:sz w:val="20"/>
          <w:szCs w:val="20"/>
        </w:rPr>
        <w:t xml:space="preserve">- Built and maintained ASP.NET Core APIs with consistent validation, pagination, and error handling conventions, improving developer experience for internal consumers and reducing integration friction.</w:t>
      </w:r>
    </w:p>
    <w:p>
      <w:pPr>
        <w:spacing w:after="40"/>
        <w:ind w:left="240"/>
        <w:jc w:val="both"/>
      </w:pPr>
      <w:r>
        <w:rPr>
          <w:rFonts w:ascii="Arial" w:cs="Arial" w:eastAsia="Arial" w:hAnsi="Arial"/>
          <w:b w:val="false"/>
          <w:bCs w:val="false"/>
          <w:i w:val="false"/>
          <w:iCs w:val="false"/>
          <w:color w:val="111111"/>
          <w:sz w:val="20"/>
          <w:szCs w:val="20"/>
        </w:rPr>
        <w:t xml:space="preserve">- Implemented role-aware UI experiences in Angular using route guards and reusable components, ensuring the right data and actions were exposed based on authorization and account configuration.</w:t>
      </w:r>
    </w:p>
    <w:p>
      <w:pPr>
        <w:spacing w:after="40"/>
        <w:ind w:left="240"/>
        <w:jc w:val="both"/>
      </w:pPr>
      <w:r>
        <w:rPr>
          <w:rFonts w:ascii="Arial" w:cs="Arial" w:eastAsia="Arial" w:hAnsi="Arial"/>
          <w:b w:val="false"/>
          <w:bCs w:val="false"/>
          <w:i w:val="false"/>
          <w:iCs w:val="false"/>
          <w:color w:val="111111"/>
          <w:sz w:val="20"/>
          <w:szCs w:val="20"/>
        </w:rPr>
        <w:t xml:space="preserve">- Created shared Angular UI primitives and style guidelines, reducing duplicated implementations and keeping product screens visually consistent as the application surface area expanded quickly.</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adding integration tests around critical API endpoints, validating serialization contracts and database behavior so regressions were caught before reaching production.</w:t>
      </w:r>
    </w:p>
    <w:p>
      <w:pPr>
        <w:spacing w:after="40"/>
        <w:ind w:left="240"/>
        <w:jc w:val="both"/>
      </w:pPr>
      <w:r>
        <w:rPr>
          <w:rFonts w:ascii="Arial" w:cs="Arial" w:eastAsia="Arial" w:hAnsi="Arial"/>
          <w:b w:val="false"/>
          <w:bCs w:val="false"/>
          <w:i w:val="false"/>
          <w:iCs w:val="false"/>
          <w:color w:val="111111"/>
          <w:sz w:val="20"/>
          <w:szCs w:val="20"/>
        </w:rPr>
        <w:t xml:space="preserve">- Optimized SQL performance through query rewrites, indexing adjustments, and careful use of projections, improving response times for reporting pages with large datasets and frequent access.</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and correlation IDs across services, making it easier to follow a user request across multiple components and significantly reducing time-to-diagnosis during incidents.</w:t>
      </w:r>
    </w:p>
    <w:p>
      <w:pPr>
        <w:spacing w:after="40"/>
        <w:ind w:left="240"/>
        <w:jc w:val="both"/>
      </w:pPr>
      <w:r>
        <w:rPr>
          <w:rFonts w:ascii="Arial" w:cs="Arial" w:eastAsia="Arial" w:hAnsi="Arial"/>
          <w:b w:val="false"/>
          <w:bCs w:val="false"/>
          <w:i w:val="false"/>
          <w:iCs w:val="false"/>
          <w:color w:val="111111"/>
          <w:sz w:val="20"/>
          <w:szCs w:val="20"/>
        </w:rPr>
        <w:t xml:space="preserve">- Helped standardize CI/CD workflows with automated builds and test execution, improving feedback cycles for pull requests and reducing manual release overhead for the team.</w:t>
      </w:r>
    </w:p>
    <w:p>
      <w:pPr>
        <w:spacing w:after="40"/>
        <w:ind w:left="240"/>
        <w:jc w:val="both"/>
      </w:pPr>
      <w:r>
        <w:rPr>
          <w:rFonts w:ascii="Arial" w:cs="Arial" w:eastAsia="Arial" w:hAnsi="Arial"/>
          <w:b w:val="false"/>
          <w:bCs w:val="false"/>
          <w:i w:val="false"/>
          <w:iCs w:val="false"/>
          <w:color w:val="111111"/>
          <w:sz w:val="20"/>
          <w:szCs w:val="20"/>
        </w:rPr>
        <w:t xml:space="preserve">- Implemented secure token handling and hardened endpoints with practical OWASP-aligned checks, reducing common risks like injection, over-posting, and insecure direct object references.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refine requirements into technical tasks, proposing tradeoffs and delivering incremental slices that validated assumptions early with users.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responding to alerts, performing root-cause analysis, and shipping targeted fixes with clear post-incident learnings that prevented repeat failures.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ASP.NET MVC and Web API solutions for client projects, delivering stable CRUD workflows and integrations that supported day-to-day business operations reliably.</w:t>
      </w:r>
    </w:p>
    <w:p>
      <w:pPr>
        <w:spacing w:after="40"/>
        <w:ind w:left="240"/>
        <w:jc w:val="both"/>
      </w:pPr>
      <w:r>
        <w:rPr>
          <w:rFonts w:ascii="Arial" w:cs="Arial" w:eastAsia="Arial" w:hAnsi="Arial"/>
          <w:b w:val="false"/>
          <w:bCs w:val="false"/>
          <w:i w:val="false"/>
          <w:iCs w:val="false"/>
          <w:color w:val="111111"/>
          <w:sz w:val="20"/>
          <w:szCs w:val="20"/>
        </w:rPr>
        <w:t xml:space="preserve">- Developed responsive UI pages using HTML5, CSS, and JavaScript with jQuery-era patterns, ensuring cross-browser compatibility and predictable behavior across legacy environments.</w:t>
      </w:r>
    </w:p>
    <w:p>
      <w:pPr>
        <w:spacing w:after="40"/>
        <w:ind w:left="240"/>
        <w:jc w:val="both"/>
      </w:pPr>
      <w:r>
        <w:rPr>
          <w:rFonts w:ascii="Arial" w:cs="Arial" w:eastAsia="Arial" w:hAnsi="Arial"/>
          <w:b w:val="false"/>
          <w:bCs w:val="false"/>
          <w:i w:val="false"/>
          <w:iCs w:val="false"/>
          <w:color w:val="111111"/>
          <w:sz w:val="20"/>
          <w:szCs w:val="20"/>
        </w:rPr>
        <w:t xml:space="preserve">- Implemented authentication, authorization, and server-side validation flows, reducing data integrity issues and ensuring user actions were properly constrained based on roles and permissions.</w:t>
      </w:r>
    </w:p>
    <w:p>
      <w:pPr>
        <w:spacing w:after="40"/>
        <w:ind w:left="240"/>
        <w:jc w:val="both"/>
      </w:pPr>
      <w:r>
        <w:rPr>
          <w:rFonts w:ascii="Arial" w:cs="Arial" w:eastAsia="Arial" w:hAnsi="Arial"/>
          <w:b w:val="false"/>
          <w:bCs w:val="false"/>
          <w:i w:val="false"/>
          <w:iCs w:val="false"/>
          <w:color w:val="111111"/>
          <w:sz w:val="20"/>
          <w:szCs w:val="20"/>
        </w:rPr>
        <w:t xml:space="preserve">- Improved application performance by introducing caching for read-heavy endpoints and optimizing database access through careful query construction and appropriate indexing strategies.</w:t>
      </w:r>
    </w:p>
    <w:p>
      <w:pPr>
        <w:spacing w:after="40"/>
        <w:ind w:left="240"/>
        <w:jc w:val="both"/>
      </w:pPr>
      <w:r>
        <w:rPr>
          <w:rFonts w:ascii="Arial" w:cs="Arial" w:eastAsia="Arial" w:hAnsi="Arial"/>
          <w:b w:val="false"/>
          <w:bCs w:val="false"/>
          <w:i w:val="false"/>
          <w:iCs w:val="false"/>
          <w:color w:val="111111"/>
          <w:sz w:val="20"/>
          <w:szCs w:val="20"/>
        </w:rPr>
        <w:t xml:space="preserve">- Created reusable UI components and partial views to reduce duplication, speeding up delivery on multi-page applications while keeping the codebase easier to maintain over time.</w:t>
      </w:r>
    </w:p>
    <w:p>
      <w:pPr>
        <w:spacing w:after="40"/>
        <w:ind w:left="240"/>
        <w:jc w:val="both"/>
      </w:pPr>
      <w:r>
        <w:rPr>
          <w:rFonts w:ascii="Arial" w:cs="Arial" w:eastAsia="Arial" w:hAnsi="Arial"/>
          <w:b w:val="false"/>
          <w:bCs w:val="false"/>
          <w:i w:val="false"/>
          <w:iCs w:val="false"/>
          <w:color w:val="111111"/>
          <w:sz w:val="20"/>
          <w:szCs w:val="20"/>
        </w:rPr>
        <w:t xml:space="preserve">- Set up structured error handling and consistent API responses, making it easier for frontends and third-party consumers to integrate and troubleshoot issues without guesswork.</w:t>
      </w:r>
    </w:p>
    <w:p>
      <w:pPr>
        <w:spacing w:after="40"/>
        <w:ind w:left="240"/>
        <w:jc w:val="both"/>
      </w:pPr>
      <w:r>
        <w:rPr>
          <w:rFonts w:ascii="Arial" w:cs="Arial" w:eastAsia="Arial" w:hAnsi="Arial"/>
          <w:b w:val="false"/>
          <w:bCs w:val="false"/>
          <w:i w:val="false"/>
          <w:iCs w:val="false"/>
          <w:color w:val="111111"/>
          <w:sz w:val="20"/>
          <w:szCs w:val="20"/>
        </w:rPr>
        <w:t xml:space="preserve">- Supported deployments to IIS-based environments with repeatable release steps, coordinating configuration changes and verifying critical paths to minimize downtime during updates.</w:t>
      </w:r>
    </w:p>
    <w:p>
      <w:pPr>
        <w:spacing w:after="40"/>
        <w:ind w:left="240"/>
        <w:jc w:val="both"/>
      </w:pPr>
      <w:r>
        <w:rPr>
          <w:rFonts w:ascii="Arial" w:cs="Arial" w:eastAsia="Arial" w:hAnsi="Arial"/>
          <w:b w:val="false"/>
          <w:bCs w:val="false"/>
          <w:i w:val="false"/>
          <w:iCs w:val="false"/>
          <w:color w:val="111111"/>
          <w:sz w:val="20"/>
          <w:szCs w:val="20"/>
        </w:rPr>
        <w:t xml:space="preserve">- Collaborated with stakeholders to clarify requirements and iterate on feedback quickly, balancing delivery deadlines with maintainable implementation choices across projects.</w:t>
      </w:r>
    </w:p>
    <w:p>
      <w:pPr>
        <w:spacing w:after="40"/>
        <w:ind w:left="240"/>
        <w:jc w:val="both"/>
      </w:pPr>
      <w:r>
        <w:rPr>
          <w:rFonts w:ascii="Arial" w:cs="Arial" w:eastAsia="Arial" w:hAnsi="Arial"/>
          <w:b w:val="false"/>
          <w:bCs w:val="false"/>
          <w:i w:val="false"/>
          <w:iCs w:val="false"/>
          <w:color w:val="111111"/>
          <w:sz w:val="20"/>
          <w:szCs w:val="20"/>
        </w:rPr>
        <w:t xml:space="preserve">- Performed production troubleshooting and root-cause analysis, identifying recurring failure patterns and implementing preventative fixes rather than repeatedly patching symptoms.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.NET Framework web applications by implementing backend features in C# and integrating them with UI workflows, improving stability and usability for internal business users.</w:t>
      </w:r>
    </w:p>
    <w:p>
      <w:pPr>
        <w:spacing w:after="40"/>
        <w:ind w:left="240"/>
        <w:jc w:val="both"/>
      </w:pPr>
      <w:r>
        <w:rPr>
          <w:rFonts w:ascii="Arial" w:cs="Arial" w:eastAsia="Arial" w:hAnsi="Arial"/>
          <w:b w:val="false"/>
          <w:bCs w:val="false"/>
          <w:i w:val="false"/>
          <w:iCs w:val="false"/>
          <w:color w:val="111111"/>
          <w:sz w:val="20"/>
          <w:szCs w:val="20"/>
        </w:rPr>
        <w:t xml:space="preserve">- Developed and maintained ASP.NET MVC pages and controller logic with server-side validation, ensuring user input was handled safely and reducing defects caused by inconsistent form handling.</w:t>
      </w:r>
    </w:p>
    <w:p>
      <w:pPr>
        <w:spacing w:after="40"/>
        <w:ind w:left="240"/>
        <w:jc w:val="both"/>
      </w:pPr>
      <w:r>
        <w:rPr>
          <w:rFonts w:ascii="Arial" w:cs="Arial" w:eastAsia="Arial" w:hAnsi="Arial"/>
          <w:b w:val="false"/>
          <w:bCs w:val="false"/>
          <w:i w:val="false"/>
          <w:iCs w:val="false"/>
          <w:color w:val="111111"/>
          <w:sz w:val="20"/>
          <w:szCs w:val="20"/>
        </w:rPr>
        <w:t xml:space="preserve">- Worked with relational databases to implement stored procedures, queries, and data access layers, improving correctness for core workflows like reporting, search, and administrative operations.</w:t>
      </w:r>
    </w:p>
    <w:p>
      <w:pPr>
        <w:spacing w:after="40"/>
        <w:ind w:left="240"/>
        <w:jc w:val="both"/>
      </w:pPr>
      <w:r>
        <w:rPr>
          <w:rFonts w:ascii="Arial" w:cs="Arial" w:eastAsia="Arial" w:hAnsi="Arial"/>
          <w:b w:val="false"/>
          <w:bCs w:val="false"/>
          <w:i w:val="false"/>
          <w:iCs w:val="false"/>
          <w:color w:val="111111"/>
          <w:sz w:val="20"/>
          <w:szCs w:val="20"/>
        </w:rPr>
        <w:t xml:space="preserve">- Added client-side enhancements using JavaScript and jQuery patterns, improving responsiveness for data entry screens while keeping behavior consistent across supported browsers.</w:t>
      </w:r>
    </w:p>
    <w:p>
      <w:pPr>
        <w:spacing w:after="40"/>
        <w:ind w:left="240"/>
        <w:jc w:val="both"/>
      </w:pPr>
      <w:r>
        <w:rPr>
          <w:rFonts w:ascii="Arial" w:cs="Arial" w:eastAsia="Arial" w:hAnsi="Arial"/>
          <w:b w:val="false"/>
          <w:bCs w:val="false"/>
          <w:i w:val="false"/>
          <w:iCs w:val="false"/>
          <w:color w:val="111111"/>
          <w:sz w:val="20"/>
          <w:szCs w:val="20"/>
        </w:rPr>
        <w:t xml:space="preserve">- Assisted in designing service integrations using established .NET communication patterns, documenting interfaces clearly so changes could be implemented without breaking dependent components.</w:t>
      </w:r>
    </w:p>
    <w:p>
      <w:pPr>
        <w:spacing w:after="40"/>
        <w:ind w:left="240"/>
        <w:jc w:val="both"/>
      </w:pPr>
      <w:r>
        <w:rPr>
          <w:rFonts w:ascii="Arial" w:cs="Arial" w:eastAsia="Arial" w:hAnsi="Arial"/>
          <w:b w:val="false"/>
          <w:bCs w:val="false"/>
          <w:i w:val="false"/>
          <w:iCs w:val="false"/>
          <w:color w:val="111111"/>
          <w:sz w:val="20"/>
          <w:szCs w:val="20"/>
        </w:rPr>
        <w:t xml:space="preserve">- Improved operational visibility by adding structured logs and meaningful error messages around critical flows, making it easier for support teams to diagnose issues and escalate accurately.</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incremental refactoring efforts, learning team standards while reducing technical debt in high-churn areas of the codebase used by multiple departments.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2026-02-01T16:29:01.585Z</dcterms:created>
  <dcterms:modified xsi:type="dcterms:W3CDTF">2026-02-01T16:29:01.585Z</dcterms:modified>
</cp:coreProperties>
</file>

<file path=docProps/custom.xml><?xml version="1.0" encoding="utf-8"?>
<Properties xmlns="http://schemas.openxmlformats.org/officeDocument/2006/custom-properties" xmlns:vt="http://schemas.openxmlformats.org/officeDocument/2006/docPropsVTypes"/>
</file>