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D8E" w:rsidRDefault="00707BF0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F04D8E" w:rsidRDefault="00707BF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04D8E" w:rsidRDefault="00707BF0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F04D8E" w:rsidRDefault="00707BF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production-grade .NET backend services and React web applications for scalable, secure, high-traffic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ASP.NET Core, API design, authentication/authorization, and b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uilding maintainable UI architectures with React,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component-driven development.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</w:t>
      </w:r>
      <w:r>
        <w:rPr>
          <w:rFonts w:ascii="Arial" w:eastAsia="Arial" w:hAnsi="Arial" w:cs="Arial"/>
          <w:color w:val="111111"/>
          <w:sz w:val="21"/>
          <w:szCs w:val="21"/>
        </w:rPr>
        <w:t>rtable owning systems end-to-end, collaborating with product and stakeholders, and mentoring engineers through design, implementation, and operational excellence.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building clean, testable codebases with measurable performance improvements, predi</w:t>
      </w:r>
      <w:r>
        <w:rPr>
          <w:rFonts w:ascii="Arial" w:eastAsia="Arial" w:hAnsi="Arial" w:cs="Arial"/>
          <w:color w:val="111111"/>
          <w:sz w:val="21"/>
          <w:szCs w:val="21"/>
        </w:rPr>
        <w:t>ctable releases, and long-term maintainability.</w:t>
      </w: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Context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Query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(React)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Styled Components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 (Frontend)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Testing Library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MVC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Minimal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Hangfire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(API Consumption)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(Service-to-Service)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Concepts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Pipelines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Headers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 Protections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CORS Configuration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 Monolith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 Principles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CQRS (Pragmatic Usage)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GitFlow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NuGet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</w:t>
            </w:r>
            <w:proofErr w:type="spellEnd"/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Yarn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Visual Studio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Rider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VS Code</w:t>
            </w:r>
          </w:p>
        </w:tc>
      </w:tr>
      <w:tr w:rsidR="00F04D8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Swagger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F04D8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F04D8E"/>
        </w:tc>
      </w:tr>
    </w:tbl>
    <w:p w:rsidR="00F04D8E" w:rsidRDefault="00F04D8E">
      <w:pPr>
        <w:spacing w:after="80"/>
      </w:pP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design and delivery of ASP.NET Core services and React/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dashboards, aligning API contracts with product requirements while keeping deployments predictable and low risk in production.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versioned REST APIs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>/Swagger, con</w:t>
      </w:r>
      <w:r>
        <w:rPr>
          <w:rFonts w:ascii="Arial" w:eastAsia="Arial" w:hAnsi="Arial" w:cs="Arial"/>
          <w:color w:val="111111"/>
        </w:rPr>
        <w:t>sistent error envelopes, and pagination conventions, which reduced client integration defects and improved onboarding speed for new consumers.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OAuth2/OIDC authentication with JWT validation and role-based authorization policies, ensuring leas</w:t>
      </w:r>
      <w:r>
        <w:rPr>
          <w:rFonts w:ascii="Arial" w:eastAsia="Arial" w:hAnsi="Arial" w:cs="Arial"/>
          <w:color w:val="111111"/>
        </w:rPr>
        <w:t>t-privilege access across multi-tenant data boundaries and internal admin workflows.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a legacy service layer into a clean, testable architecture using explicit domain boundaries and dependency inversion, lowering regression rates and making com</w:t>
      </w:r>
      <w:r>
        <w:rPr>
          <w:rFonts w:ascii="Arial" w:eastAsia="Arial" w:hAnsi="Arial" w:cs="Arial"/>
          <w:color w:val="111111"/>
        </w:rPr>
        <w:t>plex changes easier to review.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React component patterns with reusable form controls, table abstractions, and routing layouts, improving UI consistency and enabling teams to ship features without duplicating presentation logic.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serv</w:t>
      </w:r>
      <w:r>
        <w:rPr>
          <w:rFonts w:ascii="Arial" w:eastAsia="Arial" w:hAnsi="Arial" w:cs="Arial"/>
          <w:color w:val="111111"/>
        </w:rPr>
        <w:t>er-side performance improvements through caching, query tuning, and careful EF Core tracking strategies, cutting high-percentile response times and stabilizing burst traffic behavior.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background processing for long-running tasks using resilient retry policies,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dead-letter handling, preventing duplicate work and improving operational reliability under failures.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end-to-end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</w:t>
      </w:r>
      <w:r>
        <w:rPr>
          <w:rFonts w:ascii="Arial" w:eastAsia="Arial" w:hAnsi="Arial" w:cs="Arial"/>
          <w:color w:val="111111"/>
        </w:rPr>
        <w:t>red logging, actionable dashboards, and alert thresholds tied to SLOs, which improved incident triage speed and reduced noisy alerts during releases.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services against common web threats by applying OWASP-aligned controls, strict input validation</w:t>
      </w:r>
      <w:r>
        <w:rPr>
          <w:rFonts w:ascii="Arial" w:eastAsia="Arial" w:hAnsi="Arial" w:cs="Arial"/>
          <w:color w:val="111111"/>
        </w:rPr>
        <w:t>, and secure defaults for headers and CORS, reducing security review findings over time.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a testing strategy combining </w:t>
      </w:r>
      <w:proofErr w:type="spellStart"/>
      <w:r>
        <w:rPr>
          <w:rFonts w:ascii="Arial" w:eastAsia="Arial" w:hAnsi="Arial" w:cs="Arial"/>
          <w:color w:val="111111"/>
        </w:rPr>
        <w:t>xUnit</w:t>
      </w:r>
      <w:proofErr w:type="spellEnd"/>
      <w:r>
        <w:rPr>
          <w:rFonts w:ascii="Arial" w:eastAsia="Arial" w:hAnsi="Arial" w:cs="Arial"/>
          <w:color w:val="111111"/>
        </w:rPr>
        <w:t xml:space="preserve"> unit tests and integration tests against ephemeral databases, increasing confidence for refactors while keeping feedba</w:t>
      </w:r>
      <w:r>
        <w:rPr>
          <w:rFonts w:ascii="Arial" w:eastAsia="Arial" w:hAnsi="Arial" w:cs="Arial"/>
          <w:color w:val="111111"/>
        </w:rPr>
        <w:t>ck loops fast for developers.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CI/CD workflows to build, test, and publish container images with gated approvals, reducing manual deployment steps and improving release repeatability for critical services.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translate ambiguous requirements into clear technical options, documenting tradeoffs and sequencing work to deliver incremental value without destabilizing core systems.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production support for key services by dri</w:t>
      </w:r>
      <w:r>
        <w:rPr>
          <w:rFonts w:ascii="Arial" w:eastAsia="Arial" w:hAnsi="Arial" w:cs="Arial"/>
          <w:color w:val="111111"/>
        </w:rPr>
        <w:t xml:space="preserve">ving root-cause analysis, adding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and introducing targeted telemetry, which measurably reduced mean time to recovery during incidents.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design sessions, focusing on pragmatic patterns for .NET and React</w:t>
      </w:r>
      <w:r>
        <w:rPr>
          <w:rFonts w:ascii="Arial" w:eastAsia="Arial" w:hAnsi="Arial" w:cs="Arial"/>
          <w:color w:val="111111"/>
        </w:rPr>
        <w:t xml:space="preserve"> maintainability, and helping </w:t>
      </w:r>
      <w:proofErr w:type="gramStart"/>
      <w:r>
        <w:rPr>
          <w:rFonts w:ascii="Arial" w:eastAsia="Arial" w:hAnsi="Arial" w:cs="Arial"/>
          <w:color w:val="111111"/>
        </w:rPr>
        <w:t>teammates</w:t>
      </w:r>
      <w:proofErr w:type="gramEnd"/>
      <w:r>
        <w:rPr>
          <w:rFonts w:ascii="Arial" w:eastAsia="Arial" w:hAnsi="Arial" w:cs="Arial"/>
          <w:color w:val="111111"/>
        </w:rPr>
        <w:t xml:space="preserve"> level up without slowing delivery.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Planned and executed incremental modernization of older modules by isolating seams, reducing coupling, and improving contracts, allowing continuous delivery without risky big-bang</w:t>
      </w:r>
      <w:r>
        <w:rPr>
          <w:rFonts w:ascii="Arial" w:eastAsia="Arial" w:hAnsi="Arial" w:cs="Arial"/>
          <w:color w:val="111111"/>
        </w:rPr>
        <w:t xml:space="preserve"> rewrites.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full-stack features using C# and ASP.NET Core APIs paired with React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UI flows, ensuring new functionality shipped with tests and clear operational ownership.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</w:t>
      </w:r>
      <w:r>
        <w:rPr>
          <w:rFonts w:ascii="Arial" w:eastAsia="Arial" w:hAnsi="Arial" w:cs="Arial"/>
          <w:color w:val="111111"/>
        </w:rPr>
        <w:t>signed REST endpoints with consistent resource modeling and validation rules, improving client-side predictability and reducing error-handling complexity across multiple consuming applications.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data access with Entity Framework Core and caref</w:t>
      </w:r>
      <w:r>
        <w:rPr>
          <w:rFonts w:ascii="Arial" w:eastAsia="Arial" w:hAnsi="Arial" w:cs="Arial"/>
          <w:color w:val="111111"/>
        </w:rPr>
        <w:t>ul migration practices, keeping schema changes safe while improving query performance for frequently accessed reporting screens.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 pages with reusable components, state management patterns, and accessibility-first markup, improving usability an</w:t>
      </w:r>
      <w:r>
        <w:rPr>
          <w:rFonts w:ascii="Arial" w:eastAsia="Arial" w:hAnsi="Arial" w:cs="Arial"/>
          <w:color w:val="111111"/>
        </w:rPr>
        <w:t>d reducing rework during design and QA cycles.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secure authentication and authorization behaviors using token-based access controls and server-side policy checks, ensuring sensitive workflows remained protected across roles and tenants.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ba</w:t>
      </w:r>
      <w:r>
        <w:rPr>
          <w:rFonts w:ascii="Arial" w:eastAsia="Arial" w:hAnsi="Arial" w:cs="Arial"/>
          <w:color w:val="111111"/>
        </w:rPr>
        <w:t xml:space="preserve">ckground jobs for imports and scheduled tasks with robust retries,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>, and audit trails, preventing data drift and making operational outcomes easier to explain to users.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introducing structured logging and correlation i</w:t>
      </w:r>
      <w:r>
        <w:rPr>
          <w:rFonts w:ascii="Arial" w:eastAsia="Arial" w:hAnsi="Arial" w:cs="Arial"/>
          <w:color w:val="111111"/>
        </w:rPr>
        <w:t>dentifiers across API boundaries, making it easier to trace failures from UI actions to backend execution paths.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CI pipelines by integrating automated tests and code quality checks, which reduced regressions and improved confidence when me</w:t>
      </w:r>
      <w:r>
        <w:rPr>
          <w:rFonts w:ascii="Arial" w:eastAsia="Arial" w:hAnsi="Arial" w:cs="Arial"/>
          <w:color w:val="111111"/>
        </w:rPr>
        <w:t>rging changes into shared branches.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to break large initiatives into deliverable increments, keeping scope controlled while maintaining a clear technical path for future enhancements and scaling needs.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Handled production issues en</w:t>
      </w:r>
      <w:r>
        <w:rPr>
          <w:rFonts w:ascii="Arial" w:eastAsia="Arial" w:hAnsi="Arial" w:cs="Arial"/>
          <w:color w:val="111111"/>
        </w:rPr>
        <w:t>d-to-end by diagnosing root causes, shipping safe fixes, and documenting preventative measures, which reduced recurring incidents over subsequent quarters.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and QA to align on acceptance criteria, edge cases, and perfor</w:t>
      </w:r>
      <w:r>
        <w:rPr>
          <w:rFonts w:ascii="Arial" w:eastAsia="Arial" w:hAnsi="Arial" w:cs="Arial"/>
          <w:color w:val="111111"/>
        </w:rPr>
        <w:t>mance expectations, ensuring releases were stable and met user experience goals.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F04D8E" w:rsidRDefault="00707BF0">
      <w:bookmarkStart w:id="0" w:name="_GoBack"/>
      <w:bookmarkEnd w:id="0"/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web applications using C# and ASP.NET MVC with SQL-backed persistence, delivering client features that balanced deadlines with clean, maintainable implementation choices.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interactive front-end experiences by progressively</w:t>
      </w:r>
      <w:r>
        <w:rPr>
          <w:rFonts w:ascii="Arial" w:eastAsia="Arial" w:hAnsi="Arial" w:cs="Arial"/>
          <w:color w:val="111111"/>
        </w:rPr>
        <w:t xml:space="preserve"> introducing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components in targeted areas, reducing reliance on fragile page scripts while improving UI consistency for users.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endpoints and server-side validation rules, ensuring user input was handled safely and business ru</w:t>
      </w:r>
      <w:r>
        <w:rPr>
          <w:rFonts w:ascii="Arial" w:eastAsia="Arial" w:hAnsi="Arial" w:cs="Arial"/>
          <w:color w:val="111111"/>
        </w:rPr>
        <w:t>les were enforced consistently across screens and workflows.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optimizing server rendering paths, reducing heavy queries, and applying caching where appropriate, resulting in faster load times on high-traffic pages.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</w:t>
      </w:r>
      <w:r>
        <w:rPr>
          <w:rFonts w:ascii="Arial" w:eastAsia="Arial" w:hAnsi="Arial" w:cs="Arial"/>
          <w:color w:val="111111"/>
        </w:rPr>
        <w:t>d automated build steps and basic CI checks to reduce manual deployment errors, improving feedback loops and enabling more frequent, lower-risk releases for clients.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non-technical stakeholders to clarify requirements and translate them </w:t>
      </w:r>
      <w:r>
        <w:rPr>
          <w:rFonts w:ascii="Arial" w:eastAsia="Arial" w:hAnsi="Arial" w:cs="Arial"/>
          <w:color w:val="111111"/>
        </w:rPr>
        <w:t>into concrete deliverables, reducing rework and improving customer satisfaction with shipped outcomes.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by adding structured error handling and actionable logging around common failure points, enabling quicker triage when customer</w:t>
      </w:r>
      <w:r>
        <w:rPr>
          <w:rFonts w:ascii="Arial" w:eastAsia="Arial" w:hAnsi="Arial" w:cs="Arial"/>
          <w:color w:val="111111"/>
        </w:rPr>
        <w:t>-reported issues occurred.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services through well-defined adapters and retries, improving resilience to upstream outages while keeping core application logic decoupled from vendor specifics.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Performed code reviews and refactors focused on readability and separation of concerns,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for teammates to extend without introducing regressions.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F04D8E" w:rsidRDefault="00707BF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</w:t>
      </w:r>
      <w:r>
        <w:rPr>
          <w:rFonts w:ascii="Arial" w:eastAsia="Arial" w:hAnsi="Arial" w:cs="Arial"/>
          <w:color w:val="111111"/>
        </w:rPr>
        <w:t>ontributed to C# and .NET Framework web development by implementing backend features and data-driven pages, ensuring changes were tested and aligned with existing system conventions.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enhanced UI behavior using HTML, CSS, and JavaScript with </w:t>
      </w:r>
      <w:proofErr w:type="spellStart"/>
      <w:r>
        <w:rPr>
          <w:rFonts w:ascii="Arial" w:eastAsia="Arial" w:hAnsi="Arial" w:cs="Arial"/>
          <w:color w:val="111111"/>
        </w:rPr>
        <w:t>jQu</w:t>
      </w:r>
      <w:r>
        <w:rPr>
          <w:rFonts w:ascii="Arial" w:eastAsia="Arial" w:hAnsi="Arial" w:cs="Arial"/>
          <w:color w:val="111111"/>
        </w:rPr>
        <w:t>ery</w:t>
      </w:r>
      <w:proofErr w:type="spellEnd"/>
      <w:r>
        <w:rPr>
          <w:rFonts w:ascii="Arial" w:eastAsia="Arial" w:hAnsi="Arial" w:cs="Arial"/>
          <w:color w:val="111111"/>
        </w:rPr>
        <w:t>-based patterns, improving usability for internal users while keeping updates compatible with legacy browsers.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SQL queries and stored procedure updates under guidance, validating results against expected business rules and helping reduce i</w:t>
      </w:r>
      <w:r>
        <w:rPr>
          <w:rFonts w:ascii="Arial" w:eastAsia="Arial" w:hAnsi="Arial" w:cs="Arial"/>
          <w:color w:val="111111"/>
        </w:rPr>
        <w:t>nconsistencies in reporting outputs.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stabilizing production releases by fixing defects, improving error handling, and adding targeted logging, which helped support teams diagnose issues without deep engineering involvement.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</w:t>
      </w:r>
      <w:r>
        <w:rPr>
          <w:rFonts w:ascii="Arial" w:eastAsia="Arial" w:hAnsi="Arial" w:cs="Arial"/>
          <w:color w:val="111111"/>
        </w:rPr>
        <w:t>h senior engineers to break down tasks, estimate effort, and deliver incremental improvements, developing habits around maintainable code and clear communication.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peer reviews and documentation updates to capture implementation details, i</w:t>
      </w:r>
      <w:r>
        <w:rPr>
          <w:rFonts w:ascii="Arial" w:eastAsia="Arial" w:hAnsi="Arial" w:cs="Arial"/>
          <w:color w:val="111111"/>
        </w:rPr>
        <w:t>mproving handoffs and ensuring future changes could be made with lower operational risk.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modernize small modules by reducing duplication and extracting reusable helpers, improving maintainability while keeping the overall system behavior consisten</w:t>
      </w:r>
      <w:r>
        <w:rPr>
          <w:rFonts w:ascii="Arial" w:eastAsia="Arial" w:hAnsi="Arial" w:cs="Arial"/>
          <w:color w:val="111111"/>
        </w:rPr>
        <w:t>t for existing users.</w:t>
      </w:r>
    </w:p>
    <w:p w:rsidR="00F04D8E" w:rsidRDefault="00F04D8E">
      <w:pPr>
        <w:spacing w:after="80"/>
      </w:pP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F04D8E" w:rsidRDefault="00707BF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F04D8E" w:rsidRDefault="00F04D8E">
      <w:pPr>
        <w:spacing w:after="80"/>
      </w:pPr>
    </w:p>
    <w:sectPr w:rsidR="00F04D8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011C9"/>
    <w:multiLevelType w:val="hybridMultilevel"/>
    <w:tmpl w:val="114618B6"/>
    <w:lvl w:ilvl="0" w:tplc="63E020F0">
      <w:start w:val="1"/>
      <w:numFmt w:val="bullet"/>
      <w:lvlText w:val="●"/>
      <w:lvlJc w:val="left"/>
      <w:pPr>
        <w:ind w:left="720" w:hanging="360"/>
      </w:pPr>
    </w:lvl>
    <w:lvl w:ilvl="1" w:tplc="E654CA46">
      <w:start w:val="1"/>
      <w:numFmt w:val="bullet"/>
      <w:lvlText w:val="○"/>
      <w:lvlJc w:val="left"/>
      <w:pPr>
        <w:ind w:left="1440" w:hanging="360"/>
      </w:pPr>
    </w:lvl>
    <w:lvl w:ilvl="2" w:tplc="8B5E1136">
      <w:start w:val="1"/>
      <w:numFmt w:val="bullet"/>
      <w:lvlText w:val="■"/>
      <w:lvlJc w:val="left"/>
      <w:pPr>
        <w:ind w:left="2160" w:hanging="360"/>
      </w:pPr>
    </w:lvl>
    <w:lvl w:ilvl="3" w:tplc="BC0CC002">
      <w:start w:val="1"/>
      <w:numFmt w:val="bullet"/>
      <w:lvlText w:val="●"/>
      <w:lvlJc w:val="left"/>
      <w:pPr>
        <w:ind w:left="2880" w:hanging="360"/>
      </w:pPr>
    </w:lvl>
    <w:lvl w:ilvl="4" w:tplc="9248371A">
      <w:start w:val="1"/>
      <w:numFmt w:val="bullet"/>
      <w:lvlText w:val="○"/>
      <w:lvlJc w:val="left"/>
      <w:pPr>
        <w:ind w:left="3600" w:hanging="360"/>
      </w:pPr>
    </w:lvl>
    <w:lvl w:ilvl="5" w:tplc="4EACB368">
      <w:start w:val="1"/>
      <w:numFmt w:val="bullet"/>
      <w:lvlText w:val="■"/>
      <w:lvlJc w:val="left"/>
      <w:pPr>
        <w:ind w:left="4320" w:hanging="360"/>
      </w:pPr>
    </w:lvl>
    <w:lvl w:ilvl="6" w:tplc="29EA40D4">
      <w:start w:val="1"/>
      <w:numFmt w:val="bullet"/>
      <w:lvlText w:val="●"/>
      <w:lvlJc w:val="left"/>
      <w:pPr>
        <w:ind w:left="5040" w:hanging="360"/>
      </w:pPr>
    </w:lvl>
    <w:lvl w:ilvl="7" w:tplc="65FE3F02">
      <w:start w:val="1"/>
      <w:numFmt w:val="bullet"/>
      <w:lvlText w:val="●"/>
      <w:lvlJc w:val="left"/>
      <w:pPr>
        <w:ind w:left="5760" w:hanging="360"/>
      </w:pPr>
    </w:lvl>
    <w:lvl w:ilvl="8" w:tplc="8B5857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04D8E"/>
    <w:rsid w:val="00707BF0"/>
    <w:rsid w:val="00F0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1639</Words>
  <Characters>9345</Characters>
  <Application>Microsoft Office Word</Application>
  <DocSecurity>0</DocSecurity>
  <Lines>77</Lines>
  <Paragraphs>21</Paragraphs>
  <ScaleCrop>false</ScaleCrop>
  <Company>P R C</Company>
  <LinksUpToDate>false</LinksUpToDate>
  <CharactersWithSpaces>10963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2026-01-28T13:24:00Z</dcterms:created>
  <dcterms:modified xsi:type="dcterms:W3CDTF">2026-01-28T13:25:00Z</dcterms:modified>
</cp:coreProperties>
</file>