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5CC" w:rsidRDefault="006C7DA5">
      <w:pPr>
        <w:spacing w:after="40"/>
      </w:pPr>
      <w:r>
        <w:rPr>
          <w:b/>
          <w:bCs/>
          <w:color w:val="111111"/>
          <w:sz w:val="52"/>
          <w:szCs w:val="52"/>
        </w:rPr>
        <w:t>NIELS DE GRAAF</w:t>
      </w:r>
    </w:p>
    <w:p w:rsidR="007F25CC" w:rsidRDefault="006C7DA5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  <w:bookmarkStart w:id="0" w:name="_GoBack"/>
      <w:bookmarkEnd w:id="0"/>
    </w:p>
    <w:p w:rsidR="007F25CC" w:rsidRDefault="006C7DA5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 xml:space="preserve">nielsdegraaf1991@outlook.com | linkedin.com/in/niels-de-graaf-303613399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Heerhugowaard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North Holland, Netherlands | +31 685549850</w:t>
      </w:r>
    </w:p>
    <w:p w:rsidR="007F25CC" w:rsidRDefault="006C7D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7F25CC" w:rsidRDefault="006C7DA5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production-grade .NET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Vue.js frontends on Azure. Strong background in designing secure ASP.NET Core APIs, building maintainable UI architectures, and optimizing reliability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and performance for high-traffic systems.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with Azure-native delivery, CI/CD automation, infrastructure-as-code,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uptime and release velocity.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collaborating with product and stakeholders, and mentoring engineers through design reviews, implementation, and incident learning.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clean architecture, strong testing, measurable business outcomes, and sustainable delivery at scale.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: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contentRef</w:t>
      </w:r>
      <w:r>
        <w:rPr>
          <w:rFonts w:ascii="Arial" w:eastAsia="Arial" w:hAnsi="Arial" w:cs="Arial"/>
          <w:color w:val="111111"/>
          <w:sz w:val="21"/>
          <w:szCs w:val="21"/>
        </w:rPr>
        <w:t>erence</w:t>
      </w:r>
      <w:proofErr w:type="spellEnd"/>
      <w:proofErr w:type="gramEnd"/>
      <w:r>
        <w:rPr>
          <w:rFonts w:ascii="Arial" w:eastAsia="Arial" w:hAnsi="Arial" w:cs="Arial"/>
          <w:color w:val="111111"/>
          <w:sz w:val="21"/>
          <w:szCs w:val="21"/>
        </w:rPr>
        <w:t>[oaicite:0]{index=0}</w:t>
      </w:r>
    </w:p>
    <w:p w:rsidR="007F25CC" w:rsidRDefault="006C7D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LINQ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OOP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SOLID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jQuery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Performance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Core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Minimal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Core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Dapper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Connect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Multi-Tenant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App Service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Functions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Storage (Blob/Queue)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Service Bus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Key Vault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SQL Database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Monitor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Application Insights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Container Registry (ACR)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Service (AKS)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Virtual Networks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VNet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Managed Identity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Private Endpoints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Server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Kafka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Transactional Outbox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Helm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Flags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SLIs/SLOs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&amp; On-Call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Postmortems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TLS/HTTPS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 Headers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Leadership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Architecture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Agile Delivery</w:t>
            </w:r>
          </w:p>
        </w:tc>
      </w:tr>
      <w:tr w:rsidR="007F25C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Documentation (ADRs,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7F25CC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7F25CC"/>
        </w:tc>
      </w:tr>
    </w:tbl>
    <w:p w:rsidR="007F25CC" w:rsidRDefault="007F25CC">
      <w:pPr>
        <w:spacing w:after="80"/>
      </w:pPr>
    </w:p>
    <w:p w:rsidR="007F25CC" w:rsidRDefault="006C7D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7F25CC" w:rsidRDefault="006C7D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7F25CC" w:rsidRDefault="006C7DA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7F25CC" w:rsidRDefault="006C7DA5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the architecture and delivery of Azure-hosted ASP.NET Core services, translating ambiguous product goals into durable API contracts, clear domain boundaries, and release plans that reduced rework across teams.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secure authentication and a</w:t>
      </w:r>
      <w:r>
        <w:rPr>
          <w:rFonts w:ascii="Arial" w:eastAsia="Arial" w:hAnsi="Arial" w:cs="Arial"/>
          <w:color w:val="111111"/>
        </w:rPr>
        <w:t>uthorization flows using OAuth2/</w:t>
      </w:r>
      <w:proofErr w:type="spellStart"/>
      <w:r>
        <w:rPr>
          <w:rFonts w:ascii="Arial" w:eastAsia="Arial" w:hAnsi="Arial" w:cs="Arial"/>
          <w:color w:val="111111"/>
        </w:rPr>
        <w:t>OpenID</w:t>
      </w:r>
      <w:proofErr w:type="spellEnd"/>
      <w:r>
        <w:rPr>
          <w:rFonts w:ascii="Arial" w:eastAsia="Arial" w:hAnsi="Arial" w:cs="Arial"/>
          <w:color w:val="111111"/>
        </w:rPr>
        <w:t xml:space="preserve"> Connect with JWT and role-based policies, ensuring multi-tenant isolation and audit-ready access controls across critical endpoints.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data access layers with EF Core and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queries throu</w:t>
      </w:r>
      <w:r>
        <w:rPr>
          <w:rFonts w:ascii="Arial" w:eastAsia="Arial" w:hAnsi="Arial" w:cs="Arial"/>
          <w:color w:val="111111"/>
        </w:rPr>
        <w:t>gh indexing strategies, query profiling, and caching patterns that consistently improved response times under peak traffic.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Built resilient asynchronous workflows with Azure Service Bus and background workers, introducing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keys and retry strat</w:t>
      </w:r>
      <w:r>
        <w:rPr>
          <w:rFonts w:ascii="Arial" w:eastAsia="Arial" w:hAnsi="Arial" w:cs="Arial"/>
          <w:color w:val="111111"/>
        </w:rPr>
        <w:t>egies to prevent duplicate processing and stabilize long-running operations.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From 2022 onward, led modernization of the frontend toward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 with a component-driven approach, raising UX consistency by consolidating shared UI primitives and enforcing acc</w:t>
      </w:r>
      <w:r>
        <w:rPr>
          <w:rFonts w:ascii="Arial" w:eastAsia="Arial" w:hAnsi="Arial" w:cs="Arial"/>
          <w:color w:val="111111"/>
        </w:rPr>
        <w:t>essibility checks in CI.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server-side rendered dashboards using Nuxt.js where SEO and initial-load performance mattered, tightening bundle sizes and optimizing hydration to reduce time-to-interactive for key pages.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Established end-to-end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Application Insights, Azure Monitor, structured logging, and actionable dashboards, enabling faster incident triage and measurable improvements to availability targets.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CI/CD with automated builds,</w:t>
      </w:r>
      <w:r>
        <w:rPr>
          <w:rFonts w:ascii="Arial" w:eastAsia="Arial" w:hAnsi="Arial" w:cs="Arial"/>
          <w:color w:val="111111"/>
        </w:rPr>
        <w:t xml:space="preserve"> unit tests, and deployment validations, adding quality gates that prevented regressions and shortened the feedback loop for both backend and frontend changes.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Containerized services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and supported workloads on AKS, improving rollout safety th</w:t>
      </w:r>
      <w:r>
        <w:rPr>
          <w:rFonts w:ascii="Arial" w:eastAsia="Arial" w:hAnsi="Arial" w:cs="Arial"/>
          <w:color w:val="111111"/>
        </w:rPr>
        <w:t>rough health probes, progressive delivery patterns, and rollback playbooks aligned with production readiness.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platform security by integrating Key Vault, managed identities, and least-privilege access, eliminating shared secrets and reducing ope</w:t>
      </w:r>
      <w:r>
        <w:rPr>
          <w:rFonts w:ascii="Arial" w:eastAsia="Arial" w:hAnsi="Arial" w:cs="Arial"/>
          <w:color w:val="111111"/>
        </w:rPr>
        <w:t>rational risk from credential sprawl.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API versioning, backward compatibility checks, and consumer-driven testing practices, helping internal clients adopt changes safely while maintaining stable integrations with external systems.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perfo</w:t>
      </w:r>
      <w:r>
        <w:rPr>
          <w:rFonts w:ascii="Arial" w:eastAsia="Arial" w:hAnsi="Arial" w:cs="Arial"/>
          <w:color w:val="111111"/>
        </w:rPr>
        <w:t>rmance investigations across application and database layers, using profiling and tracing to identify bottlenecks and deliver targeted fixes that improved throughput without costly over-scaling.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closely with product and stakeholders to scope mi</w:t>
      </w:r>
      <w:r>
        <w:rPr>
          <w:rFonts w:ascii="Arial" w:eastAsia="Arial" w:hAnsi="Arial" w:cs="Arial"/>
          <w:color w:val="111111"/>
        </w:rPr>
        <w:t>lestones, evaluate trade-offs, and deliver incremental releases, consistently aligning engineering decisions to measurable business outcomes.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junior engineers through design reviews and code pairing, raising code quality via shared standards, cl</w:t>
      </w:r>
      <w:r>
        <w:rPr>
          <w:rFonts w:ascii="Arial" w:eastAsia="Arial" w:hAnsi="Arial" w:cs="Arial"/>
          <w:color w:val="111111"/>
        </w:rPr>
        <w:t>earer PR expectations, and pragmatic refactoring guidance during feature delivery.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From 2024 onward, contributed to </w:t>
      </w:r>
      <w:proofErr w:type="spellStart"/>
      <w:r>
        <w:rPr>
          <w:rFonts w:ascii="Arial" w:eastAsia="Arial" w:hAnsi="Arial" w:cs="Arial"/>
          <w:color w:val="111111"/>
        </w:rPr>
        <w:t>Nuxt</w:t>
      </w:r>
      <w:proofErr w:type="spellEnd"/>
      <w:r>
        <w:rPr>
          <w:rFonts w:ascii="Arial" w:eastAsia="Arial" w:hAnsi="Arial" w:cs="Arial"/>
          <w:color w:val="111111"/>
        </w:rPr>
        <w:t xml:space="preserve"> 3 adoption for selected modules where it provided clear value, planning migrations carefully to avoid breaking changes while improvin</w:t>
      </w:r>
      <w:r>
        <w:rPr>
          <w:rFonts w:ascii="Arial" w:eastAsia="Arial" w:hAnsi="Arial" w:cs="Arial"/>
          <w:color w:val="111111"/>
        </w:rPr>
        <w:t>g maintainability and DX.</w:t>
      </w:r>
    </w:p>
    <w:p w:rsidR="007F25CC" w:rsidRDefault="006C7DA5">
      <w:pPr>
        <w:pBdr>
          <w:bottom w:val="dashed" w:sz="4" w:space="0" w:color="CFD2CD"/>
        </w:pBdr>
        <w:spacing w:after="120"/>
      </w:pPr>
      <w:r>
        <w:t xml:space="preserve"> </w:t>
      </w:r>
    </w:p>
    <w:p w:rsidR="007F25CC" w:rsidRDefault="006C7D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7F25CC" w:rsidRDefault="006C7DA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7F25CC" w:rsidRDefault="006C7DA5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.NET-based APIs for customer-facing workflows, improving reliability through consistent error handling, validated request models, and clear API doc</w:t>
      </w:r>
      <w:r>
        <w:rPr>
          <w:rFonts w:ascii="Arial" w:eastAsia="Arial" w:hAnsi="Arial" w:cs="Arial"/>
          <w:color w:val="111111"/>
        </w:rPr>
        <w:t>umentation for consumers.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Azure deployments using repeatable infrastructure patterns, ensuring environments were consistent across staging and production while reducing configuration drift and release-day surprises.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Vue.js features for </w:t>
      </w:r>
      <w:r>
        <w:rPr>
          <w:rFonts w:ascii="Arial" w:eastAsia="Arial" w:hAnsi="Arial" w:cs="Arial"/>
          <w:color w:val="111111"/>
        </w:rPr>
        <w:t>a complex SPA, structuring state and routing to keep growth manageable, and enforcing component reuse to reduce UI duplication and long-term maintenance cost.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SSR where appropriate using Nuxt.js (from 2019 onward) to improve first-load experie</w:t>
      </w:r>
      <w:r>
        <w:rPr>
          <w:rFonts w:ascii="Arial" w:eastAsia="Arial" w:hAnsi="Arial" w:cs="Arial"/>
          <w:color w:val="111111"/>
        </w:rPr>
        <w:t xml:space="preserve">nce and SEO-sensitive pages, while keeping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modular and testable for teams.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to improve data access performance, adding caching for hot paths and introducing safe invalidation strategies that avoided stale data </w:t>
      </w:r>
      <w:r>
        <w:rPr>
          <w:rFonts w:ascii="Arial" w:eastAsia="Arial" w:hAnsi="Arial" w:cs="Arial"/>
          <w:color w:val="111111"/>
        </w:rPr>
        <w:t>in user-visible dashboards.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event-driven patterns for real-time updates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messaging, enabling near-live UI refresh for operational monitoring without excessive polling overhead on the backend.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application security by standardizing JWT validation, tightening CORS policies, and improving audit logs, reducing the blast radius of misconfigurations and simplifying compliance reviews.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CI pipelines that ran unit, integration, and</w:t>
      </w:r>
      <w:r>
        <w:rPr>
          <w:rFonts w:ascii="Arial" w:eastAsia="Arial" w:hAnsi="Arial" w:cs="Arial"/>
          <w:color w:val="111111"/>
        </w:rPr>
        <w:t xml:space="preserve"> E2E tests, raising confidence in releases and reducing regression rates by catching breaking changes before deployments reached production.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operational readiness by adding health checks, structured logs, and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making production issues e</w:t>
      </w:r>
      <w:r>
        <w:rPr>
          <w:rFonts w:ascii="Arial" w:eastAsia="Arial" w:hAnsi="Arial" w:cs="Arial"/>
          <w:color w:val="111111"/>
        </w:rPr>
        <w:t>asier to diagnose and reducing time spent on repeated incident investigations.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cross-functionally with product and design to break work into shippable increments, delivering high-impact features while maintaining predictable delivery and tec</w:t>
      </w:r>
      <w:r>
        <w:rPr>
          <w:rFonts w:ascii="Arial" w:eastAsia="Arial" w:hAnsi="Arial" w:cs="Arial"/>
          <w:color w:val="111111"/>
        </w:rPr>
        <w:t>hnical quality.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mentoring and team practices by reviewing PRs with clear feedback, sharing patterns for maintainable code, and promoting pragmatic refactoring that improved velocity over time.</w:t>
      </w:r>
    </w:p>
    <w:p w:rsidR="007F25CC" w:rsidRDefault="006C7DA5">
      <w:pPr>
        <w:pBdr>
          <w:bottom w:val="dashed" w:sz="4" w:space="0" w:color="CFD2CD"/>
        </w:pBdr>
        <w:spacing w:after="120"/>
      </w:pPr>
      <w:r>
        <w:t xml:space="preserve"> </w:t>
      </w:r>
    </w:p>
    <w:p w:rsidR="007F25CC" w:rsidRDefault="006C7D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7F25CC" w:rsidRDefault="006C7DA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7F25CC" w:rsidRDefault="006C7DA5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in .NET with structured controllers and service layers, improving maintainability by separating concerns and documenting integration points for client applications.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REST endpoints </w:t>
      </w:r>
      <w:r>
        <w:rPr>
          <w:rFonts w:ascii="Arial" w:eastAsia="Arial" w:hAnsi="Arial" w:cs="Arial"/>
          <w:color w:val="111111"/>
        </w:rPr>
        <w:t>with robust validation and consistent error responses, reducing client-side ambiguity and speeding up feature integration for multiple consuming frontends.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From 2016 onward, introduced Vue.js 2 for selected interactive modules, replacing brittle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>-h</w:t>
      </w:r>
      <w:r>
        <w:rPr>
          <w:rFonts w:ascii="Arial" w:eastAsia="Arial" w:hAnsi="Arial" w:cs="Arial"/>
          <w:color w:val="111111"/>
        </w:rPr>
        <w:t>eavy pages with reusable components and improving perceived responsiveness for users.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page performance through caching strategies, asset bundling, and careful query tuning, improving load times and reducing server pressure during high-traffic m</w:t>
      </w:r>
      <w:r>
        <w:rPr>
          <w:rFonts w:ascii="Arial" w:eastAsia="Arial" w:hAnsi="Arial" w:cs="Arial"/>
          <w:color w:val="111111"/>
        </w:rPr>
        <w:t>arketing campaigns.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relational database workflows with safer SQL patterns and clearer migrations, reducing production issues caused by schema drift and improving confidence during deployments.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basic CI automation for builds and tests, </w:t>
      </w:r>
      <w:r>
        <w:rPr>
          <w:rFonts w:ascii="Arial" w:eastAsia="Arial" w:hAnsi="Arial" w:cs="Arial"/>
          <w:color w:val="111111"/>
        </w:rPr>
        <w:t>improving developer feedback loops and reducing manual steps that commonly caused inconsistent release artifacts across environments.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reliability with logging conventions and standardized exception handling, making production troubleshooting</w:t>
      </w:r>
      <w:r>
        <w:rPr>
          <w:rFonts w:ascii="Arial" w:eastAsia="Arial" w:hAnsi="Arial" w:cs="Arial"/>
          <w:color w:val="111111"/>
        </w:rPr>
        <w:t xml:space="preserve"> faster and reducing repeated support escalations for recurring issues.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stakeholders to translate requirements into deliverables, providing technical options and trade-offs that enabled scope decisions without compromising long-term mai</w:t>
      </w:r>
      <w:r>
        <w:rPr>
          <w:rFonts w:ascii="Arial" w:eastAsia="Arial" w:hAnsi="Arial" w:cs="Arial"/>
          <w:color w:val="111111"/>
        </w:rPr>
        <w:t>ntainability.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by investigating incidents, performing root-cause analysis, and shipping targeted fixes that improved stability while preserving feature delivery cadence.</w:t>
      </w:r>
    </w:p>
    <w:p w:rsidR="007F25CC" w:rsidRDefault="006C7DA5">
      <w:pPr>
        <w:pBdr>
          <w:bottom w:val="dashed" w:sz="4" w:space="0" w:color="CFD2CD"/>
        </w:pBdr>
        <w:spacing w:after="120"/>
      </w:pPr>
      <w:r>
        <w:t xml:space="preserve"> </w:t>
      </w:r>
    </w:p>
    <w:p w:rsidR="007F25CC" w:rsidRDefault="006C7D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7F25CC" w:rsidRDefault="006C7DA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7F25CC" w:rsidRDefault="006C7DA5">
      <w:r>
        <w:rPr>
          <w:rFonts w:ascii="Arial" w:eastAsia="Arial" w:hAnsi="Arial" w:cs="Arial"/>
          <w:color w:val="4B5563"/>
          <w:sz w:val="19"/>
          <w:szCs w:val="19"/>
        </w:rPr>
        <w:t>Au</w:t>
      </w:r>
      <w:r>
        <w:rPr>
          <w:rFonts w:ascii="Arial" w:eastAsia="Arial" w:hAnsi="Arial" w:cs="Arial"/>
          <w:color w:val="4B5563"/>
          <w:sz w:val="19"/>
          <w:szCs w:val="19"/>
        </w:rPr>
        <w:t>gust 2014 - November 2015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.NET web application development by implementing backend features and integrating them with UI workflows, ensuring changes were testable, reviewable, and aligned with existing patterns.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refined ASP.NET</w:t>
      </w:r>
      <w:r>
        <w:rPr>
          <w:rFonts w:ascii="Arial" w:eastAsia="Arial" w:hAnsi="Arial" w:cs="Arial"/>
          <w:color w:val="111111"/>
        </w:rPr>
        <w:t xml:space="preserve"> MVC and Web API endpoints with attention to input validation and predictable responses, reducing integration friction for internal tools and customer-facing features.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with SQL-based data models to implement reliable CRUD operations and reporting </w:t>
      </w:r>
      <w:r>
        <w:rPr>
          <w:rFonts w:ascii="Arial" w:eastAsia="Arial" w:hAnsi="Arial" w:cs="Arial"/>
          <w:color w:val="111111"/>
        </w:rPr>
        <w:t>queries, improving correctness through careful edge-case handling and defensive coding practices.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early cloud hosting workflows on Azure by assisting with environment configuration and deployment checks, helping the team reduce downtime caused </w:t>
      </w:r>
      <w:r>
        <w:rPr>
          <w:rFonts w:ascii="Arial" w:eastAsia="Arial" w:hAnsi="Arial" w:cs="Arial"/>
          <w:color w:val="111111"/>
        </w:rPr>
        <w:t>by misconfigured settings.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UI interactivity using JavaScript/HTML/CSS while keeping pages lightweight, focusing on usability improvements that reduced user confusion and support requests for core flows.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trouble</w:t>
      </w:r>
      <w:r>
        <w:rPr>
          <w:rFonts w:ascii="Arial" w:eastAsia="Arial" w:hAnsi="Arial" w:cs="Arial"/>
          <w:color w:val="111111"/>
        </w:rPr>
        <w:t>shooting sessions, learning production debugging practices and helping deliver fixes that addressed root causes rather than symptoms during incidents.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senior engineers to break down requirements, estimate effort, and deliver inc</w:t>
      </w:r>
      <w:r>
        <w:rPr>
          <w:rFonts w:ascii="Arial" w:eastAsia="Arial" w:hAnsi="Arial" w:cs="Arial"/>
          <w:color w:val="111111"/>
        </w:rPr>
        <w:t>remental improvements that increased stability without introducing risky large rewrites.</w:t>
      </w:r>
    </w:p>
    <w:p w:rsidR="007F25CC" w:rsidRDefault="007F25CC">
      <w:pPr>
        <w:spacing w:after="80"/>
      </w:pPr>
    </w:p>
    <w:p w:rsidR="007F25CC" w:rsidRDefault="006C7D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7F25CC" w:rsidRDefault="006C7DA5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7F25CC" w:rsidRDefault="006C7DA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7F25CC" w:rsidRDefault="006C7DA5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7F25CC" w:rsidRDefault="007F25CC">
      <w:pPr>
        <w:spacing w:after="80"/>
      </w:pPr>
    </w:p>
    <w:sectPr w:rsidR="007F25C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80330"/>
    <w:multiLevelType w:val="hybridMultilevel"/>
    <w:tmpl w:val="E7CC0524"/>
    <w:lvl w:ilvl="0" w:tplc="AE6AB442">
      <w:start w:val="1"/>
      <w:numFmt w:val="bullet"/>
      <w:lvlText w:val="●"/>
      <w:lvlJc w:val="left"/>
      <w:pPr>
        <w:ind w:left="720" w:hanging="360"/>
      </w:pPr>
    </w:lvl>
    <w:lvl w:ilvl="1" w:tplc="F7E261EC">
      <w:start w:val="1"/>
      <w:numFmt w:val="bullet"/>
      <w:lvlText w:val="○"/>
      <w:lvlJc w:val="left"/>
      <w:pPr>
        <w:ind w:left="1440" w:hanging="360"/>
      </w:pPr>
    </w:lvl>
    <w:lvl w:ilvl="2" w:tplc="19483ECA">
      <w:start w:val="1"/>
      <w:numFmt w:val="bullet"/>
      <w:lvlText w:val="■"/>
      <w:lvlJc w:val="left"/>
      <w:pPr>
        <w:ind w:left="2160" w:hanging="360"/>
      </w:pPr>
    </w:lvl>
    <w:lvl w:ilvl="3" w:tplc="3CDC3468">
      <w:start w:val="1"/>
      <w:numFmt w:val="bullet"/>
      <w:lvlText w:val="●"/>
      <w:lvlJc w:val="left"/>
      <w:pPr>
        <w:ind w:left="2880" w:hanging="360"/>
      </w:pPr>
    </w:lvl>
    <w:lvl w:ilvl="4" w:tplc="E8442A0A">
      <w:start w:val="1"/>
      <w:numFmt w:val="bullet"/>
      <w:lvlText w:val="○"/>
      <w:lvlJc w:val="left"/>
      <w:pPr>
        <w:ind w:left="3600" w:hanging="360"/>
      </w:pPr>
    </w:lvl>
    <w:lvl w:ilvl="5" w:tplc="4AC4D8B8">
      <w:start w:val="1"/>
      <w:numFmt w:val="bullet"/>
      <w:lvlText w:val="■"/>
      <w:lvlJc w:val="left"/>
      <w:pPr>
        <w:ind w:left="4320" w:hanging="360"/>
      </w:pPr>
    </w:lvl>
    <w:lvl w:ilvl="6" w:tplc="90F8236C">
      <w:start w:val="1"/>
      <w:numFmt w:val="bullet"/>
      <w:lvlText w:val="●"/>
      <w:lvlJc w:val="left"/>
      <w:pPr>
        <w:ind w:left="5040" w:hanging="360"/>
      </w:pPr>
    </w:lvl>
    <w:lvl w:ilvl="7" w:tplc="617429DE">
      <w:start w:val="1"/>
      <w:numFmt w:val="bullet"/>
      <w:lvlText w:val="●"/>
      <w:lvlJc w:val="left"/>
      <w:pPr>
        <w:ind w:left="5760" w:hanging="360"/>
      </w:pPr>
    </w:lvl>
    <w:lvl w:ilvl="8" w:tplc="6F5EDB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F25CC"/>
    <w:rsid w:val="006C7DA5"/>
    <w:rsid w:val="007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1654</Words>
  <Characters>9428</Characters>
  <Application>Microsoft Office Word</Application>
  <DocSecurity>0</DocSecurity>
  <Lines>78</Lines>
  <Paragraphs>22</Paragraphs>
  <ScaleCrop>false</ScaleCrop>
  <Company>P R C</Company>
  <LinksUpToDate>false</LinksUpToDate>
  <CharactersWithSpaces>11060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2026-01-27T16:03:00Z</dcterms:created>
  <dcterms:modified xsi:type="dcterms:W3CDTF">2026-01-27T16:04:00Z</dcterms:modified>
</cp:coreProperties>
</file>