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7133745074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 7/8 Performance Tuning (Opcache, memory profiling, request lifecycle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 Architecture (service container, queues, events, policies, resource layers)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Symfony Components (HTTPKernel, Console, DependencyInjection, Messenger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 (versioning strategies, pagination, idempotency, error contracts)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(queue-based workloads, retries, DLQs, idempotent handlers)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 Modeling (aggregate boundaries, invariants, persistence patterns, migrations)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 (webhooks, polling, rate-limits, backoff, partner API hardening)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Monolith Decomposition (strangler approach, modular boundaries, contract-first changes)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(Redis cache-aside, stampede protection, TTL design, invalidation)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Concurrency &amp; Reliability (timeouts, circuit breakers, bulkheads, graceful degradation)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 2/3 Application Development (component design, composition patterns, reactivity)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(Pinia/Vuex patterns, predictable data flow, caching at the edge)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SPA Performance (code splitting, lazy loading, bundle analysis, route-level prefetching)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Type-Safe UI Practices (TypeScript adoption strategies, typed API clients, schema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Form &amp; Validation Systems (reusable form primitives, async validation, error UX consistency)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 Quality (accessibility basics, keyboard navigation, focus management, semantic markup)</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Frontend Observability (client-side logging, correlation IDs, error monitoring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 Design &amp; Optimization (indexes, query plans, partitioning basics, migration safety)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 Fundamentals (constraints, transactions, JSONB usage, query performance hygiene)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Integrity (transaction boundaries, unique constraints, race condition mitigation)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ETL/Sync Jobs (incremental sync design, checkpoints, reconciliation reports, backfills)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(App hosting concepts, deployment safety, environment configuration)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 (image hardening, multi-stage builds, minimizing attack surface, repeatable builds)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 (build/test gates, artifact versioning, promotion workflows, rollback plans)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Hygiene (secrets management patterns, least privilege, config drift controls)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Safety (feature flags, canary-style rollouts, progressive exposure, fast rollback)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(consistent schemas, trace correlation, actionable context, redaction)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 (SLIs/SLOs mindset, latency/error dashboards, alert tuning, noisy-alert reduction)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Production Debugging (repro steps, hypothesis-driven triage, safe hotfix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&amp; On-Call Readiness (incident playbooks, postmortems, preventative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Unit Testing Strategy (deterministic tests, dependency seams, meaningful assertions)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 (API contracts, database integration, queue workers, regression suites)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 &amp; Mentorship (pragmatic standards, readability, maintainable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Design (authn/authz checks, input validation, rate limiting, audit trails)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Protection (PII minimization, encryption-in-transit basics, secrets handling discipline)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Risk Management (patch hygiene, SBOM awareness, reducing vulnerable surface area)</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delivery of PHP backend capabilities for customer-facing products by turning ambiguous stakeholder goals into scoped epics, explicit acceptance criteria, and measurable release milestones across environments.</w:t>
      </w:r>
    </w:p>
    <w:p>
      <w:pPr>
        <w:spacing w:after="40"/>
        <w:ind w:left="240"/>
        <w:jc w:val="both"/>
      </w:pPr>
      <w:r>
        <w:rPr>
          <w:rFonts w:ascii="Arial" w:cs="Arial" w:eastAsia="Arial" w:hAnsi="Arial"/>
          <w:b w:val="false"/>
          <w:bCs w:val="false"/>
          <w:i w:val="false"/>
          <w:iCs w:val="false"/>
          <w:color w:val="111111"/>
          <w:sz w:val="20"/>
          <w:szCs w:val="20"/>
        </w:rPr>
        <w:t xml:space="preserve">- Implemented and maintained versioned REST APIs with consistent error contracts, pagination, and idempotent write behavior, reducing partner integration breakage during frequent releases and hotfix cycles.</w:t>
      </w:r>
    </w:p>
    <w:p>
      <w:pPr>
        <w:spacing w:after="40"/>
        <w:ind w:left="240"/>
        <w:jc w:val="both"/>
      </w:pPr>
      <w:r>
        <w:rPr>
          <w:rFonts w:ascii="Arial" w:cs="Arial" w:eastAsia="Arial" w:hAnsi="Arial"/>
          <w:b w:val="false"/>
          <w:bCs w:val="false"/>
          <w:i w:val="false"/>
          <w:iCs w:val="false"/>
          <w:color w:val="111111"/>
          <w:sz w:val="20"/>
          <w:szCs w:val="20"/>
        </w:rPr>
        <w:t xml:space="preserve">- Built queue-driven workflows for long-running tasks with retry policies, dead-letter handling, and idempotency keys, improving reliability when external providers throttled requests or returned partial failures.</w:t>
      </w:r>
    </w:p>
    <w:p>
      <w:pPr>
        <w:spacing w:after="40"/>
        <w:ind w:left="240"/>
        <w:jc w:val="both"/>
      </w:pPr>
      <w:r>
        <w:rPr>
          <w:rFonts w:ascii="Arial" w:cs="Arial" w:eastAsia="Arial" w:hAnsi="Arial"/>
          <w:b w:val="false"/>
          <w:bCs w:val="false"/>
          <w:i w:val="false"/>
          <w:iCs w:val="false"/>
          <w:color w:val="111111"/>
          <w:sz w:val="20"/>
          <w:szCs w:val="20"/>
        </w:rPr>
        <w:t xml:space="preserve">- Optimized high-traffic endpoints through query plan analysis, index strategy adjustments, and careful payload shaping, materially reducing latency spikes observed during peak usage windows and reporting runs.</w:t>
      </w:r>
    </w:p>
    <w:p>
      <w:pPr>
        <w:spacing w:after="40"/>
        <w:ind w:left="240"/>
        <w:jc w:val="both"/>
      </w:pPr>
      <w:r>
        <w:rPr>
          <w:rFonts w:ascii="Arial" w:cs="Arial" w:eastAsia="Arial" w:hAnsi="Arial"/>
          <w:b w:val="false"/>
          <w:bCs w:val="false"/>
          <w:i w:val="false"/>
          <w:iCs w:val="false"/>
          <w:color w:val="111111"/>
          <w:sz w:val="20"/>
          <w:szCs w:val="20"/>
        </w:rPr>
        <w:t xml:space="preserve">- Designed Redis caching with stampede protection and explicit invalidation paths for critical reads, balancing freshness and performance while preventing cache-related correctness regressions in edge cases.</w:t>
      </w:r>
    </w:p>
    <w:p>
      <w:pPr>
        <w:spacing w:after="40"/>
        <w:ind w:left="240"/>
        <w:jc w:val="both"/>
      </w:pPr>
      <w:r>
        <w:rPr>
          <w:rFonts w:ascii="Arial" w:cs="Arial" w:eastAsia="Arial" w:hAnsi="Arial"/>
          <w:b w:val="false"/>
          <w:bCs w:val="false"/>
          <w:i w:val="false"/>
          <w:iCs w:val="false"/>
          <w:color w:val="111111"/>
          <w:sz w:val="20"/>
          <w:szCs w:val="20"/>
        </w:rPr>
        <w:t xml:space="preserve">- Hardened production behavior by standardizing timeouts, backoff strategies, and circuit-break style protections around external integrations, preventing cascading failures from vendor instability and transient outages.</w:t>
      </w:r>
    </w:p>
    <w:p>
      <w:pPr>
        <w:spacing w:after="40"/>
        <w:ind w:left="240"/>
        <w:jc w:val="both"/>
      </w:pPr>
      <w:r>
        <w:rPr>
          <w:rFonts w:ascii="Arial" w:cs="Arial" w:eastAsia="Arial" w:hAnsi="Arial"/>
          <w:b w:val="false"/>
          <w:bCs w:val="false"/>
          <w:i w:val="false"/>
          <w:iCs w:val="false"/>
          <w:color w:val="111111"/>
          <w:sz w:val="20"/>
          <w:szCs w:val="20"/>
        </w:rPr>
        <w:t xml:space="preserve">- Introduced safer release practices using feature flags and staged exposure, enabling teams to ship incremental changes while preserving rollback options and reducing the operational blast radius of risky deployments.</w:t>
      </w:r>
    </w:p>
    <w:p>
      <w:pPr>
        <w:spacing w:after="40"/>
        <w:ind w:left="240"/>
        <w:jc w:val="both"/>
      </w:pPr>
      <w:r>
        <w:rPr>
          <w:rFonts w:ascii="Arial" w:cs="Arial" w:eastAsia="Arial" w:hAnsi="Arial"/>
          <w:b w:val="false"/>
          <w:bCs w:val="false"/>
          <w:i w:val="false"/>
          <w:iCs w:val="false"/>
          <w:color w:val="111111"/>
          <w:sz w:val="20"/>
          <w:szCs w:val="20"/>
        </w:rPr>
        <w:t xml:space="preserve">- Improved CI/CD reliability by fixing flaky test suites, tightening pipeline gates, and enforcing artifact versioning, which reduced the frequency of “works on my machine” issues during urgent production releases.</w:t>
      </w:r>
    </w:p>
    <w:p>
      <w:pPr>
        <w:spacing w:after="40"/>
        <w:ind w:left="240"/>
        <w:jc w:val="both"/>
      </w:pPr>
      <w:r>
        <w:rPr>
          <w:rFonts w:ascii="Arial" w:cs="Arial" w:eastAsia="Arial" w:hAnsi="Arial"/>
          <w:b w:val="false"/>
          <w:bCs w:val="false"/>
          <w:i w:val="false"/>
          <w:iCs w:val="false"/>
          <w:color w:val="111111"/>
          <w:sz w:val="20"/>
          <w:szCs w:val="20"/>
        </w:rPr>
        <w:t xml:space="preserve">- Collaborated with frontend engineers on Vue-based user flows by defining stable API contracts, providing typed payload examples, and aligning validation rules so UI and backend behavior matched under real user inputs.</w:t>
      </w:r>
    </w:p>
    <w:p>
      <w:pPr>
        <w:spacing w:after="40"/>
        <w:ind w:left="240"/>
        <w:jc w:val="both"/>
      </w:pPr>
      <w:r>
        <w:rPr>
          <w:rFonts w:ascii="Arial" w:cs="Arial" w:eastAsia="Arial" w:hAnsi="Arial"/>
          <w:b w:val="false"/>
          <w:bCs w:val="false"/>
          <w:i w:val="false"/>
          <w:iCs w:val="false"/>
          <w:color w:val="111111"/>
          <w:sz w:val="20"/>
          <w:szCs w:val="20"/>
        </w:rPr>
        <w:t xml:space="preserve">- Established logging standards with correlation identifiers and consistent structured fields, making incident triage faster by linking user requests to backend processing steps and downstream integration calls.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code reviews focused on maintainable boundaries, refactoring strategy, and pragmatic design trade-offs, improving team velocity without sacrificing correctness or long-term stability.</w:t>
      </w:r>
    </w:p>
    <w:p>
      <w:pPr>
        <w:spacing w:after="40"/>
        <w:ind w:left="240"/>
        <w:jc w:val="both"/>
      </w:pPr>
      <w:r>
        <w:rPr>
          <w:rFonts w:ascii="Arial" w:cs="Arial" w:eastAsia="Arial" w:hAnsi="Arial"/>
          <w:b w:val="false"/>
          <w:bCs w:val="false"/>
          <w:i w:val="false"/>
          <w:iCs w:val="false"/>
          <w:color w:val="111111"/>
          <w:sz w:val="20"/>
          <w:szCs w:val="20"/>
        </w:rPr>
        <w:t xml:space="preserve">- Built operational runbooks and escalation playbooks for critical services, improving on-call readiness and ensuring repeatable, low-drama response patterns during incidents and customer-impacting regressions.</w:t>
      </w:r>
    </w:p>
    <w:p>
      <w:pPr>
        <w:spacing w:after="40"/>
        <w:ind w:left="240"/>
        <w:jc w:val="both"/>
      </w:pPr>
      <w:r>
        <w:rPr>
          <w:rFonts w:ascii="Arial" w:cs="Arial" w:eastAsia="Arial" w:hAnsi="Arial"/>
          <w:b w:val="false"/>
          <w:bCs w:val="false"/>
          <w:i w:val="false"/>
          <w:iCs w:val="false"/>
          <w:color w:val="111111"/>
          <w:sz w:val="20"/>
          <w:szCs w:val="20"/>
        </w:rPr>
        <w:t xml:space="preserve">- Strengthened authorization and audit trails on sensitive actions by enforcing policy checks at service boundaries and logging security-relevant events, improving traceability for support investigations and compliance needs.</w:t>
      </w:r>
    </w:p>
    <w:p>
      <w:pPr>
        <w:spacing w:after="40"/>
        <w:ind w:left="240"/>
        <w:jc w:val="both"/>
      </w:pPr>
      <w:r>
        <w:rPr>
          <w:rFonts w:ascii="Arial" w:cs="Arial" w:eastAsia="Arial" w:hAnsi="Arial"/>
          <w:b w:val="false"/>
          <w:bCs w:val="false"/>
          <w:i w:val="false"/>
          <w:iCs w:val="false"/>
          <w:color w:val="111111"/>
          <w:sz w:val="20"/>
          <w:szCs w:val="20"/>
        </w:rPr>
        <w:t xml:space="preserve">- Reduced technical debt by decomposing brittle modules into well-named services and adapters, lowering coupling between presentation concerns and domain logic while keeping changes safe and incremental.</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QA to define realistic test scenarios and regression coverage for high-risk features, ensuring releases reflected real workflows instead of passing only happy-path validations.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production PHP features that supported business-critical workflows by decomposing requirements into testable units and implementing changes with careful validation to avoid breaking downstream consumers.</w:t>
      </w:r>
    </w:p>
    <w:p>
      <w:pPr>
        <w:spacing w:after="40"/>
        <w:ind w:left="240"/>
        <w:jc w:val="both"/>
      </w:pPr>
      <w:r>
        <w:rPr>
          <w:rFonts w:ascii="Arial" w:cs="Arial" w:eastAsia="Arial" w:hAnsi="Arial"/>
          <w:b w:val="false"/>
          <w:bCs w:val="false"/>
          <w:i w:val="false"/>
          <w:iCs w:val="false"/>
          <w:color w:val="111111"/>
          <w:sz w:val="20"/>
          <w:szCs w:val="20"/>
        </w:rPr>
        <w:t xml:space="preserve">- Built and maintained API integrations with third-party providers, adding defensive parsing, explicit retry rules, and clear failure reporting so operational teams could diagnose issues without digging into code.</w:t>
      </w:r>
    </w:p>
    <w:p>
      <w:pPr>
        <w:spacing w:after="40"/>
        <w:ind w:left="240"/>
        <w:jc w:val="both"/>
      </w:pPr>
      <w:r>
        <w:rPr>
          <w:rFonts w:ascii="Arial" w:cs="Arial" w:eastAsia="Arial" w:hAnsi="Arial"/>
          <w:b w:val="false"/>
          <w:bCs w:val="false"/>
          <w:i w:val="false"/>
          <w:iCs w:val="false"/>
          <w:color w:val="111111"/>
          <w:sz w:val="20"/>
          <w:szCs w:val="20"/>
        </w:rPr>
        <w:t xml:space="preserve">- Improved database reliability by tightening constraints and migration practices, preventing silent data corruption and reducing the number of manual cleanup tasks required after high-change release periods.</w:t>
      </w:r>
    </w:p>
    <w:p>
      <w:pPr>
        <w:spacing w:after="40"/>
        <w:ind w:left="240"/>
        <w:jc w:val="both"/>
      </w:pPr>
      <w:r>
        <w:rPr>
          <w:rFonts w:ascii="Arial" w:cs="Arial" w:eastAsia="Arial" w:hAnsi="Arial"/>
          <w:b w:val="false"/>
          <w:bCs w:val="false"/>
          <w:i w:val="false"/>
          <w:iCs w:val="false"/>
          <w:color w:val="111111"/>
          <w:sz w:val="20"/>
          <w:szCs w:val="20"/>
        </w:rPr>
        <w:t xml:space="preserve">- Reduced latency for frequently accessed endpoints through query optimization and payload trimming, ensuring user-facing pages remained responsive even when reporting queries ran concurrently in production.</w:t>
      </w:r>
    </w:p>
    <w:p>
      <w:pPr>
        <w:spacing w:after="40"/>
        <w:ind w:left="240"/>
        <w:jc w:val="both"/>
      </w:pPr>
      <w:r>
        <w:rPr>
          <w:rFonts w:ascii="Arial" w:cs="Arial" w:eastAsia="Arial" w:hAnsi="Arial"/>
          <w:b w:val="false"/>
          <w:bCs w:val="false"/>
          <w:i w:val="false"/>
          <w:iCs w:val="false"/>
          <w:color w:val="111111"/>
          <w:sz w:val="20"/>
          <w:szCs w:val="20"/>
        </w:rPr>
        <w:t xml:space="preserve">- Implemented background processing patterns for heavy tasks, separating interactive requests from long-running work so the system stayed predictable under load and avoided timeouts during peak activity.</w:t>
      </w:r>
    </w:p>
    <w:p>
      <w:pPr>
        <w:spacing w:after="40"/>
        <w:ind w:left="240"/>
        <w:jc w:val="both"/>
      </w:pPr>
      <w:r>
        <w:rPr>
          <w:rFonts w:ascii="Arial" w:cs="Arial" w:eastAsia="Arial" w:hAnsi="Arial"/>
          <w:b w:val="false"/>
          <w:bCs w:val="false"/>
          <w:i w:val="false"/>
          <w:iCs w:val="false"/>
          <w:color w:val="111111"/>
          <w:sz w:val="20"/>
          <w:szCs w:val="20"/>
        </w:rPr>
        <w:t xml:space="preserve">- Strengthened release automation by refining CI/CD steps, reducing manual deployment actions, and making rollbacks repeatable, which lowered deployment anxiety during urgent patches and customer escalations.</w:t>
      </w:r>
    </w:p>
    <w:p>
      <w:pPr>
        <w:spacing w:after="40"/>
        <w:ind w:left="240"/>
        <w:jc w:val="both"/>
      </w:pPr>
      <w:r>
        <w:rPr>
          <w:rFonts w:ascii="Arial" w:cs="Arial" w:eastAsia="Arial" w:hAnsi="Arial"/>
          <w:b w:val="false"/>
          <w:bCs w:val="false"/>
          <w:i w:val="false"/>
          <w:iCs w:val="false"/>
          <w:color w:val="111111"/>
          <w:sz w:val="20"/>
          <w:szCs w:val="20"/>
        </w:rPr>
        <w:t xml:space="preserve">- Improved observability by standardizing structured logs and adding actionable context for errors, which reduced time-to-mitigate during incidents and improved cross-team debugging collaboration.</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frontend teams to align API behavior and validation rules, preventing mismatches that previously caused confusing UI errors and repeated support tickets from edge-case inputs.</w:t>
      </w:r>
    </w:p>
    <w:p>
      <w:pPr>
        <w:spacing w:after="40"/>
        <w:ind w:left="240"/>
        <w:jc w:val="both"/>
      </w:pPr>
      <w:r>
        <w:rPr>
          <w:rFonts w:ascii="Arial" w:cs="Arial" w:eastAsia="Arial" w:hAnsi="Arial"/>
          <w:b w:val="false"/>
          <w:bCs w:val="false"/>
          <w:i w:val="false"/>
          <w:iCs w:val="false"/>
          <w:color w:val="111111"/>
          <w:sz w:val="20"/>
          <w:szCs w:val="20"/>
        </w:rPr>
        <w:t xml:space="preserve">- Participated in architecture discussions to set pragmatic standards for maintainability, focusing on clear boundaries, consistent naming, and incremental refactoring instead of risky rewrites during deadlines.</w:t>
      </w:r>
    </w:p>
    <w:p>
      <w:pPr>
        <w:spacing w:after="40"/>
        <w:ind w:left="240"/>
        <w:jc w:val="both"/>
      </w:pPr>
      <w:r>
        <w:rPr>
          <w:rFonts w:ascii="Arial" w:cs="Arial" w:eastAsia="Arial" w:hAnsi="Arial"/>
          <w:b w:val="false"/>
          <w:bCs w:val="false"/>
          <w:i w:val="false"/>
          <w:iCs w:val="false"/>
          <w:color w:val="111111"/>
          <w:sz w:val="20"/>
          <w:szCs w:val="20"/>
        </w:rPr>
        <w:t xml:space="preserve">- Wrote unit and integration tests to protect critical paths, prioritizing deterministic tests and stable fixtures so the suite remained trustworthy and useful during fast release cycles and hotfix work.</w:t>
      </w:r>
    </w:p>
    <w:p>
      <w:pPr>
        <w:spacing w:after="40"/>
        <w:ind w:left="240"/>
        <w:jc w:val="both"/>
      </w:pPr>
      <w:r>
        <w:rPr>
          <w:rFonts w:ascii="Arial" w:cs="Arial" w:eastAsia="Arial" w:hAnsi="Arial"/>
          <w:b w:val="false"/>
          <w:bCs w:val="false"/>
          <w:i w:val="false"/>
          <w:iCs w:val="false"/>
          <w:color w:val="111111"/>
          <w:sz w:val="20"/>
          <w:szCs w:val="20"/>
        </w:rPr>
        <w:t xml:space="preserve">- Supported production incident response by reproducing issues from logs and user reports, delivering safe fixes with clear communication and post-incident follow-ups that reduced recurrence over time.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PHP-based application features with careful attention to validation and error handling, reducing downstream defects caused by unexpected inputs and inconsistent request formatting.</w:t>
      </w:r>
    </w:p>
    <w:p>
      <w:pPr>
        <w:spacing w:after="40"/>
        <w:ind w:left="240"/>
        <w:jc w:val="both"/>
      </w:pPr>
      <w:r>
        <w:rPr>
          <w:rFonts w:ascii="Arial" w:cs="Arial" w:eastAsia="Arial" w:hAnsi="Arial"/>
          <w:b w:val="false"/>
          <w:bCs w:val="false"/>
          <w:i w:val="false"/>
          <w:iCs w:val="false"/>
          <w:color w:val="111111"/>
          <w:sz w:val="20"/>
          <w:szCs w:val="20"/>
        </w:rPr>
        <w:t xml:space="preserve">- Developed and documented REST-style endpoints for internal and client-facing modules, improving integration clarity by providing consistent response schemas and predictable failure behaviors for consumers.</w:t>
      </w:r>
    </w:p>
    <w:p>
      <w:pPr>
        <w:spacing w:after="40"/>
        <w:ind w:left="240"/>
        <w:jc w:val="both"/>
      </w:pPr>
      <w:r>
        <w:rPr>
          <w:rFonts w:ascii="Arial" w:cs="Arial" w:eastAsia="Arial" w:hAnsi="Arial"/>
          <w:b w:val="false"/>
          <w:bCs w:val="false"/>
          <w:i w:val="false"/>
          <w:iCs w:val="false"/>
          <w:color w:val="111111"/>
          <w:sz w:val="20"/>
          <w:szCs w:val="20"/>
        </w:rPr>
        <w:t xml:space="preserve">- Implemented reusable UI flows using Vue.js for dynamic administration pages, focusing on component reuse and predictable state updates so changes could be delivered quickly without creating brittle UI logic.</w:t>
      </w:r>
    </w:p>
    <w:p>
      <w:pPr>
        <w:spacing w:after="40"/>
        <w:ind w:left="240"/>
        <w:jc w:val="both"/>
      </w:pPr>
      <w:r>
        <w:rPr>
          <w:rFonts w:ascii="Arial" w:cs="Arial" w:eastAsia="Arial" w:hAnsi="Arial"/>
          <w:b w:val="false"/>
          <w:bCs w:val="false"/>
          <w:i w:val="false"/>
          <w:iCs w:val="false"/>
          <w:color w:val="111111"/>
          <w:sz w:val="20"/>
          <w:szCs w:val="20"/>
        </w:rPr>
        <w:t xml:space="preserve">- Improved performance of data-heavy screens by optimizing queries and reducing over-fetching, ensuring that common workflows remained responsive as datasets and customer usage grew over time.</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stakeholders to translate requirements into deliverable increments, clarifying edge cases early to avoid rework and last-minute changes during release windows.</w:t>
      </w:r>
    </w:p>
    <w:p>
      <w:pPr>
        <w:spacing w:after="40"/>
        <w:ind w:left="240"/>
        <w:jc w:val="both"/>
      </w:pPr>
      <w:r>
        <w:rPr>
          <w:rFonts w:ascii="Arial" w:cs="Arial" w:eastAsia="Arial" w:hAnsi="Arial"/>
          <w:b w:val="false"/>
          <w:bCs w:val="false"/>
          <w:i w:val="false"/>
          <w:iCs w:val="false"/>
          <w:color w:val="111111"/>
          <w:sz w:val="20"/>
          <w:szCs w:val="20"/>
        </w:rPr>
        <w:t xml:space="preserve">- Enhanced release confidence by adding regression coverage for core paths and introducing simple smoke checks, catching breaking changes before they reached production and impacted customer operations.</w:t>
      </w:r>
    </w:p>
    <w:p>
      <w:pPr>
        <w:spacing w:after="40"/>
        <w:ind w:left="240"/>
        <w:jc w:val="both"/>
      </w:pPr>
      <w:r>
        <w:rPr>
          <w:rFonts w:ascii="Arial" w:cs="Arial" w:eastAsia="Arial" w:hAnsi="Arial"/>
          <w:b w:val="false"/>
          <w:bCs w:val="false"/>
          <w:i w:val="false"/>
          <w:iCs w:val="false"/>
          <w:color w:val="111111"/>
          <w:sz w:val="20"/>
          <w:szCs w:val="20"/>
        </w:rPr>
        <w:t xml:space="preserve">- Diagnosed and fixed production issues by tracing requests end-to-end, providing clear root-cause summaries and targeted remediations that prevented the same class of failures from recurring.</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in a PHP codebase by implementing changes carefully, validating behavior across common user flows, and reducing regressions that previously slipped into routine releases.</w:t>
      </w:r>
    </w:p>
    <w:p>
      <w:pPr>
        <w:spacing w:after="40"/>
        <w:ind w:left="240"/>
        <w:jc w:val="both"/>
      </w:pPr>
      <w:r>
        <w:rPr>
          <w:rFonts w:ascii="Arial" w:cs="Arial" w:eastAsia="Arial" w:hAnsi="Arial"/>
          <w:b w:val="false"/>
          <w:bCs w:val="false"/>
          <w:i w:val="false"/>
          <w:iCs w:val="false"/>
          <w:color w:val="111111"/>
          <w:sz w:val="20"/>
          <w:szCs w:val="20"/>
        </w:rPr>
        <w:t xml:space="preserve">- Improved stability by adding consistent input validation and clearer error handling around edge-case requests, preventing ambiguous failures that made support triage slow and frustrating for teams.</w:t>
      </w:r>
    </w:p>
    <w:p>
      <w:pPr>
        <w:spacing w:after="40"/>
        <w:ind w:left="240"/>
        <w:jc w:val="both"/>
      </w:pPr>
      <w:r>
        <w:rPr>
          <w:rFonts w:ascii="Arial" w:cs="Arial" w:eastAsia="Arial" w:hAnsi="Arial"/>
          <w:b w:val="false"/>
          <w:bCs w:val="false"/>
          <w:i w:val="false"/>
          <w:iCs w:val="false"/>
          <w:color w:val="111111"/>
          <w:sz w:val="20"/>
          <w:szCs w:val="20"/>
        </w:rPr>
        <w:t xml:space="preserve">- Assisted with database-backed features by writing safe schema changes and verifying data integrity after deployments, ensuring updates did not silently break reporting or operational workflows.</w:t>
      </w:r>
    </w:p>
    <w:p>
      <w:pPr>
        <w:spacing w:after="40"/>
        <w:ind w:left="240"/>
        <w:jc w:val="both"/>
      </w:pPr>
      <w:r>
        <w:rPr>
          <w:rFonts w:ascii="Arial" w:cs="Arial" w:eastAsia="Arial" w:hAnsi="Arial"/>
          <w:b w:val="false"/>
          <w:bCs w:val="false"/>
          <w:i w:val="false"/>
          <w:iCs w:val="false"/>
          <w:color w:val="111111"/>
          <w:sz w:val="20"/>
          <w:szCs w:val="20"/>
        </w:rPr>
        <w:t xml:space="preserve">- Helped maintain integrations by debugging request/response mismatches and improving logging context, making it easier to reproduce defects and communicate fixes to non-technical stakeholders.</w:t>
      </w:r>
    </w:p>
    <w:p>
      <w:pPr>
        <w:spacing w:after="40"/>
        <w:ind w:left="240"/>
        <w:jc w:val="both"/>
      </w:pPr>
      <w:r>
        <w:rPr>
          <w:rFonts w:ascii="Arial" w:cs="Arial" w:eastAsia="Arial" w:hAnsi="Arial"/>
          <w:b w:val="false"/>
          <w:bCs w:val="false"/>
          <w:i w:val="false"/>
          <w:iCs w:val="false"/>
          <w:color w:val="111111"/>
          <w:sz w:val="20"/>
          <w:szCs w:val="20"/>
        </w:rPr>
        <w:t xml:space="preserve">- Contributed to incremental refactoring efforts that separated presentation concerns from business rules, reducing tangled logic that made simple changes risky and time-consuming to implement.</w:t>
      </w:r>
    </w:p>
    <w:p>
      <w:pPr>
        <w:spacing w:after="40"/>
        <w:ind w:left="240"/>
        <w:jc w:val="both"/>
      </w:pPr>
      <w:r>
        <w:rPr>
          <w:rFonts w:ascii="Arial" w:cs="Arial" w:eastAsia="Arial" w:hAnsi="Arial"/>
          <w:b w:val="false"/>
          <w:bCs w:val="false"/>
          <w:i w:val="false"/>
          <w:iCs w:val="false"/>
          <w:color w:val="111111"/>
          <w:sz w:val="20"/>
          <w:szCs w:val="20"/>
        </w:rPr>
        <w:t xml:space="preserve">- Developed strong production support habits by reproducing bugs from user reports, documenting steps clearly, and delivering targeted fixes that prioritized safety and minimal side effects.</w:t>
      </w:r>
    </w:p>
    <w:p>
      <w:pPr>
        <w:spacing w:after="40"/>
        <w:ind w:left="240"/>
        <w:jc w:val="both"/>
      </w:pPr>
      <w:r>
        <w:rPr>
          <w:rFonts w:ascii="Arial" w:cs="Arial" w:eastAsia="Arial" w:hAnsi="Arial"/>
          <w:b w:val="false"/>
          <w:bCs w:val="false"/>
          <w:i w:val="false"/>
          <w:iCs w:val="false"/>
          <w:color w:val="111111"/>
          <w:sz w:val="20"/>
          <w:szCs w:val="20"/>
        </w:rPr>
        <w:t xml:space="preserve">- Collaborated with teammates through peer reviews and shared troubleshooting, learning to write maintainable code that others could safely modify without introducing hidden coupling.</w:t>
      </w:r>
    </w:p>
    <w:p>
      <w:pPr>
        <w:spacing w:after="40"/>
        <w:ind w:left="240"/>
        <w:jc w:val="both"/>
      </w:pPr>
      <w:r>
        <w:rPr>
          <w:rFonts w:ascii="Arial" w:cs="Arial" w:eastAsia="Arial" w:hAnsi="Arial"/>
          <w:b w:val="false"/>
          <w:bCs w:val="false"/>
          <w:i w:val="false"/>
          <w:iCs w:val="false"/>
          <w:color w:val="111111"/>
          <w:sz w:val="20"/>
          <w:szCs w:val="20"/>
        </w:rPr>
        <w:t xml:space="preserve">- Improved release readiness by validating builds in staging-like environments and coordinating small, reversible changes, helping the team keep deployments predictable during active feature cycles.</w:t>
      </w:r>
    </w:p>
    <w:p>
      <w:pPr>
        <w:spacing w:after="40"/>
        <w:ind w:left="240"/>
        <w:jc w:val="both"/>
      </w:pPr>
      <w:r>
        <w:rPr>
          <w:rFonts w:ascii="Arial" w:cs="Arial" w:eastAsia="Arial" w:hAnsi="Arial"/>
          <w:b w:val="false"/>
          <w:bCs w:val="false"/>
          <w:i w:val="false"/>
          <w:iCs w:val="false"/>
          <w:color w:val="111111"/>
          <w:sz w:val="20"/>
          <w:szCs w:val="20"/>
        </w:rPr>
        <w:t xml:space="preserve">- Delivered customer-visible enhancements while keeping scope realistic, ensuring each change had a clear success condition and could be rolled back quickly if unexpected production behavior appeared.</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2026-02-10T02:03:45.239Z</dcterms:created>
  <dcterms:modified xsi:type="dcterms:W3CDTF">2026-02-10T02:03:45.239Z</dcterms:modified>
</cp:coreProperties>
</file>

<file path=docProps/custom.xml><?xml version="1.0" encoding="utf-8"?>
<Properties xmlns="http://schemas.openxmlformats.org/officeDocument/2006/custom-properties" xmlns:vt="http://schemas.openxmlformats.org/officeDocument/2006/docPropsVTypes"/>
</file>