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RICHARD BOZEMAN</w:t>
      </w:r>
    </w:p>
    <w:p>
      <w:pPr>
        <w:spacing w:after="40"/>
      </w:pPr>
      <w:r>
        <w:rPr>
          <w:rFonts w:ascii="Arial" w:cs="Arial" w:eastAsia="Arial" w:hAnsi="Arial"/>
          <w:b/>
          <w:bCs/>
          <w:i w:val="false"/>
          <w:iCs w:val="false"/>
          <w:color w:val="6F8F6B"/>
          <w:sz w:val="22"/>
          <w:szCs w:val="22"/>
        </w:rPr>
        <w:t xml:space="preserve">Senior Software Engineer at Saritasa</w:t>
      </w:r>
    </w:p>
    <w:p>
      <w:pPr>
        <w:spacing w:after="160"/>
      </w:pPr>
      <w:r>
        <w:rPr>
          <w:rFonts w:ascii="Arial" w:cs="Arial" w:eastAsia="Arial" w:hAnsi="Arial"/>
          <w:b w:val="false"/>
          <w:bCs w:val="false"/>
          <w:i w:val="false"/>
          <w:iCs w:val="false"/>
          <w:color w:val="4B5563"/>
          <w:sz w:val="19"/>
          <w:szCs w:val="19"/>
        </w:rPr>
        <w:t xml:space="preserve">richard.bozeman.1992@outlook.com | linkedin.com/in/richard-bozeman-0a8b9a3a6 | Florida, United States | +1 7133745074</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who ships reliable software, improves systems, and occasionally argues with CI/CD until it admits defeat. I build products and platforms end-to-end: backend services, APIs, cloud infrastructure, observability, and the glue that keeps everything from falling apart at 2 AM. I’m big on clean architecture, pragmatic engineering, and making systems boring (the highest compliment in production). What you can expect from me: scalable services and well-designed APIs, cloud + DevOps mindset (automation over heroics), performance, security, and reliability baked in, strong ownership, clear communication, zero drama, mentoring, reviews, and helping teams level up. If your team likes shipping, learning, and laughing a little while doing serious work—let’s connect.</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Ownership &amp; Borrowing Deep Fluency (lifetimes, variance basics, interior mutability trade-offs)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Async Rust (Tokio runtime, structured concurrency patterns, backpressure-aware pipelines)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Service Design in Rust (clean boundaries, domain modeling, error taxonomy, resilience defaults)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Rust API Design (versioning, pagination, idempotency, request validation, compatibility strategy)</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Serde Serialization (custom derives, zero-copy patterns where safe, schema evolution discipline)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Profiling (CPU flamegraphs, allocation hot spots, lock contention, latency histograms)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Safe FFI Integration (C ABI boundaries, memory ownership contracts, fallible conversions)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WASM Fundamentals (build targets, interoperability constraints, performance and size tuning)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Secure-by-Default Rust (input validation, authz checks, secrets handling, threat modeling basics)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Testing Strategy in Rust (unit/integration, property-based testing, deterministic fixtures)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CLI &amp; Tooling (cargo workspaces, feature flags, build reproducibility, release automation)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 in Rust Services (structured logs, metrics instrumentation, distributed tracing concepts)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Clean Architecture &amp; Maintainable Boundaries (ports/adapters, dependency direction, modular monolith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Design &amp; Versioning (REST conventions, backward compatibility, contract-driven changes)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Service Reliability &amp; Fault Isolation (timeouts, retries with jitter, bulkheads, circuit breakers)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Jobs &amp; Queue-Based Processing (idempotent workers, retries, DLQs, poison message handling)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Modeling &amp; Persistence Patterns (transaction boundaries, migration discipline, consistency trade-offs)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Tuning &amp; Latency Reduction (profiling, caching, query planning, concurrency tuning)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Production Debugging &amp; Incident Response (repro steps, triage, mitigation plans, postmortems)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Security-First Engineering Mindset (least privilege, secrets hygiene, secure defaults, review checklists)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App Hosting &amp; Deployment Practices (release safety, slots/rollouts, environment parity, cost awareness)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Containerization &amp; Image Hardening (minimal bases, SBOM awareness, CVE remediation workflows)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 Design &amp; Automation (fast feedback, quality gates, artifact versioning, rollback readiness)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 as Code Mindset (repeatable environments, drift awareness, reviewable change sets)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Environment Configuration &amp; Release Safety (config validation, progressive delivery, feature flags discipline)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 Foundations (logs/metrics/traces) and SLO Thinking (alerts that page only when it matters)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Operational Runbooks &amp; On-Call Readiness (playbooks, dashboards, safe toggles, incident comms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Reviews &amp; Technical Mentorship (calm feedback, standards, pairing, raising the team’s baseline)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 Strategy (unit/integration focus) with Practical Coverage (risk-based prioritization, flaky test control)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Incremental Refactoring &amp; Technical Debt Reduction (strangler approach, safe seams, measurable outcomes)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Cross-Functional Collaboration (product/QA/DevOps alignment, clear acceptance criteria, predictable delivery)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Documentation that Ships (ADRs, runbooks, onboarding guides, “why” captured alongside “what”)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&amp; Change Management (blast-radius control, monitoring during rollouts, reversible deployments)</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Saritasa</w:t>
      </w:r>
    </w:p>
    <w:p>
      <w:r>
        <w:rPr>
          <w:rFonts w:ascii="Arial" w:cs="Arial" w:eastAsia="Arial" w:hAnsi="Arial"/>
          <w:b w:val="false"/>
          <w:bCs w:val="false"/>
          <w:i w:val="false"/>
          <w:iCs w:val="false"/>
          <w:color w:val="4B5563"/>
          <w:sz w:val="19"/>
          <w:szCs w:val="19"/>
        </w:rPr>
        <w:t xml:space="preserve">May 2021 - November 2025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Owned end-to-end delivery for multiple backend services by turning vague stakeholder asks into scoped milestones, explicit acceptance criteria, and release checklists that reduced last-minute churn.</w:t>
      </w:r>
    </w:p>
    <w:p>
      <w:pPr>
        <w:spacing w:after="40"/>
        <w:ind w:left="240"/>
        <w:jc w:val="both"/>
      </w:pPr>
      <w:r>
        <w:rPr>
          <w:rFonts w:ascii="Arial" w:cs="Arial" w:eastAsia="Arial" w:hAnsi="Arial"/>
          <w:b w:val="false"/>
          <w:bCs w:val="false"/>
          <w:i w:val="false"/>
          <w:iCs w:val="false"/>
          <w:color w:val="111111"/>
          <w:sz w:val="20"/>
          <w:szCs w:val="20"/>
        </w:rPr>
        <w:t xml:space="preserve">- Built and maintained production APIs with strong contracts, consistent validation, and stable versioning practices, so downstream teams could integrate safely without brittle, undocumented behavior.</w:t>
      </w:r>
    </w:p>
    <w:p>
      <w:pPr>
        <w:spacing w:after="40"/>
        <w:ind w:left="240"/>
        <w:jc w:val="both"/>
      </w:pPr>
      <w:r>
        <w:rPr>
          <w:rFonts w:ascii="Arial" w:cs="Arial" w:eastAsia="Arial" w:hAnsi="Arial"/>
          <w:b w:val="false"/>
          <w:bCs w:val="false"/>
          <w:i w:val="false"/>
          <w:iCs w:val="false"/>
          <w:color w:val="111111"/>
          <w:sz w:val="20"/>
          <w:szCs w:val="20"/>
        </w:rPr>
        <w:t xml:space="preserve">- Introduced Rust for performance-sensitive workflows where predictable latency mattered, shaping modules with clear ownership boundaries and error models that made failure modes visible and actionable.</w:t>
      </w:r>
    </w:p>
    <w:p>
      <w:pPr>
        <w:spacing w:after="40"/>
        <w:ind w:left="240"/>
        <w:jc w:val="both"/>
      </w:pPr>
      <w:r>
        <w:rPr>
          <w:rFonts w:ascii="Arial" w:cs="Arial" w:eastAsia="Arial" w:hAnsi="Arial"/>
          <w:b w:val="false"/>
          <w:bCs w:val="false"/>
          <w:i w:val="false"/>
          <w:iCs w:val="false"/>
          <w:color w:val="111111"/>
          <w:sz w:val="20"/>
          <w:szCs w:val="20"/>
        </w:rPr>
        <w:t xml:space="preserve">- Hardened reliability by adding timeouts, defensive defaults, and fault isolation between components, preventing partial outages from cascading into full platform incidents during peak traffic windows.</w:t>
      </w:r>
    </w:p>
    <w:p>
      <w:pPr>
        <w:spacing w:after="40"/>
        <w:ind w:left="240"/>
        <w:jc w:val="both"/>
      </w:pPr>
      <w:r>
        <w:rPr>
          <w:rFonts w:ascii="Arial" w:cs="Arial" w:eastAsia="Arial" w:hAnsi="Arial"/>
          <w:b w:val="false"/>
          <w:bCs w:val="false"/>
          <w:i w:val="false"/>
          <w:iCs w:val="false"/>
          <w:color w:val="111111"/>
          <w:sz w:val="20"/>
          <w:szCs w:val="20"/>
        </w:rPr>
        <w:t xml:space="preserve">- Designed background processing with idempotent job semantics, retry policies, and dead-letter handling, which reduced manual interventions when upstream systems produced duplicate or malformed events.</w:t>
      </w:r>
    </w:p>
    <w:p>
      <w:pPr>
        <w:spacing w:after="40"/>
        <w:ind w:left="240"/>
        <w:jc w:val="both"/>
      </w:pPr>
      <w:r>
        <w:rPr>
          <w:rFonts w:ascii="Arial" w:cs="Arial" w:eastAsia="Arial" w:hAnsi="Arial"/>
          <w:b w:val="false"/>
          <w:bCs w:val="false"/>
          <w:i w:val="false"/>
          <w:iCs w:val="false"/>
          <w:color w:val="111111"/>
          <w:sz w:val="20"/>
          <w:szCs w:val="20"/>
        </w:rPr>
        <w:t xml:space="preserve">- Optimized database-heavy paths by restructuring queries, tightening indexes, and reducing N+1 patterns, improving response time distribution rather than chasing only best-case microbenchmarks.</w:t>
      </w:r>
    </w:p>
    <w:p>
      <w:pPr>
        <w:spacing w:after="40"/>
        <w:ind w:left="240"/>
        <w:jc w:val="both"/>
      </w:pPr>
      <w:r>
        <w:rPr>
          <w:rFonts w:ascii="Arial" w:cs="Arial" w:eastAsia="Arial" w:hAnsi="Arial"/>
          <w:b w:val="false"/>
          <w:bCs w:val="false"/>
          <w:i w:val="false"/>
          <w:iCs w:val="false"/>
          <w:color w:val="111111"/>
          <w:sz w:val="20"/>
          <w:szCs w:val="20"/>
        </w:rPr>
        <w:t xml:space="preserve">- Improved observability by standardizing structured logging fields, adding high-signal metrics, and curating dashboards that mapped directly to user-visible outcomes instead of low-value noise.</w:t>
      </w:r>
    </w:p>
    <w:p>
      <w:pPr>
        <w:spacing w:after="40"/>
        <w:ind w:left="240"/>
        <w:jc w:val="both"/>
      </w:pPr>
      <w:r>
        <w:rPr>
          <w:rFonts w:ascii="Arial" w:cs="Arial" w:eastAsia="Arial" w:hAnsi="Arial"/>
          <w:b w:val="false"/>
          <w:bCs w:val="false"/>
          <w:i w:val="false"/>
          <w:iCs w:val="false"/>
          <w:color w:val="111111"/>
          <w:sz w:val="20"/>
          <w:szCs w:val="20"/>
        </w:rPr>
        <w:t xml:space="preserve">- Led incident response with calm triage, clear comms, and measurable mitigation steps, then wrote post-incident follow-ups that converted lessons into engineering tasks and safer runbooks.</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DevOps to make deployments boring via quality gates, smoke tests, and rollback playbooks, reducing deployment anxiety and keeping releases repeatable across environments.</w:t>
      </w:r>
    </w:p>
    <w:p>
      <w:pPr>
        <w:spacing w:after="40"/>
        <w:ind w:left="240"/>
        <w:jc w:val="both"/>
      </w:pPr>
      <w:r>
        <w:rPr>
          <w:rFonts w:ascii="Arial" w:cs="Arial" w:eastAsia="Arial" w:hAnsi="Arial"/>
          <w:b w:val="false"/>
          <w:bCs w:val="false"/>
          <w:i w:val="false"/>
          <w:iCs w:val="false"/>
          <w:color w:val="111111"/>
          <w:sz w:val="20"/>
          <w:szCs w:val="20"/>
        </w:rPr>
        <w:t xml:space="preserve">- Strengthened security posture by tightening authorization checks, validating inputs at boundaries, and improving secrets handling practices, so sensitive operations behaved safely under unexpected usage.</w:t>
      </w:r>
    </w:p>
    <w:p>
      <w:pPr>
        <w:spacing w:after="40"/>
        <w:ind w:left="240"/>
        <w:jc w:val="both"/>
      </w:pPr>
      <w:r>
        <w:rPr>
          <w:rFonts w:ascii="Arial" w:cs="Arial" w:eastAsia="Arial" w:hAnsi="Arial"/>
          <w:b w:val="false"/>
          <w:bCs w:val="false"/>
          <w:i w:val="false"/>
          <w:iCs w:val="false"/>
          <w:color w:val="111111"/>
          <w:sz w:val="20"/>
          <w:szCs w:val="20"/>
        </w:rPr>
        <w:t xml:space="preserve">- Mentored engineers through thoughtful reviews and pairing sessions that focused on maintainability and clarity, helping the team converge on consistent patterns instead of one-off hero solutions.</w:t>
      </w:r>
    </w:p>
    <w:p>
      <w:pPr>
        <w:spacing w:after="40"/>
        <w:ind w:left="240"/>
        <w:jc w:val="both"/>
      </w:pPr>
      <w:r>
        <w:rPr>
          <w:rFonts w:ascii="Arial" w:cs="Arial" w:eastAsia="Arial" w:hAnsi="Arial"/>
          <w:b w:val="false"/>
          <w:bCs w:val="false"/>
          <w:i w:val="false"/>
          <w:iCs w:val="false"/>
          <w:color w:val="111111"/>
          <w:sz w:val="20"/>
          <w:szCs w:val="20"/>
        </w:rPr>
        <w:t xml:space="preserve">- Improved CI performance by trimming unnecessary steps, caching effectively, and aligning pipeline stages with risk, which shortened feedback loops without reducing coverage on critical paths.</w:t>
      </w:r>
    </w:p>
    <w:p>
      <w:pPr>
        <w:spacing w:after="40"/>
        <w:ind w:left="240"/>
        <w:jc w:val="both"/>
      </w:pPr>
      <w:r>
        <w:rPr>
          <w:rFonts w:ascii="Arial" w:cs="Arial" w:eastAsia="Arial" w:hAnsi="Arial"/>
          <w:b w:val="false"/>
          <w:bCs w:val="false"/>
          <w:i w:val="false"/>
          <w:iCs w:val="false"/>
          <w:color w:val="111111"/>
          <w:sz w:val="20"/>
          <w:szCs w:val="20"/>
        </w:rPr>
        <w:t xml:space="preserve">- Created small internal tooling to reduce repetitive operational work, including scripts and automation hooks that made common production tasks safer than ad-hoc command sequences in emergencies.</w:t>
      </w:r>
    </w:p>
    <w:p>
      <w:pPr>
        <w:spacing w:after="40"/>
        <w:ind w:left="240"/>
        <w:jc w:val="both"/>
      </w:pPr>
      <w:r>
        <w:rPr>
          <w:rFonts w:ascii="Arial" w:cs="Arial" w:eastAsia="Arial" w:hAnsi="Arial"/>
          <w:b w:val="false"/>
          <w:bCs w:val="false"/>
          <w:i w:val="false"/>
          <w:iCs w:val="false"/>
          <w:color w:val="111111"/>
          <w:sz w:val="20"/>
          <w:szCs w:val="20"/>
        </w:rPr>
        <w:t xml:space="preserve">- Drove incremental refactors by carving seams around high-risk legacy areas, replacing fragile coupling with explicit interfaces so changes could ship without breaking unrelated functionality.</w:t>
      </w:r>
    </w:p>
    <w:p>
      <w:pPr>
        <w:spacing w:after="40"/>
        <w:ind w:left="240"/>
        <w:jc w:val="both"/>
      </w:pPr>
      <w:r>
        <w:rPr>
          <w:rFonts w:ascii="Arial" w:cs="Arial" w:eastAsia="Arial" w:hAnsi="Arial"/>
          <w:b w:val="false"/>
          <w:bCs w:val="false"/>
          <w:i w:val="false"/>
          <w:iCs w:val="false"/>
          <w:color w:val="111111"/>
          <w:sz w:val="20"/>
          <w:szCs w:val="20"/>
        </w:rPr>
        <w:t xml:space="preserve">- Worked cross-functionally with product and QA to align test plans with real user journeys, ensuring edge cases were captured early and releases met both functional and operational expectations.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December 2018 - April 2021 | Kansas, United States</w:t>
      </w:r>
    </w:p>
    <w:p>
      <w:pPr>
        <w:spacing w:after="40"/>
        <w:ind w:left="240"/>
        <w:jc w:val="both"/>
      </w:pPr>
      <w:r>
        <w:rPr>
          <w:rFonts w:ascii="Arial" w:cs="Arial" w:eastAsia="Arial" w:hAnsi="Arial"/>
          <w:b w:val="false"/>
          <w:bCs w:val="false"/>
          <w:i w:val="false"/>
          <w:iCs w:val="false"/>
          <w:color w:val="111111"/>
          <w:sz w:val="20"/>
          <w:szCs w:val="20"/>
        </w:rPr>
        <w:t xml:space="preserve">- Delivered backend features and integrations with an emphasis on correctness and predictable operations, ensuring production behavior stayed stable while requirements evolved across multiple releases.</w:t>
      </w:r>
    </w:p>
    <w:p>
      <w:pPr>
        <w:spacing w:after="40"/>
        <w:ind w:left="240"/>
        <w:jc w:val="both"/>
      </w:pPr>
      <w:r>
        <w:rPr>
          <w:rFonts w:ascii="Arial" w:cs="Arial" w:eastAsia="Arial" w:hAnsi="Arial"/>
          <w:b w:val="false"/>
          <w:bCs w:val="false"/>
          <w:i w:val="false"/>
          <w:iCs w:val="false"/>
          <w:color w:val="111111"/>
          <w:sz w:val="20"/>
          <w:szCs w:val="20"/>
        </w:rPr>
        <w:t xml:space="preserve">- Designed REST endpoints and internal interfaces with consistent validation and error handling, which reduced support tickets caused by ambiguous responses and inconsistent boundary assumptions.</w:t>
      </w:r>
    </w:p>
    <w:p>
      <w:pPr>
        <w:spacing w:after="40"/>
        <w:ind w:left="240"/>
        <w:jc w:val="both"/>
      </w:pPr>
      <w:r>
        <w:rPr>
          <w:rFonts w:ascii="Arial" w:cs="Arial" w:eastAsia="Arial" w:hAnsi="Arial"/>
          <w:b w:val="false"/>
          <w:bCs w:val="false"/>
          <w:i w:val="false"/>
          <w:iCs w:val="false"/>
          <w:color w:val="111111"/>
          <w:sz w:val="20"/>
          <w:szCs w:val="20"/>
        </w:rPr>
        <w:t xml:space="preserve">- Used Rust where memory safety and performance were important, implementing components with clear ownership rules and explicit error propagation to keep failures debuggable under real workloads.</w:t>
      </w:r>
    </w:p>
    <w:p>
      <w:pPr>
        <w:spacing w:after="40"/>
        <w:ind w:left="240"/>
        <w:jc w:val="both"/>
      </w:pPr>
      <w:r>
        <w:rPr>
          <w:rFonts w:ascii="Arial" w:cs="Arial" w:eastAsia="Arial" w:hAnsi="Arial"/>
          <w:b w:val="false"/>
          <w:bCs w:val="false"/>
          <w:i w:val="false"/>
          <w:iCs w:val="false"/>
          <w:color w:val="111111"/>
          <w:sz w:val="20"/>
          <w:szCs w:val="20"/>
        </w:rPr>
        <w:t xml:space="preserve">- Improved background processing reliability by enforcing idempotency, adding retry discipline, and documenting failure modes, which reduced duplicate work and prevented silent data drift over time.</w:t>
      </w:r>
    </w:p>
    <w:p>
      <w:pPr>
        <w:spacing w:after="40"/>
        <w:ind w:left="240"/>
        <w:jc w:val="both"/>
      </w:pPr>
      <w:r>
        <w:rPr>
          <w:rFonts w:ascii="Arial" w:cs="Arial" w:eastAsia="Arial" w:hAnsi="Arial"/>
          <w:b w:val="false"/>
          <w:bCs w:val="false"/>
          <w:i w:val="false"/>
          <w:iCs w:val="false"/>
          <w:color w:val="111111"/>
          <w:sz w:val="20"/>
          <w:szCs w:val="20"/>
        </w:rPr>
        <w:t xml:space="preserve">- Partnered with DevOps on deployment hygiene by refining pipeline stages and environment checks, making rollbacks and hotfixes less stressful and more deterministic during urgent situations.</w:t>
      </w:r>
    </w:p>
    <w:p>
      <w:pPr>
        <w:spacing w:after="40"/>
        <w:ind w:left="240"/>
        <w:jc w:val="both"/>
      </w:pPr>
      <w:r>
        <w:rPr>
          <w:rFonts w:ascii="Arial" w:cs="Arial" w:eastAsia="Arial" w:hAnsi="Arial"/>
          <w:b w:val="false"/>
          <w:bCs w:val="false"/>
          <w:i w:val="false"/>
          <w:iCs w:val="false"/>
          <w:color w:val="111111"/>
          <w:sz w:val="20"/>
          <w:szCs w:val="20"/>
        </w:rPr>
        <w:t xml:space="preserve">- Diagnosed production issues using logs and metrics, then implemented targeted fixes that addressed root causes, avoiding recurring incidents that previously required repeated manual intervention.</w:t>
      </w:r>
    </w:p>
    <w:p>
      <w:pPr>
        <w:spacing w:after="40"/>
        <w:ind w:left="240"/>
        <w:jc w:val="both"/>
      </w:pPr>
      <w:r>
        <w:rPr>
          <w:rFonts w:ascii="Arial" w:cs="Arial" w:eastAsia="Arial" w:hAnsi="Arial"/>
          <w:b w:val="false"/>
          <w:bCs w:val="false"/>
          <w:i w:val="false"/>
          <w:iCs w:val="false"/>
          <w:color w:val="111111"/>
          <w:sz w:val="20"/>
          <w:szCs w:val="20"/>
        </w:rPr>
        <w:t xml:space="preserve">- Optimized high-traffic paths by reducing unnecessary allocations, cutting redundant calls, and tuning query patterns, improving p95 behavior rather than only improving average response times.</w:t>
      </w:r>
    </w:p>
    <w:p>
      <w:pPr>
        <w:spacing w:after="40"/>
        <w:ind w:left="240"/>
        <w:jc w:val="both"/>
      </w:pPr>
      <w:r>
        <w:rPr>
          <w:rFonts w:ascii="Arial" w:cs="Arial" w:eastAsia="Arial" w:hAnsi="Arial"/>
          <w:b w:val="false"/>
          <w:bCs w:val="false"/>
          <w:i w:val="false"/>
          <w:iCs w:val="false"/>
          <w:color w:val="111111"/>
          <w:sz w:val="20"/>
          <w:szCs w:val="20"/>
        </w:rPr>
        <w:t xml:space="preserve">- Standardized configuration practices across environments, adding validation and safer defaults so misconfiguration failures were caught early instead of surfacing as runtime surprises in production.</w:t>
      </w:r>
    </w:p>
    <w:p>
      <w:pPr>
        <w:spacing w:after="40"/>
        <w:ind w:left="240"/>
        <w:jc w:val="both"/>
      </w:pPr>
      <w:r>
        <w:rPr>
          <w:rFonts w:ascii="Arial" w:cs="Arial" w:eastAsia="Arial" w:hAnsi="Arial"/>
          <w:b w:val="false"/>
          <w:bCs w:val="false"/>
          <w:i w:val="false"/>
          <w:iCs w:val="false"/>
          <w:color w:val="111111"/>
          <w:sz w:val="20"/>
          <w:szCs w:val="20"/>
        </w:rPr>
        <w:t xml:space="preserve">- Improved test coverage with a pragmatic mix of unit tests and integration checks that targeted real failure points, reducing regressions without slowing delivery through excessive ceremony.</w:t>
      </w:r>
    </w:p>
    <w:p>
      <w:pPr>
        <w:spacing w:after="40"/>
        <w:ind w:left="240"/>
        <w:jc w:val="both"/>
      </w:pPr>
      <w:r>
        <w:rPr>
          <w:rFonts w:ascii="Arial" w:cs="Arial" w:eastAsia="Arial" w:hAnsi="Arial"/>
          <w:b w:val="false"/>
          <w:bCs w:val="false"/>
          <w:i w:val="false"/>
          <w:iCs w:val="false"/>
          <w:color w:val="111111"/>
          <w:sz w:val="20"/>
          <w:szCs w:val="20"/>
        </w:rPr>
        <w:t xml:space="preserve">- Collaborated with frontend and product partners to clarify contracts and edge cases early, preventing late-cycle rework and ensuring delivered features matched user expectations in production.</w:t>
      </w:r>
    </w:p>
    <w:p>
      <w:pPr>
        <w:spacing w:after="40"/>
        <w:ind w:left="240"/>
        <w:jc w:val="both"/>
      </w:pPr>
      <w:r>
        <w:rPr>
          <w:rFonts w:ascii="Arial" w:cs="Arial" w:eastAsia="Arial" w:hAnsi="Arial"/>
          <w:b w:val="false"/>
          <w:bCs w:val="false"/>
          <w:i w:val="false"/>
          <w:iCs w:val="false"/>
          <w:color w:val="111111"/>
          <w:sz w:val="20"/>
          <w:szCs w:val="20"/>
        </w:rPr>
        <w:t xml:space="preserve">- Contributed to team standards through reviews and lightweight documentation, building shared patterns that helped newer engineers ship confidently without relying on tribal knowledge.</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August 2016 - November 2018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Built and maintained backend features with careful attention to stability, ensuring new capabilities fit existing workflows and avoiding breaking changes that would disrupt active users.</w:t>
      </w:r>
    </w:p>
    <w:p>
      <w:pPr>
        <w:spacing w:after="40"/>
        <w:ind w:left="240"/>
        <w:jc w:val="both"/>
      </w:pPr>
      <w:r>
        <w:rPr>
          <w:rFonts w:ascii="Arial" w:cs="Arial" w:eastAsia="Arial" w:hAnsi="Arial"/>
          <w:b w:val="false"/>
          <w:bCs w:val="false"/>
          <w:i w:val="false"/>
          <w:iCs w:val="false"/>
          <w:color w:val="111111"/>
          <w:sz w:val="20"/>
          <w:szCs w:val="20"/>
        </w:rPr>
        <w:t xml:space="preserve">- Implemented API enhancements with consistent validation, clear error responses, and defensive handling of edge-case inputs, reducing downstream failures caused by unexpected request shapes.</w:t>
      </w:r>
    </w:p>
    <w:p>
      <w:pPr>
        <w:spacing w:after="40"/>
        <w:ind w:left="240"/>
        <w:jc w:val="both"/>
      </w:pPr>
      <w:r>
        <w:rPr>
          <w:rFonts w:ascii="Arial" w:cs="Arial" w:eastAsia="Arial" w:hAnsi="Arial"/>
          <w:b w:val="false"/>
          <w:bCs w:val="false"/>
          <w:i w:val="false"/>
          <w:iCs w:val="false"/>
          <w:color w:val="111111"/>
          <w:sz w:val="20"/>
          <w:szCs w:val="20"/>
        </w:rPr>
        <w:t xml:space="preserve">- Worked through production defects by reproducing issues locally, narrowing root causes, and shipping focused fixes, improving overall reliability without introducing risky, sweeping rewrites.</w:t>
      </w:r>
    </w:p>
    <w:p>
      <w:pPr>
        <w:spacing w:after="40"/>
        <w:ind w:left="240"/>
        <w:jc w:val="both"/>
      </w:pPr>
      <w:r>
        <w:rPr>
          <w:rFonts w:ascii="Arial" w:cs="Arial" w:eastAsia="Arial" w:hAnsi="Arial"/>
          <w:b w:val="false"/>
          <w:bCs w:val="false"/>
          <w:i w:val="false"/>
          <w:iCs w:val="false"/>
          <w:color w:val="111111"/>
          <w:sz w:val="20"/>
          <w:szCs w:val="20"/>
        </w:rPr>
        <w:t xml:space="preserve">- Improved data persistence behavior by tightening transactional boundaries and validating assumptions around consistency, preventing partial writes from leaving systems in confusing intermediate states.</w:t>
      </w:r>
    </w:p>
    <w:p>
      <w:pPr>
        <w:spacing w:after="40"/>
        <w:ind w:left="240"/>
        <w:jc w:val="both"/>
      </w:pPr>
      <w:r>
        <w:rPr>
          <w:rFonts w:ascii="Arial" w:cs="Arial" w:eastAsia="Arial" w:hAnsi="Arial"/>
          <w:b w:val="false"/>
          <w:bCs w:val="false"/>
          <w:i w:val="false"/>
          <w:iCs w:val="false"/>
          <w:color w:val="111111"/>
          <w:sz w:val="20"/>
          <w:szCs w:val="20"/>
        </w:rPr>
        <w:t xml:space="preserve">- Collaborated with teammates to break down features into testable increments, making delivery more predictable and allowing earlier feedback before larger changes reached production deployment.</w:t>
      </w:r>
    </w:p>
    <w:p>
      <w:pPr>
        <w:spacing w:after="40"/>
        <w:ind w:left="240"/>
        <w:jc w:val="both"/>
      </w:pPr>
      <w:r>
        <w:rPr>
          <w:rFonts w:ascii="Arial" w:cs="Arial" w:eastAsia="Arial" w:hAnsi="Arial"/>
          <w:b w:val="false"/>
          <w:bCs w:val="false"/>
          <w:i w:val="false"/>
          <w:iCs w:val="false"/>
          <w:color w:val="111111"/>
          <w:sz w:val="20"/>
          <w:szCs w:val="20"/>
        </w:rPr>
        <w:t xml:space="preserve">- Contributed to release readiness by adding sanity checks and small automation steps, reducing manual mistakes that commonly occurred during repetitive deployment and verification procedures.</w:t>
      </w:r>
    </w:p>
    <w:p>
      <w:pPr>
        <w:spacing w:after="40"/>
        <w:ind w:left="240"/>
        <w:jc w:val="both"/>
      </w:pPr>
      <w:r>
        <w:rPr>
          <w:rFonts w:ascii="Arial" w:cs="Arial" w:eastAsia="Arial" w:hAnsi="Arial"/>
          <w:b w:val="false"/>
          <w:bCs w:val="false"/>
          <w:i w:val="false"/>
          <w:iCs w:val="false"/>
          <w:color w:val="111111"/>
          <w:sz w:val="20"/>
          <w:szCs w:val="20"/>
        </w:rPr>
        <w:t xml:space="preserve">- Raised code quality through reviews and refactoring small hotspots, making complex modules easier to understand and safer to change when new requirements landed unexpectedly.</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Developer</w:t>
      </w:r>
    </w:p>
    <w:p>
      <w:r>
        <w:rPr>
          <w:rFonts w:ascii="Arial" w:cs="Arial" w:eastAsia="Arial" w:hAnsi="Arial"/>
          <w:b/>
          <w:bCs/>
          <w:i w:val="false"/>
          <w:iCs w:val="false"/>
          <w:color w:val="6F8F6B"/>
          <w:sz w:val="21"/>
          <w:szCs w:val="21"/>
        </w:rPr>
        <w:t xml:space="preserve">Minimalist Moon</w:t>
      </w:r>
    </w:p>
    <w:p>
      <w:r>
        <w:rPr>
          <w:rFonts w:ascii="Arial" w:cs="Arial" w:eastAsia="Arial" w:hAnsi="Arial"/>
          <w:b w:val="false"/>
          <w:bCs w:val="false"/>
          <w:i w:val="false"/>
          <w:iCs w:val="false"/>
          <w:color w:val="4B5563"/>
          <w:sz w:val="19"/>
          <w:szCs w:val="19"/>
        </w:rPr>
        <w:t xml:space="preserve">September 2014 - August 2016 | Maine, United States</w:t>
      </w:r>
    </w:p>
    <w:p>
      <w:pPr>
        <w:spacing w:after="40"/>
        <w:ind w:left="240"/>
        <w:jc w:val="both"/>
      </w:pPr>
      <w:r>
        <w:rPr>
          <w:rFonts w:ascii="Arial" w:cs="Arial" w:eastAsia="Arial" w:hAnsi="Arial"/>
          <w:b w:val="false"/>
          <w:bCs w:val="false"/>
          <w:i w:val="false"/>
          <w:iCs w:val="false"/>
          <w:color w:val="111111"/>
          <w:sz w:val="20"/>
          <w:szCs w:val="20"/>
        </w:rPr>
        <w:t xml:space="preserve">- Supported feature development by implementing well-scoped changes carefully, validating behavior against existing flows, and ensuring updates did not surprise users relying on stable routines.</w:t>
      </w:r>
    </w:p>
    <w:p>
      <w:pPr>
        <w:spacing w:after="40"/>
        <w:ind w:left="240"/>
        <w:jc w:val="both"/>
      </w:pPr>
      <w:r>
        <w:rPr>
          <w:rFonts w:ascii="Arial" w:cs="Arial" w:eastAsia="Arial" w:hAnsi="Arial"/>
          <w:b w:val="false"/>
          <w:bCs w:val="false"/>
          <w:i w:val="false"/>
          <w:iCs w:val="false"/>
          <w:color w:val="111111"/>
          <w:sz w:val="20"/>
          <w:szCs w:val="20"/>
        </w:rPr>
        <w:t xml:space="preserve">- Learned production support fundamentals by reproducing defects, writing clear steps, and assisting with fixes, building habits around traceability and safe change management from day one.</w:t>
      </w:r>
    </w:p>
    <w:p>
      <w:pPr>
        <w:spacing w:after="40"/>
        <w:ind w:left="240"/>
        <w:jc w:val="both"/>
      </w:pPr>
      <w:r>
        <w:rPr>
          <w:rFonts w:ascii="Arial" w:cs="Arial" w:eastAsia="Arial" w:hAnsi="Arial"/>
          <w:b w:val="false"/>
          <w:bCs w:val="false"/>
          <w:i w:val="false"/>
          <w:iCs w:val="false"/>
          <w:color w:val="111111"/>
          <w:sz w:val="20"/>
          <w:szCs w:val="20"/>
        </w:rPr>
        <w:t xml:space="preserve">- Implemented backend functionality with consistent input checking and predictable error handling, reducing fragile edge cases that previously surfaced only after deployment under real usage.</w:t>
      </w:r>
    </w:p>
    <w:p>
      <w:pPr>
        <w:spacing w:after="40"/>
        <w:ind w:left="240"/>
        <w:jc w:val="both"/>
      </w:pPr>
      <w:r>
        <w:rPr>
          <w:rFonts w:ascii="Arial" w:cs="Arial" w:eastAsia="Arial" w:hAnsi="Arial"/>
          <w:b w:val="false"/>
          <w:bCs w:val="false"/>
          <w:i w:val="false"/>
          <w:iCs w:val="false"/>
          <w:color w:val="111111"/>
          <w:sz w:val="20"/>
          <w:szCs w:val="20"/>
        </w:rPr>
        <w:t xml:space="preserve">- Worked with senior engineers to refine requirements into actionable tasks, clarifying acceptance criteria early so delivery remained steady even when priorities shifted during the sprint.</w:t>
      </w:r>
    </w:p>
    <w:p>
      <w:pPr>
        <w:spacing w:after="40"/>
        <w:ind w:left="240"/>
        <w:jc w:val="both"/>
      </w:pPr>
      <w:r>
        <w:rPr>
          <w:rFonts w:ascii="Arial" w:cs="Arial" w:eastAsia="Arial" w:hAnsi="Arial"/>
          <w:b w:val="false"/>
          <w:bCs w:val="false"/>
          <w:i w:val="false"/>
          <w:iCs w:val="false"/>
          <w:color w:val="111111"/>
          <w:sz w:val="20"/>
          <w:szCs w:val="20"/>
        </w:rPr>
        <w:t xml:space="preserve">- Helped improve maintainability by cleaning up small areas of technical debt, reorganizing confusing logic, and documenting intent so future changes could be made without guesswork.</w:t>
      </w:r>
    </w:p>
    <w:p>
      <w:pPr>
        <w:spacing w:after="40"/>
        <w:ind w:left="240"/>
        <w:jc w:val="both"/>
      </w:pPr>
      <w:r>
        <w:rPr>
          <w:rFonts w:ascii="Arial" w:cs="Arial" w:eastAsia="Arial" w:hAnsi="Arial"/>
          <w:b w:val="false"/>
          <w:bCs w:val="false"/>
          <w:i w:val="false"/>
          <w:iCs w:val="false"/>
          <w:color w:val="111111"/>
          <w:sz w:val="20"/>
          <w:szCs w:val="20"/>
        </w:rPr>
        <w:t xml:space="preserve">- Participated in code reviews and incorporated feedback quickly, developing a consistent style that favored readability, explicitness, and fewer hidden side effects in shared modules.</w:t>
      </w:r>
    </w:p>
    <w:p>
      <w:pPr>
        <w:spacing w:after="40"/>
        <w:ind w:left="240"/>
        <w:jc w:val="both"/>
      </w:pPr>
      <w:r>
        <w:rPr>
          <w:rFonts w:ascii="Arial" w:cs="Arial" w:eastAsia="Arial" w:hAnsi="Arial"/>
          <w:b w:val="false"/>
          <w:bCs w:val="false"/>
          <w:i w:val="false"/>
          <w:iCs w:val="false"/>
          <w:color w:val="111111"/>
          <w:sz w:val="20"/>
          <w:szCs w:val="20"/>
        </w:rPr>
        <w:t xml:space="preserve">- Assisted with deployment verification by following checklists and validating key user journeys, catching issues early and reducing the risk of shipping regressions to production users.</w:t>
      </w:r>
    </w:p>
    <w:p>
      <w:pPr>
        <w:spacing w:after="40"/>
        <w:ind w:left="240"/>
        <w:jc w:val="both"/>
      </w:pPr>
      <w:r>
        <w:rPr>
          <w:rFonts w:ascii="Arial" w:cs="Arial" w:eastAsia="Arial" w:hAnsi="Arial"/>
          <w:b w:val="false"/>
          <w:bCs w:val="false"/>
          <w:i w:val="false"/>
          <w:iCs w:val="false"/>
          <w:color w:val="111111"/>
          <w:sz w:val="20"/>
          <w:szCs w:val="20"/>
        </w:rPr>
        <w:t xml:space="preserve">- Built small internal utilities to reduce repetitive manual steps, improving team efficiency while ensuring those tools were safe, logged, and easy for others to run consistently.</w:t>
      </w:r>
    </w:p>
    <w:p>
      <w:pPr>
        <w:spacing w:after="40"/>
        <w:ind w:left="240"/>
        <w:jc w:val="both"/>
      </w:pPr>
      <w:r>
        <w:rPr>
          <w:rFonts w:ascii="Arial" w:cs="Arial" w:eastAsia="Arial" w:hAnsi="Arial"/>
          <w:b w:val="false"/>
          <w:bCs w:val="false"/>
          <w:i w:val="false"/>
          <w:iCs w:val="false"/>
          <w:color w:val="111111"/>
          <w:sz w:val="20"/>
          <w:szCs w:val="20"/>
        </w:rPr>
        <w:t xml:space="preserve">- Communicated progress clearly through concise updates and early risk flags, helping the team avoid late surprises and keeping delivery aligned with expectations across stakeholders.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Pennsylvania</w:t>
      </w:r>
    </w:p>
    <w:p>
      <w:r>
        <w:rPr>
          <w:rFonts w:ascii="Arial" w:cs="Arial" w:eastAsia="Arial" w:hAnsi="Arial"/>
          <w:b w:val="false"/>
          <w:bCs w:val="false"/>
          <w:i w:val="false"/>
          <w:iCs w:val="false"/>
          <w:color w:val="4B5563"/>
          <w:sz w:val="19"/>
          <w:szCs w:val="19"/>
        </w:rPr>
        <w:t xml:space="preserve">September 2010 - August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2026-02-09T22:35:50.942Z</dcterms:created>
  <dcterms:modified xsi:type="dcterms:W3CDTF">2026-02-09T22:35:50.942Z</dcterms:modified>
</cp:coreProperties>
</file>

<file path=docProps/custom.xml><?xml version="1.0" encoding="utf-8"?>
<Properties xmlns="http://schemas.openxmlformats.org/officeDocument/2006/custom-properties" xmlns:vt="http://schemas.openxmlformats.org/officeDocument/2006/docPropsVTypes"/>
</file>