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52"/>
          <w:szCs w:val="52"/>
        </w:rPr>
        <w:t xml:space="preserve">TYLER ROBERTS</w:t>
      </w:r>
    </w:p>
    <w:p>
      <w:pPr>
        <w:spacing w:after="40"/>
      </w:pPr>
      <w:r>
        <w:rPr>
          <w:rFonts w:ascii="Arial" w:cs="Arial" w:eastAsia="Arial" w:hAnsi="Arial"/>
          <w:b/>
          <w:bCs/>
          <w:i w:val="false"/>
          <w:iCs w:val="false"/>
          <w:color w:val="6F8F6B"/>
          <w:sz w:val="22"/>
          <w:szCs w:val="22"/>
        </w:rPr>
        <w:t xml:space="preserve">Senior Software Engineer</w:t>
      </w:r>
    </w:p>
    <w:p>
      <w:pPr>
        <w:spacing w:after="1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4B5563"/>
          <w:sz w:val="19"/>
          <w:szCs w:val="19"/>
        </w:rPr>
        <w:t xml:space="preserve">tyler.roberts.1991@outlook.com | linkedin.com/in/tyler-roberts-a7b0953a0 | Florida, United States | +1 (305) 676-4408</w:t>
      </w:r>
    </w:p>
    <w:p>
      <w:pPr>
        <w:pBdr>
          <w:bottom w:val="single" w:color="111111" w:sz="6"/>
        </w:pBdr>
        <w:spacing w:before="120" w:after="80"/>
        <w:jc w:val="left"/>
      </w:pPr>
      <w:r>
        <w:rPr>
          <w:b/>
          <w:bCs/>
          <w:i w:val="false"/>
          <w:iCs w:val="false"/>
          <w:color w:val="111111"/>
          <w:sz w:val="24"/>
          <w:szCs w:val="24"/>
        </w:rPr>
        <w:t xml:space="preserve">SUMMARY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Senior Software Engineer with 9+ years of experience building and owning Android and cloud-connected mobile products using Kotlin/Java, Jetpack, and modern API-driven architectures. Proven track record delivering production Android apps with offline-first workflows, secure auth, and real-time data sync backed by scalable REST services and event-driven systems. Strong focus on performance, stability, and observability—reducing crashes, improving startup times, and instrumenting analytics/monitoring to support reliable releases. Experienced in end-to-end ownership from product discovery and technical design through Play Store delivery, CI/CD automation, and post-release support. Adept at collaborating with product and domain stakeholders to translate ambiguous requirements into maintainable, testable mobile solutions while operating with high autonomy.</w:t>
      </w:r>
    </w:p>
    <w:p>
      <w:pPr>
        <w:pBdr>
          <w:bottom w:val="single" w:color="111111" w:sz="6"/>
        </w:pBdr>
        <w:spacing w:before="120" w:after="80"/>
        <w:jc w:val="left"/>
      </w:pPr>
      <w:r>
        <w:rPr>
          <w:b/>
          <w:bCs/>
          <w:i w:val="false"/>
          <w:iCs w:val="false"/>
          <w:color w:val="111111"/>
          <w:sz w:val="24"/>
          <w:szCs w:val="24"/>
        </w:rPr>
        <w:t xml:space="preserve">SKILLS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</w:tblGrid>
      <w:tr>
        <w:trPr>
          <w:cantSplit w:val="false"/>
        </w:trPr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Android SDK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Kotlin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Java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Jetpack Compose</w:t>
            </w:r>
          </w:p>
        </w:tc>
      </w:tr>
      <w:tr>
        <w:trPr>
          <w:cantSplit w:val="false"/>
        </w:trPr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Coroutines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Flow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AndroidX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Jetpack Lifecycle</w:t>
            </w:r>
          </w:p>
        </w:tc>
      </w:tr>
      <w:tr>
        <w:trPr>
          <w:cantSplit w:val="false"/>
        </w:trPr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ViewModel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LiveData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Room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WorkManager</w:t>
            </w:r>
          </w:p>
        </w:tc>
      </w:tr>
      <w:tr>
        <w:trPr>
          <w:cantSplit w:val="false"/>
        </w:trPr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Navigation Component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DataStore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Paging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Hilt</w:t>
            </w:r>
          </w:p>
        </w:tc>
      </w:tr>
      <w:tr>
        <w:trPr>
          <w:cantSplit w:val="false"/>
        </w:trPr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Dagger 2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Retrofit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OkHttp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Moshi</w:t>
            </w:r>
          </w:p>
        </w:tc>
      </w:tr>
      <w:tr>
        <w:trPr>
          <w:cantSplit w:val="false"/>
        </w:trPr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Gson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Glide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Coil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Firebase Analytics</w:t>
            </w:r>
          </w:p>
        </w:tc>
      </w:tr>
      <w:tr>
        <w:trPr>
          <w:cantSplit w:val="false"/>
        </w:trPr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Firebase Crashlytics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Firebase Cloud Messaging (FCM)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Play Console Release Management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Deep Links / App Links</w:t>
            </w:r>
          </w:p>
        </w:tc>
      </w:tr>
      <w:tr>
        <w:trPr>
          <w:cantSplit w:val="false"/>
        </w:trPr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ProGuard / R8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Gradle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Modularization (multi-module apps)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Accessibility (TalkBack, semantics)</w:t>
            </w:r>
          </w:p>
        </w:tc>
      </w:tr>
      <w:tr>
        <w:trPr>
          <w:cantSplit w:val="false"/>
        </w:trPr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Internationalization (i18n) and localization (l10n)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MVVM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Clean Architecture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Repository Pattern</w:t>
            </w:r>
          </w:p>
        </w:tc>
      </w:tr>
      <w:tr>
        <w:trPr>
          <w:cantSplit w:val="false"/>
        </w:trPr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Use-Case Driven Design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Dependency Injection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Offline-First Design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Caching Strategies</w:t>
            </w:r>
          </w:p>
        </w:tc>
      </w:tr>
      <w:tr>
        <w:trPr>
          <w:cantSplit w:val="false"/>
        </w:trPr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Pagination and Infinite Scrolling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Background Processing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Resilient Networking (retries, backoff, idempotency)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Feature Flags</w:t>
            </w:r>
          </w:p>
        </w:tc>
      </w:tr>
      <w:tr>
        <w:trPr>
          <w:cantSplit w:val="false"/>
        </w:trPr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A/B Testing Instrumentation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JUnit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Mockito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MockK</w:t>
            </w:r>
          </w:p>
        </w:tc>
      </w:tr>
      <w:tr>
        <w:trPr>
          <w:cantSplit w:val="false"/>
        </w:trPr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Robolectric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Espresso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UI Snapshot Testing Concepts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Contract Testing Concepts for APIs</w:t>
            </w:r>
          </w:p>
        </w:tc>
      </w:tr>
      <w:tr>
        <w:trPr>
          <w:cantSplit w:val="false"/>
        </w:trPr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Static Analysis (Lint, Detekt)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Code Coverage Practices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Release Verification Checklists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REST APIs</w:t>
            </w:r>
          </w:p>
        </w:tc>
      </w:tr>
      <w:tr>
        <w:trPr>
          <w:cantSplit w:val="false"/>
        </w:trPr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API Authentication (OAuth2/JWT patterns)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GraphQL Consumption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WebSockets / Real-Time Updates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AWS (API Gateway, Lambda, S3, CloudWatch)</w:t>
            </w:r>
          </w:p>
        </w:tc>
      </w:tr>
      <w:tr>
        <w:trPr>
          <w:cantSplit w:val="false"/>
        </w:trPr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Serverless Architectures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Event-Driven Systems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Observability (structured logging, metrics, tracing concepts)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CI/CD Pipelines</w:t>
            </w:r>
          </w:p>
        </w:tc>
      </w:tr>
      <w:tr>
        <w:trPr>
          <w:cantSplit w:val="false"/>
        </w:trPr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Fastlane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GitHub Actions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Docker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Semantic Versioning</w:t>
            </w:r>
          </w:p>
        </w:tc>
      </w:tr>
      <w:tr>
        <w:trPr>
          <w:cantSplit w:val="false"/>
        </w:trPr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Release Branching Strategies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single" w:color="CFD5CC" w:sz="4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Incident Triage and Root Cause Analysis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spacing w:after="80"/>
      </w:pPr>
    </w:p>
    <w:p>
      <w:pPr>
        <w:pBdr>
          <w:bottom w:val="single" w:color="111111" w:sz="6"/>
        </w:pBdr>
        <w:spacing w:before="120" w:after="80"/>
        <w:jc w:val="left"/>
      </w:pPr>
      <w:r>
        <w:rPr>
          <w:b/>
          <w:bCs/>
          <w:i w:val="false"/>
          <w:iCs w:val="false"/>
          <w:color w:val="111111"/>
          <w:sz w:val="24"/>
          <w:szCs w:val="24"/>
        </w:rPr>
        <w:t xml:space="preserve">EXPERIENCE</w:t>
      </w:r>
    </w:p>
    <w:p>
      <w:r>
        <w:rPr>
          <w:rFonts w:ascii="Arial" w:cs="Arial" w:eastAsia="Arial" w:hAnsi="Arial"/>
          <w:b/>
          <w:bCs/>
          <w:i w:val="false"/>
          <w:iCs w:val="false"/>
          <w:color w:val="111111"/>
          <w:sz w:val="23"/>
          <w:szCs w:val="23"/>
        </w:rPr>
        <w:t xml:space="preserve">Senior Software Engineer</w:t>
      </w:r>
    </w:p>
    <w:p>
      <w:r>
        <w:rPr>
          <w:rFonts w:ascii="Arial" w:cs="Arial" w:eastAsia="Arial" w:hAnsi="Arial"/>
          <w:b/>
          <w:bCs/>
          <w:i w:val="false"/>
          <w:iCs w:val="false"/>
          <w:color w:val="6F8F6B"/>
          <w:sz w:val="21"/>
          <w:szCs w:val="21"/>
        </w:rPr>
        <w:t xml:space="preserve">Web Venturez LLC</w:t>
      </w:r>
    </w:p>
    <w:p>
      <w:r>
        <w:rPr>
          <w:rFonts w:ascii="Arial" w:cs="Arial" w:eastAsia="Arial" w:hAnsi="Arial"/>
          <w:b w:val="false"/>
          <w:bCs w:val="false"/>
          <w:i w:val="false"/>
          <w:iCs w:val="false"/>
          <w:color w:val="4B5563"/>
          <w:sz w:val="19"/>
          <w:szCs w:val="19"/>
        </w:rPr>
        <w:t xml:space="preserve">February 2020 - October 2025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Owned multiple Android app modules end-to-end, designing Kotlin-based features with Jetpack components and delivering reliable releases through Play Console with clear rollback and monitoring plans.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Implemented offline-first workflows using Room caching, background sync, and conflict resolution rules so field users could complete critical actions without connectivity and resync safely later.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Built a resilient networking layer with Retrofit/OkHttp, request signing, token refresh handling, and exponential backoff to reduce transient failures and improve perceived app reliability at scale.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Led performance tuning across app startup, image loading, and list rendering, reducing cold-start latency and UI jank by optimizing threading, caching, and expensive view recompositions.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Introduced structured analytics events and stability dashboards with Crashlytics and custom logging, enabling fast incident triage and measurable improvements in crash-free user sessions.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Developed secure authentication flows aligned with API contracts, including deep-link routing and session management patterns that minimized account lockouts and reduced support escalations.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Modernized UI delivery by adopting Compose where appropriate and standardizing design components, improving developer velocity while maintaining accessibility and consistent UX behaviors.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Designed background work policies using WorkManager with constraints, backoff, and idempotent job execution to prevent duplicate processing and stabilize battery and network consumption.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Collaborated with backend teams to refine API payloads, pagination, and error contracts, ensuring mobile-friendly schemas and predictable failure modes under high-volume production traffic.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Built internal libraries for shared UI components, formatting, and API clients, reducing duplicated code across features and enabling consistent testability and maintainability standards.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Automated build, signing, and release workflows using CI/CD and Fastlane conventions, decreasing manual release risk and improving the cadence of staged rollouts and hotfixes.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Created robust test coverage with unit tests and instrumentation tests for critical flows, catching regressions early and increasing confidence during refactors and dependency upgrades.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Implemented push notification handling and in-app routing with FCM, supporting user personalization while ensuring safe navigation behavior across app states and process recreation.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Hardened mobile security posture with R8 rules, secure storage practices, and careful logging hygiene, reducing exposure of sensitive data while preserving observability for debugging.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Served as a technical anchor during cross-functional planning, translating ambiguous product requirements into Android-friendly technical designs, milestones, and measurable acceptance criteria.</w:t>
      </w:r>
    </w:p>
    <w:p>
      <w:pPr>
        <w:pBdr>
          <w:bottom w:val="dashed" w:color="CFD2CD" w:sz="4"/>
        </w:pBdr>
        <w:spacing w:after="120"/>
      </w:pPr>
      <w:r>
        <w:t xml:space="preserve"> </w:t>
      </w:r>
    </w:p>
    <w:p>
      <w:r>
        <w:rPr>
          <w:rFonts w:ascii="Arial" w:cs="Arial" w:eastAsia="Arial" w:hAnsi="Arial"/>
          <w:b/>
          <w:bCs/>
          <w:i w:val="false"/>
          <w:iCs w:val="false"/>
          <w:color w:val="111111"/>
          <w:sz w:val="23"/>
          <w:szCs w:val="23"/>
        </w:rPr>
        <w:t xml:space="preserve">Full Stack Engineer</w:t>
      </w:r>
    </w:p>
    <w:p>
      <w:r>
        <w:rPr>
          <w:rFonts w:ascii="Arial" w:cs="Arial" w:eastAsia="Arial" w:hAnsi="Arial"/>
          <w:b/>
          <w:bCs/>
          <w:i w:val="false"/>
          <w:iCs w:val="false"/>
          <w:color w:val="6F8F6B"/>
          <w:sz w:val="21"/>
          <w:szCs w:val="21"/>
        </w:rPr>
        <w:t xml:space="preserve">Webiz Digital</w:t>
      </w:r>
    </w:p>
    <w:p>
      <w:r>
        <w:rPr>
          <w:rFonts w:ascii="Arial" w:cs="Arial" w:eastAsia="Arial" w:hAnsi="Arial"/>
          <w:b w:val="false"/>
          <w:bCs w:val="false"/>
          <w:i w:val="false"/>
          <w:iCs w:val="false"/>
          <w:color w:val="4B5563"/>
          <w:sz w:val="19"/>
          <w:szCs w:val="19"/>
        </w:rPr>
        <w:t xml:space="preserve">July 2017 - January 2020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Delivered customer-facing Android features in Kotlin and Java using MVVM patterns, balancing rapid iteration with maintainable architecture and consistent UX across a fragmented device landscape.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Built reusable screens and components with AndroidX, Lifecycle, and common UI primitives, improving feature delivery speed while reducing duplicated code across multiple app experiences.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Implemented robust API integrations for user accounts, content feeds, and transactional workflows, adding defensive parsing and clear error states to minimize support tickets from edge cases.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Improved app stability by diagnosing crashes and ANRs from production reports, fixing root causes in threading, nullability, and lifecycle handling to raise overall crash-free sessions.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Added background sync behaviors and scheduled tasks with constraints to support timely updates without draining battery, focusing on predictable behavior across OS versions and OEM variants.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Developed modular networking utilities around Retrofit/OkHttp with interceptors, caching, and consistent error mapping so teams could implement new endpoints with fewer regressions.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Strengthened UI performance for scrolling feeds and media-heavy pages by optimizing image loading and view recycling, reducing dropped frames and improving perceived responsiveness.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Collaborated with designers and stakeholders to implement responsive layouts, accessibility improvements, and localization-ready formatting that supported broader customer adoption goals.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Contributed to build and release hygiene by maintaining Gradle configurations, flavor management, and signing practices, helping ensure clean reproducible builds for QA and production.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Implemented instrumentation tests for high-risk user journeys and regression-prone flows, reducing late-cycle bugs and improving confidence during dependency upgrades and refactors.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Coordinated closely with backend and web teams to align API contracts and rollout timing, ensuring mobile compatibility during backend changes and minimizing breaking production incidents.</w:t>
      </w:r>
    </w:p>
    <w:p>
      <w:pPr>
        <w:pBdr>
          <w:bottom w:val="dashed" w:color="CFD2CD" w:sz="4"/>
        </w:pBdr>
        <w:spacing w:after="120"/>
      </w:pPr>
      <w:r>
        <w:t xml:space="preserve"> </w:t>
      </w:r>
    </w:p>
    <w:p>
      <w:r>
        <w:rPr>
          <w:rFonts w:ascii="Arial" w:cs="Arial" w:eastAsia="Arial" w:hAnsi="Arial"/>
          <w:b/>
          <w:bCs/>
          <w:i w:val="false"/>
          <w:iCs w:val="false"/>
          <w:color w:val="111111"/>
          <w:sz w:val="23"/>
          <w:szCs w:val="23"/>
        </w:rPr>
        <w:t xml:space="preserve">Software Developer</w:t>
      </w:r>
    </w:p>
    <w:p>
      <w:r>
        <w:rPr>
          <w:rFonts w:ascii="Arial" w:cs="Arial" w:eastAsia="Arial" w:hAnsi="Arial"/>
          <w:b/>
          <w:bCs/>
          <w:i w:val="false"/>
          <w:iCs w:val="false"/>
          <w:color w:val="6F8F6B"/>
          <w:sz w:val="21"/>
          <w:szCs w:val="21"/>
        </w:rPr>
        <w:t xml:space="preserve">Centric Tech Inc.</w:t>
      </w:r>
    </w:p>
    <w:p>
      <w:r>
        <w:rPr>
          <w:rFonts w:ascii="Arial" w:cs="Arial" w:eastAsia="Arial" w:hAnsi="Arial"/>
          <w:b w:val="false"/>
          <w:bCs w:val="false"/>
          <w:i w:val="false"/>
          <w:iCs w:val="false"/>
          <w:color w:val="4B5563"/>
          <w:sz w:val="19"/>
          <w:szCs w:val="19"/>
        </w:rPr>
        <w:t xml:space="preserve">October 2013 - June 2017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Built and maintained Android application features in Java, implementing core UI flows, data persistence, and network requests while ensuring compatibility across common OS versions.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Developed REST-driven screens that consumed backend services safely, adding input validation, defensive JSON handling, and user-friendly error states for unreliable network conditions.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Improved app responsiveness by moving expensive work off the main thread, reducing UI freezes through better async patterns and careful lifecycle-aware resource management.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Implemented practical QA support tooling and debugging workflows, accelerating defect reproduction and resolution by improving logs, reproducible steps, and targeted code instrumentation.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Contributed to Gradle build maintenance and dependency updates, reducing build breakages and improving developer productivity through consistent configuration and project hygiene.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Added automated tests for critical logic and user flows where feasible, reducing regressions and increasing confidence during iterative feature delivery and bug-fix cycles.</w:t>
      </w:r>
    </w:p>
    <w:p>
      <w:pPr>
        <w:spacing w:after="40"/>
        <w:ind w:left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- Partnered with senior engineers and stakeholders to translate business needs into mobile-friendly designs, delivering reliable increments while learning production support best practices.</w:t>
      </w:r>
    </w:p>
    <w:p>
      <w:pPr>
        <w:spacing w:after="80"/>
      </w:pPr>
    </w:p>
    <w:p>
      <w:pPr>
        <w:pBdr>
          <w:bottom w:val="single" w:color="111111" w:sz="6"/>
        </w:pBdr>
        <w:spacing w:before="120" w:after="80"/>
        <w:jc w:val="left"/>
      </w:pPr>
      <w:r>
        <w:rPr>
          <w:b/>
          <w:bCs/>
          <w:i w:val="false"/>
          <w:iCs w:val="false"/>
          <w:color w:val="111111"/>
          <w:sz w:val="24"/>
          <w:szCs w:val="24"/>
        </w:rPr>
        <w:t xml:space="preserve">EDUCATION</w:t>
      </w:r>
    </w:p>
    <w:p>
      <w:r>
        <w:rPr>
          <w:rFonts w:ascii="Arial" w:cs="Arial" w:eastAsia="Arial" w:hAnsi="Arial"/>
          <w:b/>
          <w:bCs/>
          <w:i w:val="false"/>
          <w:iCs w:val="false"/>
          <w:color w:val="111111"/>
          <w:sz w:val="22"/>
          <w:szCs w:val="22"/>
        </w:rPr>
        <w:t xml:space="preserve">Bachelor’s degree in Computer Science</w:t>
      </w:r>
    </w:p>
    <w:p>
      <w:r>
        <w:rPr>
          <w:rFonts w:ascii="Arial" w:cs="Arial" w:eastAsia="Arial" w:hAnsi="Arial"/>
          <w:b/>
          <w:bCs/>
          <w:i w:val="false"/>
          <w:iCs w:val="false"/>
          <w:color w:val="6F8F6B"/>
          <w:sz w:val="21"/>
          <w:szCs w:val="21"/>
        </w:rPr>
        <w:t xml:space="preserve">Florida State University</w:t>
      </w:r>
    </w:p>
    <w:p>
      <w:r>
        <w:rPr>
          <w:rFonts w:ascii="Arial" w:cs="Arial" w:eastAsia="Arial" w:hAnsi="Arial"/>
          <w:b w:val="false"/>
          <w:bCs w:val="false"/>
          <w:i w:val="false"/>
          <w:iCs w:val="false"/>
          <w:color w:val="4B5563"/>
          <w:sz w:val="19"/>
          <w:szCs w:val="19"/>
        </w:rPr>
        <w:t xml:space="preserve">2009 - 2013</w:t>
      </w:r>
    </w:p>
    <w:p>
      <w:pPr>
        <w:spacing w:after="80"/>
      </w:pPr>
    </w:p>
    <w:sectPr>
      <w:pgSz w:w="11906" w:h="16838" w:orient="portrait"/>
      <w:pgMar w:top="863" w:right="863" w:bottom="863" w:left="86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2026-01-28T18:27:29.735Z</dcterms:created>
  <dcterms:modified xsi:type="dcterms:W3CDTF">2026-01-28T18:27:29.735Z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