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TYLER ROBERTS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tyler.roberts.1991@outlook.com | linkedin.com/in/tyler-roberts-a7b0953a0 | Florida, United States | +1 (305) 676-4408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building and owning cloud-native backend platforms with Go, AWS, and distributed systems patterns. Strong background designing production-grade microservices, scalable REST/gRPC APIs, and event-driven pipelines with an emphasis on reliability, latency, and operational excellence. Proven ability to own complex integrations end-to-end, deliver resilient data flows, and build pragmatic architectures that balance speed with long-term maintainability. Experienced in performance tuning, concurrency-safe design, and observability-first development using structured logging, metrics, tracing, and SLO-driven operations. Adept at partnering with product and stakeholders to translate ambiguous enterprise requirements into secure, compliant, and scalable backend systems.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Go (Golang)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Go Concurrency (goroutines, channels, context)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Bash/Shell Scripting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gRPC &amp; Protobuf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&amp; Exactly/At-Least-Once Processing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 (read-through, write-through)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Limiting, Retries, Backoff, Circuit Breakers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(JWT, OAuth2)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Documentation (OpenAPI/Swagger)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Modeling &amp; Schema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Jobs &amp; Workers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Webhooks &amp; B2B Integrations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Echo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Chi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Go kit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sqlc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pgx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Testify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GoMock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Wire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Zap/Logrus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Cobra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MongoDB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Elasticsearch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DynamoDB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Kafka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RabbitMQ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NATS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EC2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Lambda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CloudWatch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IAM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VPC Networking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Gateway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 Run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GKE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GitLab CI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 (Terraform)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Blue/Green &amp; Canary Deployments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Observability (OpenTelemetry)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Metrics (Prometheus)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Dashboards (Grafana)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Tracing (Jaeger)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Log Aggregation &amp; Structured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Incident Response &amp; On-Call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SLO/SLI Definition and Monitoring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Unit/Integration Testing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Load/Stress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Coding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Least-Privilege IAM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API Security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 Venturez LLC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February 2020 -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multiple Go backend services from design to production, defining clear domain boundaries, service contracts, and deployment patterns that kept latency predictable as traffic and tenants scaled.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and implemented high-throughput REST and gRPC APIs in Go with strict request validation, consistent error models, and backward-compatible versioning to support long-lived enterprise integrations.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event-driven workflows using Kafka and AWS messaging primitives to decouple core domains, ensuring resilient processing with idempotency keys, replayability, and well-defined failure handling semantics.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p95 and p99 response times by profiling hotspots, reducing lock contention, and optimizing SQL access patterns with PostgreSQL indexes, prepared statements, and carefully tuned connection pools.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robust observability by standardizing structured logs, metrics, and distributed tracing, enabling fast root-cause analysis and clearer service ownership across a growing microservice fleet.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a reliability initiative that introduced SLOs and error budgets, turning incident learnings into concrete engineering actions like timeout policies, circuit breakers, and controlled retry strategies.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secure authentication and authorization layers using JWT and OAuth2 flows, ensuring least-privilege access and auditable permissions for multi-tenant enterprise customers and internal tooling.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data pipelines that synchronized third-party systems via webhooks and batch jobs, handling partial failures with deduplication, deterministic retries, and reconciliation reports for stakeholders.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Modernized CI/CD pipelines for Go services with reproducible builds, automated tests, and progressive releases, reducing deployment risk while increasing delivery frequency for backend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product and QA to convert ambiguous requirements into precise API behaviors, edge-case rules, and acceptance criteria that prevented regressions and reduced support escalations.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services against abuse and downstream instability by adding rate limits, request size guards, and adaptive backpressure, keeping critical workflows stable during traffic spikes.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caching with Redis for read-heavy endpoints and expensive aggregations, carefully managing TTLs, cache invalidation, and fallbacks to protect database capacity under peak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internal developer tooling in Go to automate operational tasks like replaying messages, validating payload contracts, and running safe backfills with guardrails and dry-run modes.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Conducted deep code reviews focused on concurrency safety, context propagation, and resource cleanup, raising team standards for Go patterns that prevent leaks and subtle production bugs.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complex backend work such as query tuning, distributed tracing interpretation, and incident postmortems, helping the team ship faster without sacrificing reliability.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Full Stack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July 2017 - January 2020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Go-based backend APIs powering SaaS workflows, ensuring stable contracts for UI and partner integrations while keeping the service layer cleanly separated from persistence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background processing and scheduled jobs for data synchronization, using durable queues and defensive idempotency patterns to avoid duplicates and ensure recoverable processing under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database reliability by refining PostgreSQL schemas, adding targeted indexes, and tuning query plans, which reduced slow queries and improved overall responsiveness for customer-facing endpoints.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consistent logging and request correlation across services so support and engineering could trace failures end-to-end, cutting time-to-diagnosis during production issues and hotfix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API security patterns with token-based access and permission checks, enabling multi-tenant isolation and reducing the blast radius of misconfigured clients or accidental data exposure.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frontend engineers to define efficient payload shapes, pagination strategies, and filtering semantics, reducing over-fetching and improving perceived performance in the UI.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integration adapters for third-party APIs, implementing robust retry and backoff policies plus detailed error mapping so downstream failures were visible and actionable rather than silent.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Automated build and release steps for backend services using CI pipelines, enforcing linting and tests to reduce regressions while supporting faster iteration during tight delivery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Performed production troubleshooting by analyzing logs and metrics, then shipping targeted fixes like timeout tuning, improved validation, and safer defaults that reduced recurring incidents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legacy modules into clearer Go packages with explicit interfaces, improving testability and enabling parallel development without frequent merge conflicts or brittle coupling.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technical documentation for APIs and operational runbooks, making deployments, rollbacks, and common failure scenarios easier for the team to handle consistently.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Centric Tech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2013 - June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and maintained backend services and internal APIs, emphasizing correctness and maintainability while evolving data models to meet changing business requirements across multiple stakeholders.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performant SQL queries and transactional workflows in PostgreSQL/MySQL, reducing reporting delays and improving data integrity through careful constraint design and validation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early service components in Go for concurrency-heavy tasks, applying safe goroutine patterns and context-aware cancellation to prevent resource leaks and long-running runaway processes.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integration utilities to ingest and normalize partner data feeds, adding strong validation, detailed error reporting, and reconciliation outputs that improved trust in downstream reporting.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production support outcomes by strengthening logging and operational diagnostics, enabling faster issue triage and clearer communication between engineering and non-technical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deployment and environment standardization as practices matured, helping teams adopt repeatable build steps and safer configuration management for multi-environment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Raised code quality through reviews and incremental refactors, focusing on clearer boundaries, reduced duplication, and tests around critical business rules that historically caused regressions.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Florida State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2009 - 2013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2026-01-27T18:42:02.288Z</dcterms:created>
  <dcterms:modified xsi:type="dcterms:W3CDTF">2026-01-27T18:42:02.288Z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