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2BB" w:rsidRDefault="00FB49FA">
      <w:pPr>
        <w:spacing w:after="40"/>
      </w:pPr>
      <w:proofErr w:type="spellStart"/>
      <w:r w:rsidRPr="00FB49FA">
        <w:rPr>
          <w:b/>
          <w:bCs/>
          <w:color w:val="111111"/>
          <w:sz w:val="52"/>
          <w:szCs w:val="52"/>
        </w:rPr>
        <w:t>Meshack</w:t>
      </w:r>
      <w:proofErr w:type="spellEnd"/>
      <w:r w:rsidRPr="00FB49FA">
        <w:rPr>
          <w:b/>
          <w:bCs/>
          <w:color w:val="111111"/>
          <w:sz w:val="52"/>
          <w:szCs w:val="52"/>
        </w:rPr>
        <w:t xml:space="preserve"> Burton</w:t>
      </w:r>
    </w:p>
    <w:p w:rsidR="005962BB" w:rsidRDefault="00FB49FA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5962BB" w:rsidRDefault="00B30634">
      <w:pPr>
        <w:spacing w:after="160"/>
      </w:pPr>
      <w:r w:rsidRPr="00B30634">
        <w:rPr>
          <w:rFonts w:ascii="Arial" w:eastAsia="Arial" w:hAnsi="Arial" w:cs="Arial"/>
          <w:color w:val="4B5563"/>
          <w:sz w:val="19"/>
          <w:szCs w:val="19"/>
        </w:rPr>
        <w:t>meshackburton.dev@outlook.com</w:t>
      </w:r>
      <w:r w:rsidRPr="00B30634">
        <w:t xml:space="preserve"> </w:t>
      </w:r>
      <w:r w:rsidRPr="00B30634">
        <w:rPr>
          <w:rFonts w:ascii="Arial" w:eastAsia="Arial" w:hAnsi="Arial" w:cs="Arial"/>
          <w:color w:val="4B5563"/>
          <w:sz w:val="19"/>
          <w:szCs w:val="19"/>
        </w:rPr>
        <w:t>https://www.linkedin.com/in/meshack-burton-1bb0013aa/</w:t>
      </w:r>
      <w:r w:rsidR="00FB49FA"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B30634">
        <w:rPr>
          <w:rFonts w:ascii="Arial" w:eastAsia="Arial" w:hAnsi="Arial" w:cs="Arial"/>
          <w:color w:val="4B5563"/>
          <w:sz w:val="19"/>
          <w:szCs w:val="19"/>
        </w:rPr>
        <w:t xml:space="preserve">San Luis Obispo, California, United </w:t>
      </w:r>
      <w:proofErr w:type="gramStart"/>
      <w:r w:rsidRPr="00B30634">
        <w:rPr>
          <w:rFonts w:ascii="Arial" w:eastAsia="Arial" w:hAnsi="Arial" w:cs="Arial"/>
          <w:color w:val="4B5563"/>
          <w:sz w:val="19"/>
          <w:szCs w:val="19"/>
        </w:rPr>
        <w:t xml:space="preserve">States </w:t>
      </w:r>
      <w:r w:rsidR="00FB49FA">
        <w:rPr>
          <w:rFonts w:ascii="Arial" w:eastAsia="Arial" w:hAnsi="Arial" w:cs="Arial"/>
          <w:color w:val="4B5563"/>
          <w:sz w:val="19"/>
          <w:szCs w:val="19"/>
        </w:rPr>
        <w:t xml:space="preserve"> |</w:t>
      </w:r>
      <w:proofErr w:type="gramEnd"/>
      <w:r w:rsidR="00FB49FA">
        <w:rPr>
          <w:rFonts w:ascii="Arial" w:eastAsia="Arial" w:hAnsi="Arial" w:cs="Arial"/>
          <w:color w:val="4B5563"/>
          <w:sz w:val="19"/>
          <w:szCs w:val="19"/>
        </w:rPr>
        <w:t xml:space="preserve"> +1 (305) 676-4408</w:t>
      </w:r>
    </w:p>
    <w:p w:rsidR="005962BB" w:rsidRDefault="00FB49F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5962BB" w:rsidRDefault="00FB49FA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</w:t>
      </w:r>
      <w:bookmarkStart w:id="0" w:name="_GoBack"/>
      <w:bookmarkEnd w:id="0"/>
      <w:r>
        <w:rPr>
          <w:rFonts w:ascii="Arial" w:eastAsia="Arial" w:hAnsi="Arial" w:cs="Arial"/>
          <w:color w:val="111111"/>
          <w:sz w:val="21"/>
          <w:szCs w:val="21"/>
        </w:rPr>
        <w:t xml:space="preserve">r with over 9 years of experience designing and delivering production-grade Python-based AI and machine learning systems, including large language model integrations, data-driven services, and cloud-native platforms.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Extensive experi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ence building end-to-end ML pipelines, deploying models into production, and integrating AI capabilities into scalable backend systems using Python, AWS, and modern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MLOps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Proven ability to translate complex AI and business requirements into reli</w:t>
      </w:r>
      <w:r>
        <w:rPr>
          <w:rFonts w:ascii="Arial" w:eastAsia="Arial" w:hAnsi="Arial" w:cs="Arial"/>
          <w:color w:val="111111"/>
          <w:sz w:val="21"/>
          <w:szCs w:val="21"/>
        </w:rPr>
        <w:t>able, observable, and maintainable systems used by enterprise customers.</w:t>
      </w:r>
    </w:p>
    <w:p w:rsidR="005962BB" w:rsidRDefault="00FB49F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Machine Learning Model Development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Supervised and Unsupervised Learning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Natural Language Processing (NLP)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Large Language Models (LLMs)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Retrieval-Augmented Generation (RAG)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Prompt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Embedding Models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Vector Similarity Search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Evaluation and Validation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Preprocessing and Labeling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Inference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PyTorch</w:t>
            </w:r>
            <w:proofErr w:type="spellEnd"/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TensorFlow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scikit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-learn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Hugging Face Transformers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LangChain</w:t>
            </w:r>
            <w:proofErr w:type="spellEnd"/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Pandas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Deployment Pipelines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Experiment Tracking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 Workflows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Vector Databases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Stores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 and Drift Detection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5962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FB49F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Vector Databases (Pinecone, FAISS)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5962BB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962BB" w:rsidRDefault="005962BB"/>
        </w:tc>
      </w:tr>
    </w:tbl>
    <w:p w:rsidR="005962BB" w:rsidRDefault="005962BB">
      <w:pPr>
        <w:spacing w:after="80"/>
      </w:pPr>
    </w:p>
    <w:p w:rsidR="005962BB" w:rsidRDefault="00FB49F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962BB" w:rsidRDefault="00FB49F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5962BB" w:rsidRDefault="00FB49FA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5962BB" w:rsidRDefault="00FB49FA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and implemented large-scale Python-based backend services that integrated machine learning models and AI-driven workflows into production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platforms, supporting real-time inference and high-throughput data processing.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development of end-to-end machine learning pipelines including data ingestion, feature engineering, model training, evaluation, and deployment using Python, ensuring repeatability and reliability across environments.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deployed NLP-base</w:t>
      </w:r>
      <w:r>
        <w:rPr>
          <w:rFonts w:ascii="Arial" w:eastAsia="Arial" w:hAnsi="Arial" w:cs="Arial"/>
          <w:color w:val="111111"/>
        </w:rPr>
        <w:t xml:space="preserve">d systems leveraging transformer architectures for text classification, semantic </w:t>
      </w:r>
      <w:proofErr w:type="gramStart"/>
      <w:r>
        <w:rPr>
          <w:rFonts w:ascii="Arial" w:eastAsia="Arial" w:hAnsi="Arial" w:cs="Arial"/>
          <w:color w:val="111111"/>
        </w:rPr>
        <w:t>search</w:t>
      </w:r>
      <w:proofErr w:type="gramEnd"/>
      <w:r>
        <w:rPr>
          <w:rFonts w:ascii="Arial" w:eastAsia="Arial" w:hAnsi="Arial" w:cs="Arial"/>
          <w:color w:val="111111"/>
        </w:rPr>
        <w:t>, and document processing, enabling customers to extract structured insights from unstructured data at scale.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Retrieval-Augmented Generation pipelines comb</w:t>
      </w:r>
      <w:r>
        <w:rPr>
          <w:rFonts w:ascii="Arial" w:eastAsia="Arial" w:hAnsi="Arial" w:cs="Arial"/>
          <w:color w:val="111111"/>
        </w:rPr>
        <w:t>ining vector databases with large language models to deliver accurate, context-aware responses while maintaining strict performance and cost constraints in production.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the design and implementation of </w:t>
      </w:r>
      <w:proofErr w:type="spellStart"/>
      <w:r>
        <w:rPr>
          <w:rFonts w:ascii="Arial" w:eastAsia="Arial" w:hAnsi="Arial" w:cs="Arial"/>
          <w:color w:val="111111"/>
        </w:rPr>
        <w:t>FastAPI</w:t>
      </w:r>
      <w:proofErr w:type="spellEnd"/>
      <w:r>
        <w:rPr>
          <w:rFonts w:ascii="Arial" w:eastAsia="Arial" w:hAnsi="Arial" w:cs="Arial"/>
          <w:color w:val="111111"/>
        </w:rPr>
        <w:t>-based services that exposed AI and ML c</w:t>
      </w:r>
      <w:r>
        <w:rPr>
          <w:rFonts w:ascii="Arial" w:eastAsia="Arial" w:hAnsi="Arial" w:cs="Arial"/>
          <w:color w:val="111111"/>
        </w:rPr>
        <w:t>apabilities via secure, well-documented REST APIs consumed by multiple frontend and third-party systems.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data scientists and product stakeholders to translate experimental machine learning prototypes into production-ready system</w:t>
      </w:r>
      <w:r>
        <w:rPr>
          <w:rFonts w:ascii="Arial" w:eastAsia="Arial" w:hAnsi="Arial" w:cs="Arial"/>
          <w:color w:val="111111"/>
        </w:rPr>
        <w:t>s with proper monitoring, logging, and fallback strategies.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model versioning, experiment tracking, and deployment automation to reduce regression risk and improve confidence when rolling out new machine learning models to live environments.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model inference performance through batching, caching, and efficient data pipelines, significantly reducing latency and cloud infrastructure costs under sustained production workloads.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Designed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strategies for AI services, includ</w:t>
      </w:r>
      <w:r>
        <w:rPr>
          <w:rFonts w:ascii="Arial" w:eastAsia="Arial" w:hAnsi="Arial" w:cs="Arial"/>
          <w:color w:val="111111"/>
        </w:rPr>
        <w:t>ing custom metrics and alerts to detect data drift, model degradation, and unexpected behavior in real-world usage.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third-party AI services and open-source models into existing Python </w:t>
      </w:r>
      <w:proofErr w:type="spellStart"/>
      <w:r>
        <w:rPr>
          <w:rFonts w:ascii="Arial" w:eastAsia="Arial" w:hAnsi="Arial" w:cs="Arial"/>
          <w:color w:val="111111"/>
        </w:rPr>
        <w:t>microservices</w:t>
      </w:r>
      <w:proofErr w:type="spellEnd"/>
      <w:r>
        <w:rPr>
          <w:rFonts w:ascii="Arial" w:eastAsia="Arial" w:hAnsi="Arial" w:cs="Arial"/>
          <w:color w:val="111111"/>
        </w:rPr>
        <w:t xml:space="preserve"> while ensuring data privacy, security, and co</w:t>
      </w:r>
      <w:r>
        <w:rPr>
          <w:rFonts w:ascii="Arial" w:eastAsia="Arial" w:hAnsi="Arial" w:cs="Arial"/>
          <w:color w:val="111111"/>
        </w:rPr>
        <w:t>mpliance requirements were consistently met.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with cloud-native AWS services to deploy scalable AI workloads using containerized services and </w:t>
      </w:r>
      <w:proofErr w:type="spellStart"/>
      <w:r>
        <w:rPr>
          <w:rFonts w:ascii="Arial" w:eastAsia="Arial" w:hAnsi="Arial" w:cs="Arial"/>
          <w:color w:val="111111"/>
        </w:rPr>
        <w:t>serverless</w:t>
      </w:r>
      <w:proofErr w:type="spellEnd"/>
      <w:r>
        <w:rPr>
          <w:rFonts w:ascii="Arial" w:eastAsia="Arial" w:hAnsi="Arial" w:cs="Arial"/>
          <w:color w:val="111111"/>
        </w:rPr>
        <w:t xml:space="preserve"> components, enabling elastic scaling based on real-time demand.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architectural decisions f</w:t>
      </w:r>
      <w:r>
        <w:rPr>
          <w:rFonts w:ascii="Arial" w:eastAsia="Arial" w:hAnsi="Arial" w:cs="Arial"/>
          <w:color w:val="111111"/>
        </w:rPr>
        <w:t>or AI-enabled platforms, balancing experimentation velocity with long-term maintainability, reliability, and operational simplicity.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overall system resilience by implementing graceful degradation strategies when AI dependencies were unavailable </w:t>
      </w:r>
      <w:r>
        <w:rPr>
          <w:rFonts w:ascii="Arial" w:eastAsia="Arial" w:hAnsi="Arial" w:cs="Arial"/>
          <w:color w:val="111111"/>
        </w:rPr>
        <w:t>or returned low-confidence outputs.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on Python best practices, machine learning integration patterns, and production-readiness considerations for AI-driven systems.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Acted as a technical owner for complex AI integrations, ensuring clea</w:t>
      </w:r>
      <w:r>
        <w:rPr>
          <w:rFonts w:ascii="Arial" w:eastAsia="Arial" w:hAnsi="Arial" w:cs="Arial"/>
          <w:color w:val="111111"/>
        </w:rPr>
        <w:t xml:space="preserve">r documentation,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and long-term maintainability across teams.</w:t>
      </w:r>
    </w:p>
    <w:p w:rsidR="005962BB" w:rsidRDefault="00FB49FA">
      <w:pPr>
        <w:pBdr>
          <w:bottom w:val="dashed" w:sz="4" w:space="0" w:color="CFD2CD"/>
        </w:pBdr>
        <w:spacing w:after="120"/>
      </w:pPr>
      <w:r>
        <w:t xml:space="preserve"> </w:t>
      </w:r>
    </w:p>
    <w:p w:rsidR="005962BB" w:rsidRDefault="00FB49F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5962BB" w:rsidRDefault="00FB49F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5962BB" w:rsidRDefault="00FB49FA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Python-based backend services to support data-heavy business logic, analytics workflows, and early m</w:t>
      </w:r>
      <w:r>
        <w:rPr>
          <w:rFonts w:ascii="Arial" w:eastAsia="Arial" w:hAnsi="Arial" w:cs="Arial"/>
          <w:color w:val="111111"/>
        </w:rPr>
        <w:t>achine learning experimentation within customer-facing web applications.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that enabled data collection and preprocessing pipelines used as inputs for downstream analytical and predictive modeling workflows.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</w:t>
      </w:r>
      <w:r>
        <w:rPr>
          <w:rFonts w:ascii="Arial" w:eastAsia="Arial" w:hAnsi="Arial" w:cs="Arial"/>
          <w:color w:val="111111"/>
        </w:rPr>
        <w:t>nd design teams to integrate data-driven features into frontend applications while ensuring backend systems could scale reliably under growth.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and job orchestration patterns to support long-running data processing and mo</w:t>
      </w:r>
      <w:r>
        <w:rPr>
          <w:rFonts w:ascii="Arial" w:eastAsia="Arial" w:hAnsi="Arial" w:cs="Arial"/>
          <w:color w:val="111111"/>
        </w:rPr>
        <w:t>del training tasks without impacting user-facing performance.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with relational and </w:t>
      </w:r>
      <w:proofErr w:type="spellStart"/>
      <w:r>
        <w:rPr>
          <w:rFonts w:ascii="Arial" w:eastAsia="Arial" w:hAnsi="Arial" w:cs="Arial"/>
          <w:color w:val="111111"/>
        </w:rPr>
        <w:t>NoSQL</w:t>
      </w:r>
      <w:proofErr w:type="spellEnd"/>
      <w:r>
        <w:rPr>
          <w:rFonts w:ascii="Arial" w:eastAsia="Arial" w:hAnsi="Arial" w:cs="Arial"/>
          <w:color w:val="111111"/>
        </w:rPr>
        <w:t xml:space="preserve"> databases to design schemas optimized for analytical queries and feature extraction used in early-stage machine learning initiatives.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deploying P</w:t>
      </w:r>
      <w:r>
        <w:rPr>
          <w:rFonts w:ascii="Arial" w:eastAsia="Arial" w:hAnsi="Arial" w:cs="Arial"/>
          <w:color w:val="111111"/>
        </w:rPr>
        <w:t>ython services to cloud environments, gaining hands-on experience with containerization, environment configuration, and release automation.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improving code quality and reliability by introducing structured logging, error handling, and basic</w:t>
      </w:r>
      <w:r>
        <w:rPr>
          <w:rFonts w:ascii="Arial" w:eastAsia="Arial" w:hAnsi="Arial" w:cs="Arial"/>
          <w:color w:val="111111"/>
        </w:rPr>
        <w:t xml:space="preserve"> monitoring across backend services.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refactor legacy systems, making them more suitable for future data science and machine learning integrations.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integration with third-party data providers to enrich int</w:t>
      </w:r>
      <w:r>
        <w:rPr>
          <w:rFonts w:ascii="Arial" w:eastAsia="Arial" w:hAnsi="Arial" w:cs="Arial"/>
          <w:color w:val="111111"/>
        </w:rPr>
        <w:t>ernal datasets used for reporting and predictive analysis.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architectural discussions focused on preparing systems for increased data volume and more advanced analytics use cases.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 strong foundation in Python-based backend dev</w:t>
      </w:r>
      <w:r>
        <w:rPr>
          <w:rFonts w:ascii="Arial" w:eastAsia="Arial" w:hAnsi="Arial" w:cs="Arial"/>
          <w:color w:val="111111"/>
        </w:rPr>
        <w:t>elopment and data-centric system design that later supported advanced AI and ML responsibilities.</w:t>
      </w:r>
    </w:p>
    <w:p w:rsidR="005962BB" w:rsidRDefault="00FB49FA">
      <w:pPr>
        <w:pBdr>
          <w:bottom w:val="dashed" w:sz="4" w:space="0" w:color="CFD2CD"/>
        </w:pBdr>
        <w:spacing w:after="120"/>
      </w:pPr>
      <w:r>
        <w:t xml:space="preserve"> </w:t>
      </w:r>
    </w:p>
    <w:p w:rsidR="005962BB" w:rsidRDefault="00FB49F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962BB" w:rsidRDefault="00FB49FA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5962BB" w:rsidRDefault="00FB49FA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applications using Python and related technologies, focusing on data processing, business logic implementation, and internal system reliability.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APIs and batch processing scripts that handled structured datasets</w:t>
      </w:r>
      <w:r>
        <w:rPr>
          <w:rFonts w:ascii="Arial" w:eastAsia="Arial" w:hAnsi="Arial" w:cs="Arial"/>
          <w:color w:val="111111"/>
        </w:rPr>
        <w:t>, laying groundwork for later analytical and machine learning use cases.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to understand system architecture, data flows, and performance considerations in production environments.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debugging and optimizi</w:t>
      </w:r>
      <w:r>
        <w:rPr>
          <w:rFonts w:ascii="Arial" w:eastAsia="Arial" w:hAnsi="Arial" w:cs="Arial"/>
          <w:color w:val="111111"/>
        </w:rPr>
        <w:t>ng data-intensive operations, improving execution time and resource utilization for backend services.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teams to deliver features that required careful coordination between data storage, processing logic, and user-facing systems.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</w:t>
      </w:r>
      <w:r>
        <w:rPr>
          <w:rFonts w:ascii="Arial" w:eastAsia="Arial" w:hAnsi="Arial" w:cs="Arial"/>
          <w:color w:val="111111"/>
        </w:rPr>
        <w:t>ed hands-on experience with software engineering fundamentals including version control, testing, deployment workflows, and production support.</w:t>
      </w:r>
    </w:p>
    <w:p w:rsidR="005962BB" w:rsidRDefault="00FB49F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a strong technical foundation in Python development and data-oriented system design that enabled p</w:t>
      </w:r>
      <w:r>
        <w:rPr>
          <w:rFonts w:ascii="Arial" w:eastAsia="Arial" w:hAnsi="Arial" w:cs="Arial"/>
          <w:color w:val="111111"/>
        </w:rPr>
        <w:t>rogression into advanced AI and ML engineering roles.</w:t>
      </w:r>
    </w:p>
    <w:p w:rsidR="005962BB" w:rsidRDefault="005962BB">
      <w:pPr>
        <w:spacing w:after="80"/>
      </w:pPr>
    </w:p>
    <w:p w:rsidR="005962BB" w:rsidRDefault="00FB49F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EDUCATION</w:t>
      </w:r>
    </w:p>
    <w:p w:rsidR="005962BB" w:rsidRDefault="00FB49FA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5962BB" w:rsidRDefault="00FB49F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5962BB" w:rsidRDefault="00FB49FA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5962BB" w:rsidRDefault="005962BB">
      <w:pPr>
        <w:spacing w:after="80"/>
      </w:pPr>
    </w:p>
    <w:sectPr w:rsidR="005962B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0244"/>
    <w:multiLevelType w:val="hybridMultilevel"/>
    <w:tmpl w:val="596A9C8E"/>
    <w:lvl w:ilvl="0" w:tplc="A1165FD2">
      <w:start w:val="1"/>
      <w:numFmt w:val="bullet"/>
      <w:lvlText w:val="●"/>
      <w:lvlJc w:val="left"/>
      <w:pPr>
        <w:ind w:left="720" w:hanging="360"/>
      </w:pPr>
    </w:lvl>
    <w:lvl w:ilvl="1" w:tplc="81FACD32">
      <w:start w:val="1"/>
      <w:numFmt w:val="bullet"/>
      <w:lvlText w:val="○"/>
      <w:lvlJc w:val="left"/>
      <w:pPr>
        <w:ind w:left="1440" w:hanging="360"/>
      </w:pPr>
    </w:lvl>
    <w:lvl w:ilvl="2" w:tplc="89EA7448">
      <w:start w:val="1"/>
      <w:numFmt w:val="bullet"/>
      <w:lvlText w:val="■"/>
      <w:lvlJc w:val="left"/>
      <w:pPr>
        <w:ind w:left="2160" w:hanging="360"/>
      </w:pPr>
    </w:lvl>
    <w:lvl w:ilvl="3" w:tplc="7F9E673E">
      <w:start w:val="1"/>
      <w:numFmt w:val="bullet"/>
      <w:lvlText w:val="●"/>
      <w:lvlJc w:val="left"/>
      <w:pPr>
        <w:ind w:left="2880" w:hanging="360"/>
      </w:pPr>
    </w:lvl>
    <w:lvl w:ilvl="4" w:tplc="30769D06">
      <w:start w:val="1"/>
      <w:numFmt w:val="bullet"/>
      <w:lvlText w:val="○"/>
      <w:lvlJc w:val="left"/>
      <w:pPr>
        <w:ind w:left="3600" w:hanging="360"/>
      </w:pPr>
    </w:lvl>
    <w:lvl w:ilvl="5" w:tplc="84F4192A">
      <w:start w:val="1"/>
      <w:numFmt w:val="bullet"/>
      <w:lvlText w:val="■"/>
      <w:lvlJc w:val="left"/>
      <w:pPr>
        <w:ind w:left="4320" w:hanging="360"/>
      </w:pPr>
    </w:lvl>
    <w:lvl w:ilvl="6" w:tplc="CC102358">
      <w:start w:val="1"/>
      <w:numFmt w:val="bullet"/>
      <w:lvlText w:val="●"/>
      <w:lvlJc w:val="left"/>
      <w:pPr>
        <w:ind w:left="5040" w:hanging="360"/>
      </w:pPr>
    </w:lvl>
    <w:lvl w:ilvl="7" w:tplc="2CC00900">
      <w:start w:val="1"/>
      <w:numFmt w:val="bullet"/>
      <w:lvlText w:val="●"/>
      <w:lvlJc w:val="left"/>
      <w:pPr>
        <w:ind w:left="5760" w:hanging="360"/>
      </w:pPr>
    </w:lvl>
    <w:lvl w:ilvl="8" w:tplc="9A2052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962BB"/>
    <w:rsid w:val="005962BB"/>
    <w:rsid w:val="00B30634"/>
    <w:rsid w:val="00FB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1134</Words>
  <Characters>6470</Characters>
  <Application>Microsoft Office Word</Application>
  <DocSecurity>0</DocSecurity>
  <Lines>53</Lines>
  <Paragraphs>15</Paragraphs>
  <ScaleCrop>false</ScaleCrop>
  <Company>P R C</Company>
  <LinksUpToDate>false</LinksUpToDate>
  <CharactersWithSpaces>7589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2026-01-27T02:23:00Z</dcterms:created>
  <dcterms:modified xsi:type="dcterms:W3CDTF">2026-02-04T23:11:00Z</dcterms:modified>
</cp:coreProperties>
</file>