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TYLER ROBERTS</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tyler.roberts.1991@outlook.com | linkedin.com/in/tyler-roberts-a7b0953a0 | Florida, United States | +1 (305) 676-4408</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over 9 years of experience designing and delivering production-grade Python-based AI and machine learning systems, including large language model integrations, data-driven services, and cloud-native platforms. Extensive experience building end-to-end ML pipelines, deploying models into production, and integrating AI capabilities into scalable backend systems using Python, AWS, and modern MLOps practices. Proven ability to translate complex AI and business requirements into reliable, observable, and maintainable systems used by enterprise customers.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Machine Learning Model Development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Supervised and Unsupervised Learning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Natural Language Processing (NLP)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Large Language Models (LLMs)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Retrieval-Augmented Generation (RAG)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Prompt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Embedding Models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Vector Similarity Search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Model Evaluation and Validation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Engineering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Preprocessing and Labeling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Model Inference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PyTorch</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TensorFlow</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scikit-learn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Hugging Face Transformers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LangChain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FastAPI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Pandas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NumPy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Model Deployment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Experiment Tracking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Model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ETL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Vector Databases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Feature Stores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Monitoring and Drift Detection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Serverless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Cloud-Native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and Monitoring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Vector Databases (Pinecone, FAISS)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Web Venturez LLC</w:t>
      </w:r>
    </w:p>
    <w:p>
      <w:r>
        <w:rPr>
          <w:rFonts w:ascii="Arial" w:cs="Arial" w:eastAsia="Arial" w:hAnsi="Arial"/>
          <w:b w:val="false"/>
          <w:bCs w:val="false"/>
          <w:i w:val="false"/>
          <w:iCs w:val="false"/>
          <w:color w:val="4B5563"/>
          <w:sz w:val="19"/>
          <w:szCs w:val="19"/>
        </w:rPr>
        <w:t xml:space="preserve">February 2020 - October 2025</w:t>
      </w:r>
    </w:p>
    <w:p>
      <w:pPr>
        <w:spacing w:after="40"/>
        <w:ind w:left="240"/>
        <w:jc w:val="both"/>
      </w:pPr>
      <w:r>
        <w:rPr>
          <w:rFonts w:ascii="Arial" w:cs="Arial" w:eastAsia="Arial" w:hAnsi="Arial"/>
          <w:b w:val="false"/>
          <w:bCs w:val="false"/>
          <w:i w:val="false"/>
          <w:iCs w:val="false"/>
          <w:color w:val="111111"/>
          <w:sz w:val="20"/>
          <w:szCs w:val="20"/>
        </w:rPr>
        <w:t xml:space="preserve">- Designed and implemented large-scale Python-based backend services that integrated machine learning models and AI-driven workflows into production SaaS platforms, supporting real-time inference and high-throughput data processing.</w:t>
      </w:r>
    </w:p>
    <w:p>
      <w:pPr>
        <w:spacing w:after="40"/>
        <w:ind w:left="240"/>
        <w:jc w:val="both"/>
      </w:pPr>
      <w:r>
        <w:rPr>
          <w:rFonts w:ascii="Arial" w:cs="Arial" w:eastAsia="Arial" w:hAnsi="Arial"/>
          <w:b w:val="false"/>
          <w:bCs w:val="false"/>
          <w:i w:val="false"/>
          <w:iCs w:val="false"/>
          <w:color w:val="111111"/>
          <w:sz w:val="20"/>
          <w:szCs w:val="20"/>
        </w:rPr>
        <w:t xml:space="preserve">- Led the development of end-to-end machine learning pipelines including data ingestion, feature engineering, model training, evaluation, and deployment using Python, ensuring repeatability and reliability across environments.</w:t>
      </w:r>
    </w:p>
    <w:p>
      <w:pPr>
        <w:spacing w:after="40"/>
        <w:ind w:left="240"/>
        <w:jc w:val="both"/>
      </w:pPr>
      <w:r>
        <w:rPr>
          <w:rFonts w:ascii="Arial" w:cs="Arial" w:eastAsia="Arial" w:hAnsi="Arial"/>
          <w:b w:val="false"/>
          <w:bCs w:val="false"/>
          <w:i w:val="false"/>
          <w:iCs w:val="false"/>
          <w:color w:val="111111"/>
          <w:sz w:val="20"/>
          <w:szCs w:val="20"/>
        </w:rPr>
        <w:t xml:space="preserve">- Built and deployed NLP-based systems leveraging transformer architectures for text classification, semantic search, and document processing, enabling customers to extract structured insights from unstructured data at scale.</w:t>
      </w:r>
    </w:p>
    <w:p>
      <w:pPr>
        <w:spacing w:after="40"/>
        <w:ind w:left="240"/>
        <w:jc w:val="both"/>
      </w:pPr>
      <w:r>
        <w:rPr>
          <w:rFonts w:ascii="Arial" w:cs="Arial" w:eastAsia="Arial" w:hAnsi="Arial"/>
          <w:b w:val="false"/>
          <w:bCs w:val="false"/>
          <w:i w:val="false"/>
          <w:iCs w:val="false"/>
          <w:color w:val="111111"/>
          <w:sz w:val="20"/>
          <w:szCs w:val="20"/>
        </w:rPr>
        <w:t xml:space="preserve">- Implemented Retrieval-Augmented Generation pipelines combining vector databases with large language models to deliver accurate, context-aware responses while maintaining strict performance and cost constraints in production.</w:t>
      </w:r>
    </w:p>
    <w:p>
      <w:pPr>
        <w:spacing w:after="40"/>
        <w:ind w:left="240"/>
        <w:jc w:val="both"/>
      </w:pPr>
      <w:r>
        <w:rPr>
          <w:rFonts w:ascii="Arial" w:cs="Arial" w:eastAsia="Arial" w:hAnsi="Arial"/>
          <w:b w:val="false"/>
          <w:bCs w:val="false"/>
          <w:i w:val="false"/>
          <w:iCs w:val="false"/>
          <w:color w:val="111111"/>
          <w:sz w:val="20"/>
          <w:szCs w:val="20"/>
        </w:rPr>
        <w:t xml:space="preserve">- Owned the design and implementation of FastAPI-based services that exposed AI and ML capabilities via secure, well-documented REST APIs consumed by multiple frontend and third-party systems.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data scientists and product stakeholders to translate experimental machine learning prototypes into production-ready systems with proper monitoring, logging, and fallback strategies.</w:t>
      </w:r>
    </w:p>
    <w:p>
      <w:pPr>
        <w:spacing w:after="40"/>
        <w:ind w:left="240"/>
        <w:jc w:val="both"/>
      </w:pPr>
      <w:r>
        <w:rPr>
          <w:rFonts w:ascii="Arial" w:cs="Arial" w:eastAsia="Arial" w:hAnsi="Arial"/>
          <w:b w:val="false"/>
          <w:bCs w:val="false"/>
          <w:i w:val="false"/>
          <w:iCs w:val="false"/>
          <w:color w:val="111111"/>
          <w:sz w:val="20"/>
          <w:szCs w:val="20"/>
        </w:rPr>
        <w:t xml:space="preserve">- Introduced model versioning, experiment tracking, and deployment automation to reduce regression risk and improve confidence when rolling out new machine learning models to live environments.</w:t>
      </w:r>
    </w:p>
    <w:p>
      <w:pPr>
        <w:spacing w:after="40"/>
        <w:ind w:left="240"/>
        <w:jc w:val="both"/>
      </w:pPr>
      <w:r>
        <w:rPr>
          <w:rFonts w:ascii="Arial" w:cs="Arial" w:eastAsia="Arial" w:hAnsi="Arial"/>
          <w:b w:val="false"/>
          <w:bCs w:val="false"/>
          <w:i w:val="false"/>
          <w:iCs w:val="false"/>
          <w:color w:val="111111"/>
          <w:sz w:val="20"/>
          <w:szCs w:val="20"/>
        </w:rPr>
        <w:t xml:space="preserve">- Optimized model inference performance through batching, caching, and efficient data pipelines, significantly reducing latency and cloud infrastructure costs under sustained production workloads.</w:t>
      </w:r>
    </w:p>
    <w:p>
      <w:pPr>
        <w:spacing w:after="40"/>
        <w:ind w:left="240"/>
        <w:jc w:val="both"/>
      </w:pPr>
      <w:r>
        <w:rPr>
          <w:rFonts w:ascii="Arial" w:cs="Arial" w:eastAsia="Arial" w:hAnsi="Arial"/>
          <w:b w:val="false"/>
          <w:bCs w:val="false"/>
          <w:i w:val="false"/>
          <w:iCs w:val="false"/>
          <w:color w:val="111111"/>
          <w:sz w:val="20"/>
          <w:szCs w:val="20"/>
        </w:rPr>
        <w:t xml:space="preserve">- Designed observability strategies for AI services, including custom metrics and alerts to detect data drift, model degradation, and unexpected behavior in real-world usage.</w:t>
      </w:r>
    </w:p>
    <w:p>
      <w:pPr>
        <w:spacing w:after="40"/>
        <w:ind w:left="240"/>
        <w:jc w:val="both"/>
      </w:pPr>
      <w:r>
        <w:rPr>
          <w:rFonts w:ascii="Arial" w:cs="Arial" w:eastAsia="Arial" w:hAnsi="Arial"/>
          <w:b w:val="false"/>
          <w:bCs w:val="false"/>
          <w:i w:val="false"/>
          <w:iCs w:val="false"/>
          <w:color w:val="111111"/>
          <w:sz w:val="20"/>
          <w:szCs w:val="20"/>
        </w:rPr>
        <w:t xml:space="preserve">- Integrated third-party AI services and open-source models into existing Python microservices while ensuring data privacy, security, and compliance requirements were consistently met.</w:t>
      </w:r>
    </w:p>
    <w:p>
      <w:pPr>
        <w:spacing w:after="40"/>
        <w:ind w:left="240"/>
        <w:jc w:val="both"/>
      </w:pPr>
      <w:r>
        <w:rPr>
          <w:rFonts w:ascii="Arial" w:cs="Arial" w:eastAsia="Arial" w:hAnsi="Arial"/>
          <w:b w:val="false"/>
          <w:bCs w:val="false"/>
          <w:i w:val="false"/>
          <w:iCs w:val="false"/>
          <w:color w:val="111111"/>
          <w:sz w:val="20"/>
          <w:szCs w:val="20"/>
        </w:rPr>
        <w:t xml:space="preserve">- Worked with cloud-native AWS services to deploy scalable AI workloads using containerized services and serverless components, enabling elastic scaling based on real-time demand.</w:t>
      </w:r>
    </w:p>
    <w:p>
      <w:pPr>
        <w:spacing w:after="40"/>
        <w:ind w:left="240"/>
        <w:jc w:val="both"/>
      </w:pPr>
      <w:r>
        <w:rPr>
          <w:rFonts w:ascii="Arial" w:cs="Arial" w:eastAsia="Arial" w:hAnsi="Arial"/>
          <w:b w:val="false"/>
          <w:bCs w:val="false"/>
          <w:i w:val="false"/>
          <w:iCs w:val="false"/>
          <w:color w:val="111111"/>
          <w:sz w:val="20"/>
          <w:szCs w:val="20"/>
        </w:rPr>
        <w:t xml:space="preserve">- Led architectural decisions for AI-enabled platforms, balancing experimentation velocity with long-term maintainability, reliability, and operational simplicity.</w:t>
      </w:r>
    </w:p>
    <w:p>
      <w:pPr>
        <w:spacing w:after="40"/>
        <w:ind w:left="240"/>
        <w:jc w:val="both"/>
      </w:pPr>
      <w:r>
        <w:rPr>
          <w:rFonts w:ascii="Arial" w:cs="Arial" w:eastAsia="Arial" w:hAnsi="Arial"/>
          <w:b w:val="false"/>
          <w:bCs w:val="false"/>
          <w:i w:val="false"/>
          <w:iCs w:val="false"/>
          <w:color w:val="111111"/>
          <w:sz w:val="20"/>
          <w:szCs w:val="20"/>
        </w:rPr>
        <w:t xml:space="preserve">- Improved overall system resilience by implementing graceful degradation strategies when AI dependencies were unavailable or returned low-confidence outputs.</w:t>
      </w:r>
    </w:p>
    <w:p>
      <w:pPr>
        <w:spacing w:after="40"/>
        <w:ind w:left="240"/>
        <w:jc w:val="both"/>
      </w:pPr>
      <w:r>
        <w:rPr>
          <w:rFonts w:ascii="Arial" w:cs="Arial" w:eastAsia="Arial" w:hAnsi="Arial"/>
          <w:b w:val="false"/>
          <w:bCs w:val="false"/>
          <w:i w:val="false"/>
          <w:iCs w:val="false"/>
          <w:color w:val="111111"/>
          <w:sz w:val="20"/>
          <w:szCs w:val="20"/>
        </w:rPr>
        <w:t xml:space="preserve">- Mentored engineers on Python best practices, machine learning integration patterns, and production-readiness considerations for AI-driven systems.</w:t>
      </w:r>
    </w:p>
    <w:p>
      <w:pPr>
        <w:spacing w:after="40"/>
        <w:ind w:left="240"/>
        <w:jc w:val="both"/>
      </w:pPr>
      <w:r>
        <w:rPr>
          <w:rFonts w:ascii="Arial" w:cs="Arial" w:eastAsia="Arial" w:hAnsi="Arial"/>
          <w:b w:val="false"/>
          <w:bCs w:val="false"/>
          <w:i w:val="false"/>
          <w:iCs w:val="false"/>
          <w:color w:val="111111"/>
          <w:sz w:val="20"/>
          <w:szCs w:val="20"/>
        </w:rPr>
        <w:t xml:space="preserve">- Acted as a technical owner for complex AI integrations, ensuring clear documentation, operational runbooks, and long-term maintainability across teams.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Full Stack Engineer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July 2017 - January 2020</w:t>
      </w:r>
    </w:p>
    <w:p>
      <w:pPr>
        <w:spacing w:after="40"/>
        <w:ind w:left="240"/>
        <w:jc w:val="both"/>
      </w:pPr>
      <w:r>
        <w:rPr>
          <w:rFonts w:ascii="Arial" w:cs="Arial" w:eastAsia="Arial" w:hAnsi="Arial"/>
          <w:b w:val="false"/>
          <w:bCs w:val="false"/>
          <w:i w:val="false"/>
          <w:iCs w:val="false"/>
          <w:color w:val="111111"/>
          <w:sz w:val="20"/>
          <w:szCs w:val="20"/>
        </w:rPr>
        <w:t xml:space="preserve">- Developed Python-based backend services to support data-heavy business logic, analytics workflows, and early machine learning experimentation within customer-facing web applications.</w:t>
      </w:r>
    </w:p>
    <w:p>
      <w:pPr>
        <w:spacing w:after="40"/>
        <w:ind w:left="240"/>
        <w:jc w:val="both"/>
      </w:pPr>
      <w:r>
        <w:rPr>
          <w:rFonts w:ascii="Arial" w:cs="Arial" w:eastAsia="Arial" w:hAnsi="Arial"/>
          <w:b w:val="false"/>
          <w:bCs w:val="false"/>
          <w:i w:val="false"/>
          <w:iCs w:val="false"/>
          <w:color w:val="111111"/>
          <w:sz w:val="20"/>
          <w:szCs w:val="20"/>
        </w:rPr>
        <w:t xml:space="preserve">- Built RESTful APIs that enabled data collection and preprocessing pipelines used as inputs for downstream analytical and predictive modeling workflows.</w:t>
      </w:r>
    </w:p>
    <w:p>
      <w:pPr>
        <w:spacing w:after="40"/>
        <w:ind w:left="240"/>
        <w:jc w:val="both"/>
      </w:pPr>
      <w:r>
        <w:rPr>
          <w:rFonts w:ascii="Arial" w:cs="Arial" w:eastAsia="Arial" w:hAnsi="Arial"/>
          <w:b w:val="false"/>
          <w:bCs w:val="false"/>
          <w:i w:val="false"/>
          <w:iCs w:val="false"/>
          <w:color w:val="111111"/>
          <w:sz w:val="20"/>
          <w:szCs w:val="20"/>
        </w:rPr>
        <w:t xml:space="preserve">- Collaborated with product and design teams to integrate data-driven features into frontend applications while ensuring backend systems could scale reliably under growth.</w:t>
      </w:r>
    </w:p>
    <w:p>
      <w:pPr>
        <w:spacing w:after="40"/>
        <w:ind w:left="240"/>
        <w:jc w:val="both"/>
      </w:pPr>
      <w:r>
        <w:rPr>
          <w:rFonts w:ascii="Arial" w:cs="Arial" w:eastAsia="Arial" w:hAnsi="Arial"/>
          <w:b w:val="false"/>
          <w:bCs w:val="false"/>
          <w:i w:val="false"/>
          <w:iCs w:val="false"/>
          <w:color w:val="111111"/>
          <w:sz w:val="20"/>
          <w:szCs w:val="20"/>
        </w:rPr>
        <w:t xml:space="preserve">- Implemented background processing and job orchestration patterns to support long-running data processing and model training tasks without impacting user-facing performance.</w:t>
      </w:r>
    </w:p>
    <w:p>
      <w:pPr>
        <w:spacing w:after="40"/>
        <w:ind w:left="240"/>
        <w:jc w:val="both"/>
      </w:pPr>
      <w:r>
        <w:rPr>
          <w:rFonts w:ascii="Arial" w:cs="Arial" w:eastAsia="Arial" w:hAnsi="Arial"/>
          <w:b w:val="false"/>
          <w:bCs w:val="false"/>
          <w:i w:val="false"/>
          <w:iCs w:val="false"/>
          <w:color w:val="111111"/>
          <w:sz w:val="20"/>
          <w:szCs w:val="20"/>
        </w:rPr>
        <w:t xml:space="preserve">- Worked with relational and NoSQL databases to design schemas optimized for analytical queries and feature extraction used in early-stage machine learning initiatives.</w:t>
      </w:r>
    </w:p>
    <w:p>
      <w:pPr>
        <w:spacing w:after="40"/>
        <w:ind w:left="240"/>
        <w:jc w:val="both"/>
      </w:pPr>
      <w:r>
        <w:rPr>
          <w:rFonts w:ascii="Arial" w:cs="Arial" w:eastAsia="Arial" w:hAnsi="Arial"/>
          <w:b w:val="false"/>
          <w:bCs w:val="false"/>
          <w:i w:val="false"/>
          <w:iCs w:val="false"/>
          <w:color w:val="111111"/>
          <w:sz w:val="20"/>
          <w:szCs w:val="20"/>
        </w:rPr>
        <w:t xml:space="preserve">- Assisted in deploying Python services to cloud environments, gaining hands-on experience with containerization, environment configuration, and release automation.</w:t>
      </w:r>
    </w:p>
    <w:p>
      <w:pPr>
        <w:spacing w:after="40"/>
        <w:ind w:left="240"/>
        <w:jc w:val="both"/>
      </w:pPr>
      <w:r>
        <w:rPr>
          <w:rFonts w:ascii="Arial" w:cs="Arial" w:eastAsia="Arial" w:hAnsi="Arial"/>
          <w:b w:val="false"/>
          <w:bCs w:val="false"/>
          <w:i w:val="false"/>
          <w:iCs w:val="false"/>
          <w:color w:val="111111"/>
          <w:sz w:val="20"/>
          <w:szCs w:val="20"/>
        </w:rPr>
        <w:t xml:space="preserve">- Contributed to improving code quality and reliability by introducing structured logging, error handling, and basic monitoring across backend services.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refactor legacy systems, making them more suitable for future data science and machine learning integrations.</w:t>
      </w:r>
    </w:p>
    <w:p>
      <w:pPr>
        <w:spacing w:after="40"/>
        <w:ind w:left="240"/>
        <w:jc w:val="both"/>
      </w:pPr>
      <w:r>
        <w:rPr>
          <w:rFonts w:ascii="Arial" w:cs="Arial" w:eastAsia="Arial" w:hAnsi="Arial"/>
          <w:b w:val="false"/>
          <w:bCs w:val="false"/>
          <w:i w:val="false"/>
          <w:iCs w:val="false"/>
          <w:color w:val="111111"/>
          <w:sz w:val="20"/>
          <w:szCs w:val="20"/>
        </w:rPr>
        <w:t xml:space="preserve">- Supported integration with third-party data providers to enrich internal datasets used for reporting and predictive analysis.</w:t>
      </w:r>
    </w:p>
    <w:p>
      <w:pPr>
        <w:spacing w:after="40"/>
        <w:ind w:left="240"/>
        <w:jc w:val="both"/>
      </w:pPr>
      <w:r>
        <w:rPr>
          <w:rFonts w:ascii="Arial" w:cs="Arial" w:eastAsia="Arial" w:hAnsi="Arial"/>
          <w:b w:val="false"/>
          <w:bCs w:val="false"/>
          <w:i w:val="false"/>
          <w:iCs w:val="false"/>
          <w:color w:val="111111"/>
          <w:sz w:val="20"/>
          <w:szCs w:val="20"/>
        </w:rPr>
        <w:t xml:space="preserve">- Participated in architectural discussions focused on preparing systems for increased data volume and more advanced analytics use cases.</w:t>
      </w:r>
    </w:p>
    <w:p>
      <w:pPr>
        <w:spacing w:after="40"/>
        <w:ind w:left="240"/>
        <w:jc w:val="both"/>
      </w:pPr>
      <w:r>
        <w:rPr>
          <w:rFonts w:ascii="Arial" w:cs="Arial" w:eastAsia="Arial" w:hAnsi="Arial"/>
          <w:b w:val="false"/>
          <w:bCs w:val="false"/>
          <w:i w:val="false"/>
          <w:iCs w:val="false"/>
          <w:color w:val="111111"/>
          <w:sz w:val="20"/>
          <w:szCs w:val="20"/>
        </w:rPr>
        <w:t xml:space="preserve">- Developed a strong foundation in Python-based backend development and data-centric system design that later supported advanced AI and ML responsibilities.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Centric Tech Inc.</w:t>
      </w:r>
    </w:p>
    <w:p>
      <w:r>
        <w:rPr>
          <w:rFonts w:ascii="Arial" w:cs="Arial" w:eastAsia="Arial" w:hAnsi="Arial"/>
          <w:b w:val="false"/>
          <w:bCs w:val="false"/>
          <w:i w:val="false"/>
          <w:iCs w:val="false"/>
          <w:color w:val="4B5563"/>
          <w:sz w:val="19"/>
          <w:szCs w:val="19"/>
        </w:rPr>
        <w:t xml:space="preserve">October 2013 - June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applications using Python and related technologies, focusing on data processing, business logic implementation, and internal system reliability.</w:t>
      </w:r>
    </w:p>
    <w:p>
      <w:pPr>
        <w:spacing w:after="40"/>
        <w:ind w:left="240"/>
        <w:jc w:val="both"/>
      </w:pPr>
      <w:r>
        <w:rPr>
          <w:rFonts w:ascii="Arial" w:cs="Arial" w:eastAsia="Arial" w:hAnsi="Arial"/>
          <w:b w:val="false"/>
          <w:bCs w:val="false"/>
          <w:i w:val="false"/>
          <w:iCs w:val="false"/>
          <w:color w:val="111111"/>
          <w:sz w:val="20"/>
          <w:szCs w:val="20"/>
        </w:rPr>
        <w:t xml:space="preserve">- Implemented APIs and batch processing scripts that handled structured datasets, laying groundwork for later analytical and machine learning use cases.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to understand system architecture, data flows, and performance considerations in production environments.</w:t>
      </w:r>
    </w:p>
    <w:p>
      <w:pPr>
        <w:spacing w:after="40"/>
        <w:ind w:left="240"/>
        <w:jc w:val="both"/>
      </w:pPr>
      <w:r>
        <w:rPr>
          <w:rFonts w:ascii="Arial" w:cs="Arial" w:eastAsia="Arial" w:hAnsi="Arial"/>
          <w:b w:val="false"/>
          <w:bCs w:val="false"/>
          <w:i w:val="false"/>
          <w:iCs w:val="false"/>
          <w:color w:val="111111"/>
          <w:sz w:val="20"/>
          <w:szCs w:val="20"/>
        </w:rPr>
        <w:t xml:space="preserve">- Assisted with debugging and optimizing data-intensive operations, improving execution time and resource utilization for backend services.</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deliver features that required careful coordination between data storage, processing logic, and user-facing systems.</w:t>
      </w:r>
    </w:p>
    <w:p>
      <w:pPr>
        <w:spacing w:after="40"/>
        <w:ind w:left="240"/>
        <w:jc w:val="both"/>
      </w:pPr>
      <w:r>
        <w:rPr>
          <w:rFonts w:ascii="Arial" w:cs="Arial" w:eastAsia="Arial" w:hAnsi="Arial"/>
          <w:b w:val="false"/>
          <w:bCs w:val="false"/>
          <w:i w:val="false"/>
          <w:iCs w:val="false"/>
          <w:color w:val="111111"/>
          <w:sz w:val="20"/>
          <w:szCs w:val="20"/>
        </w:rPr>
        <w:t xml:space="preserve">- Gained hands-on experience with software engineering fundamentals including version control, testing, deployment workflows, and production support.</w:t>
      </w:r>
    </w:p>
    <w:p>
      <w:pPr>
        <w:spacing w:after="40"/>
        <w:ind w:left="240"/>
        <w:jc w:val="both"/>
      </w:pPr>
      <w:r>
        <w:rPr>
          <w:rFonts w:ascii="Arial" w:cs="Arial" w:eastAsia="Arial" w:hAnsi="Arial"/>
          <w:b w:val="false"/>
          <w:bCs w:val="false"/>
          <w:i w:val="false"/>
          <w:iCs w:val="false"/>
          <w:color w:val="111111"/>
          <w:sz w:val="20"/>
          <w:szCs w:val="20"/>
        </w:rPr>
        <w:t xml:space="preserve">- Established a strong technical foundation in Python development and data-oriented system design that enabled progression into advanced AI and ML engineering roles.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Florida State University</w:t>
      </w:r>
    </w:p>
    <w:p>
      <w:r>
        <w:rPr>
          <w:rFonts w:ascii="Arial" w:cs="Arial" w:eastAsia="Arial" w:hAnsi="Arial"/>
          <w:b w:val="false"/>
          <w:bCs w:val="false"/>
          <w:i w:val="false"/>
          <w:iCs w:val="false"/>
          <w:color w:val="4B5563"/>
          <w:sz w:val="19"/>
          <w:szCs w:val="19"/>
        </w:rPr>
        <w:t xml:space="preserve">2009 - 2013</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2026-01-27T02:23:13.533Z</dcterms:created>
  <dcterms:modified xsi:type="dcterms:W3CDTF">2026-01-27T02:23:13.533Z</dcterms:modified>
</cp:coreProperties>
</file>

<file path=docProps/custom.xml><?xml version="1.0" encoding="utf-8"?>
<Properties xmlns="http://schemas.openxmlformats.org/officeDocument/2006/custom-properties" xmlns:vt="http://schemas.openxmlformats.org/officeDocument/2006/docPropsVTypes"/>
</file>