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44"/>
          <w:szCs w:val="44"/>
        </w:rPr>
        <w:t xml:space="preserve">LARS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91C1C"/>
          <w:sz w:val="44"/>
          <w:szCs w:val="44"/>
        </w:rPr>
        <w:t xml:space="preserve"> JANSEN</w:t>
      </w:r>
    </w:p>
    <w:p>
      <w:pPr>
        <w:spacing w:after="8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9"/>
          <w:szCs w:val="19"/>
        </w:rPr>
        <w:t xml:space="preserve">Senior Software Engineer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 w:val="false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000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Assen, Drenthe, Netherlands | +31 97058049397 | larsjansen0521@outlook.com | linkedin.com/in/lars-jansen-0a37b8393</w:t>
            </w:r>
          </w:p>
        </w:tc>
      </w:tr>
    </w:tbl>
    <w:p>
      <w:pPr>
        <w:spacing w:after="120"/>
      </w:pPr>
    </w:p>
    <w:p>
      <w:pPr>
        <w:pBdr>
          <w:bottom w:val="single" w:color="B91C1C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1"/>
          <w:szCs w:val="21"/>
        </w:rPr>
        <w:t xml:space="preserve">PROFESSIONAL SUMMARY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9"/>
          <w:szCs w:val="19"/>
        </w:rPr>
        <w:t xml:space="preserve">Senior Software Engineer with 9+ years of experience building production web platforms with React user experiences and backend services designed around clear contracts, secure access, and dependable releases. Strong background delivering .NET/ASP.NET Core and Node.js APIs, aligning HTTP semantics, validation rules, and error contracts so multiple teams can integrate without fragile assumptions. Experienced with Microsoft Azure delivery using CI/CD pipelines, environment separation, safe rollout patterns, and observability practices that shorten incident time-to-resolution and improve deployment confidence. Known for pragmatic performance work with caching, query tuning, and structured logging, plus collaborative execution that turns ambiguous requirements into maintainable systems that ship predictably.</w:t>
      </w:r>
    </w:p>
    <w:p>
      <w:pPr>
        <w:pBdr>
          <w:bottom w:val="single" w:color="B91C1C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1"/>
          <w:szCs w:val="21"/>
        </w:rPr>
        <w:t xml:space="preserve">SKILLS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cantSplit w:val="false"/>
        </w:trP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React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TypeScript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JavaScript (ES6+)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Component-Driven UI Architecture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Reusable UI Libraries &amp; Design Systems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State Management Patterns (Redux, Context)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Accessible UI Implementation (WCAG)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Performance Profiling &amp; Render Optimization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Code Splitting &amp; Lazy Loading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Client-Side Routing (React Router)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Complex Forms &amp; Validation Patterns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Server-Side Rendering Concepts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Responsive Layout Engineering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HTML5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CSS3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Tailwind CSS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CSS Modules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Sass/SCSS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Storybook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Testing Library (React)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Jest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C#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.NET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ASP.NET Core Web API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.NET Background Services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Minimal APIs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RESTful WebServices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API Contract Design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OpenAPI/Swagger Documentation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Authentication &amp; Authorization (OAuth2, JWT)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Role-Based Access Control (RBAC)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Policy-Based Authorization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Input Validation &amp; Sanitization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Rate Limiting &amp; Throttling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Idempotency &amp; Retries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Error Handling Standards (Problem Details)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Structured Logging &amp; Correlation IDs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Distributed Tracing Concepts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Caching Strategies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Entity Framework Core Concepts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Node.js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WebSockets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Background Processing &amp; Job Queues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Integration Patterns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Microsoft Azure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Azure App Service Concepts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Azure Functions Concepts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Azure Storage Concepts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Containerized Deployments (Docker)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Environment Separation (Dev/Staging/Prod)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Blue-Green Deployment Strategies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Release Rollouts &amp; Feature Flags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Secrets Management Concepts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Cloud Monitoring &amp; Alerting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Infrastructure-as-Code Concepts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SQL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PostgreSQL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Redis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Schema Design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Indexing Strategies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Query Tuning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Transactions &amp; Consistency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Data Access Layer Patterns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Cache Invalidation Patterns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CI/CD Pipelines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GitHub Actions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Automated Build &amp; Release Workflows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Container Build Optimization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Operational Dashboards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Runbooks &amp; Incident Playbooks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Metrics-Driven Reliability Improvements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Release Tagging &amp; Versioning Practices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Jest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React Testing Practices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Integration Testing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End-to-End Testing Practices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Regression Prevention Workflows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Mocking &amp; Test Doubles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Contract Testing Concepts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OWASP Practices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Secure API Design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Token Security (JWT)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OAuth2 Flows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Principle of Least Privilege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Secure Error Handling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Data Protection &amp; Privacy Basics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Threat Modeling Concepts</w:t>
            </w:r>
          </w:p>
        </w:tc>
      </w:tr>
    </w:tbl>
    <w:p>
      <w:pPr>
        <w:spacing w:after="80"/>
      </w:pPr>
    </w:p>
    <w:p>
      <w:pPr>
        <w:pBdr>
          <w:bottom w:val="single" w:color="B91C1C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1"/>
          <w:szCs w:val="21"/>
        </w:rPr>
        <w:t xml:space="preserve">WORK HISTORY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cantSplit w:val="false"/>
        </w:trPr>
        <w:tc>
          <w:tcPr>
            <w:tcW w:type="pct" w:w="7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Senior Software Engineer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August 2021 to November 2025</w:t>
            </w:r>
          </w:p>
        </w:tc>
      </w:tr>
    </w:tbl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18"/>
          <w:szCs w:val="18"/>
        </w:rPr>
        <w:t xml:space="preserve">RavenTrack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Led delivery of a React-based operations portal and a suite of APIs, aligning UI workflows with backend contracts so releases stayed predictable even as feature scope and traffic increased significantly.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Designed ASP.NET Core and Node.js service boundaries with explicit DTOs, consistent pagination and filtering rules, and standardized error payloads that reduced integration defects across consuming teams.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Implemented authentication and authorization flows using OAuth2 and JWT with role and policy checks, ensuring least-privilege access while keeping developer ergonomics strong for daily feature work.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Built performance improvements by adding Redis caching with clear invalidation rules, then paired it with SQL query tuning and indexing so high-volume endpoints met latency targets under load.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Introduced correlation IDs and structured logging across services, making cross-service request tracking reliable and enabling faster root-cause analysis during incidents and production regressions.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Improved observability by defining actionable metrics and dashboards, then wired alert thresholds to reduce noisy paging while catching real customer-impacting failures earlier in the cycle.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Hardened API reliability with idempotency keys, retries with backoff, and safe failure semantics, preventing duplicate writes and making transient Azure and network errors recoverable.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Delivered CI/CD pipelines with quality gates, automated tests, and environment-specific configuration, enabling frequent releases while keeping rollbacks simple and low-risk for on-call engineers.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Standardized OpenAPI documentation and contract review rituals, so frontend and integration partners could build confidently without reverse-engineering behavior from implementation details.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Drove React performance work using profiling and render optimization, reducing unnecessary re-renders in data-heavy screens and keeping interactions responsive for operational users.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Built reusable UI patterns for complex forms and validation, improving consistency and reducing the time to ship new workflows while maintaining accessibility expectations across the product.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Collaborated with product and support to translate incident learnings into runbooks and incident playbooks, improving on-call readiness and shrinking mean time to resolution measurably.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Implemented safe rollout patterns including feature flags and staged deployments, letting the team test behavior in production gradually and reduce the blast radius of risky changes.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Mentored engineers on clean architecture trade-offs, reviewing pull requests for maintainability and correctness while helping the team converge on shared engineering standards.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Partnered with stakeholders to refine requirements into deliverable slices, balancing technical debt, performance constraints, and customer timelines to keep delivery steady quarter over quarter.</w:t>
      </w:r>
    </w:p>
    <w:p>
      <w:pPr>
        <w:spacing w:after="8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cantSplit w:val="false"/>
        </w:trPr>
        <w:tc>
          <w:tcPr>
            <w:tcW w:type="pct" w:w="7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Software Engineer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June 2018 to July 2021</w:t>
            </w:r>
          </w:p>
        </w:tc>
      </w:tr>
    </w:tbl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18"/>
          <w:szCs w:val="18"/>
        </w:rPr>
        <w:t xml:space="preserve">Infinite Loop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Built React interfaces and backend services for core product features, ensuring UI flows matched backend behavior and that changes did not break existing customer-critical workflows.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Developed REST APIs with clear versioning, validation, and error semantics, reducing client-side guesswork and improving the consistency of integrations across multiple internal teams.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Implemented secure authentication patterns using JWT and role-driven authorization checks, keeping sensitive operations protected while enabling straightforward permission audits.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Improved endpoint performance by introducing caching where appropriate and by tuning SQL queries, which reduced timeouts for reports and data-heavy views used daily by customers.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Created reliable CI/CD automation with repeatable build steps and test execution, supporting frequent releases and minimizing manual deployment steps that previously caused errors.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Added structured logging and correlation identifiers to improve diagnosability, enabling faster tracing from UI incidents back to specific backend requests and failing dependencies.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Worked closely with QA and product to define acceptance criteria and test coverage, catching regressions earlier and preventing recurring issues from reaching production.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Designed reusable React components and shared UI patterns, improving consistency across screens and reducing the effort required to implement new features with predictable styling.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Implemented robust input validation and sanitization on server endpoints, reducing security risk and preventing malformed requests from polluting downstream systems and databases.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Delivered Azure-hosted integrations between internal systems with clear failure handling and retriable semantics, making operational issues visible and recoverable in production.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Collaborated with cross-functional stakeholders to break complex requirements into iterative deliveries, keeping scope controlled while still landing meaningful customer value each sprint.</w:t>
      </w:r>
    </w:p>
    <w:p>
      <w:pPr>
        <w:spacing w:after="8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cantSplit w:val="false"/>
        </w:trPr>
        <w:tc>
          <w:tcPr>
            <w:tcW w:type="pct" w:w="7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Software Developer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October 2015 to May 2018</w:t>
            </w:r>
          </w:p>
        </w:tc>
      </w:tr>
    </w:tbl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18"/>
          <w:szCs w:val="18"/>
        </w:rPr>
        <w:t xml:space="preserve">Datamart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Built and maintained web application features with API-driven backends and early React-based screens, delivering dependable CRUD workflows for internal users managing large datasets daily.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Developed REST endpoints with consistent request validation and response shapes, reducing downstream breakages and making client implementations simpler to maintain over time.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Implemented SQL-backed reporting and data entry flows with careful indexing and query tuning, cutting slow operations that previously blocked users during peak processing periods.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Created reusable UI components and predictable state management patterns, improving maintainability and enabling the team to deliver new screens without duplicating fragile logic.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Improved reliability by adding defensive error handling and logging around critical operations, making production issues easier to triage without reproducing them locally.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Collaborated with stakeholders to clarify requirements and edge cases, ensuring delivered functionality matched real operational workflows rather than idealized happy paths.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Introduced pragmatic performance improvements such as batching queries and reducing chatty database access, improving responsiveness for forms and list views with heavy filtering.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Maintained clean code boundaries between UI, domain logic, and data access, keeping refactors feasible and reducing the cost of change as the toolset evolved.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Supported releases by coordinating testing, documenting operational steps, and responding quickly to post-release issues, building trust with users through consistent follow-through.</w:t>
      </w:r>
    </w:p>
    <w:p>
      <w:pPr>
        <w:spacing w:after="80"/>
      </w:pPr>
    </w:p>
    <w:p>
      <w:pPr>
        <w:pBdr>
          <w:bottom w:val="single" w:color="B91C1C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1"/>
          <w:szCs w:val="21"/>
        </w:rPr>
        <w:t xml:space="preserve">EDUCATION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cantSplit w:val="false"/>
        </w:trPr>
        <w:tc>
          <w:tcPr>
            <w:tcW w:type="pct" w:w="7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Bachelor’s degree in Computer Science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2011 to 2015</w:t>
            </w:r>
          </w:p>
        </w:tc>
      </w:tr>
    </w:tbl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18"/>
          <w:szCs w:val="18"/>
        </w:rPr>
        <w:t xml:space="preserve">University of Amsterdam</w:t>
      </w:r>
    </w:p>
    <w:p>
      <w:pPr>
        <w:spacing w:after="80"/>
      </w:pPr>
    </w:p>
    <w:sectPr>
      <w:pgSz w:w="11906" w:h="16838" w:orient="portrait"/>
      <w:pgMar w:top="863" w:right="863" w:bottom="863" w:left="86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2026-01-30T01:02:55.906Z</dcterms:created>
  <dcterms:modified xsi:type="dcterms:W3CDTF">2026-01-30T01:02:55.906Z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